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395"/>
        <w:gridCol w:w="5395"/>
      </w:tblGrid>
      <w:tr w:rsidR="00C952CE" w:rsidTr="00A06EB0">
        <w:tc>
          <w:tcPr>
            <w:tcW w:w="10790" w:type="dxa"/>
            <w:gridSpan w:val="2"/>
          </w:tcPr>
          <w:p w:rsidR="00C952CE" w:rsidRPr="00467E4F" w:rsidRDefault="00C952CE" w:rsidP="00A06EB0">
            <w:pPr>
              <w:jc w:val="center"/>
              <w:rPr>
                <w:rFonts w:ascii="Times New Roman" w:hAnsi="Times New Roman" w:cs="Times New Roman"/>
                <w:b/>
                <w:sz w:val="32"/>
                <w:szCs w:val="32"/>
              </w:rPr>
            </w:pPr>
            <w:r w:rsidRPr="00467E4F">
              <w:rPr>
                <w:rFonts w:ascii="Times New Roman" w:hAnsi="Times New Roman" w:cs="Times New Roman"/>
              </w:rPr>
              <w:br w:type="page"/>
            </w:r>
            <w:r w:rsidRPr="00467E4F">
              <w:rPr>
                <w:rFonts w:ascii="Times New Roman" w:hAnsi="Times New Roman" w:cs="Times New Roman"/>
                <w:sz w:val="24"/>
                <w:szCs w:val="24"/>
              </w:rPr>
              <w:br w:type="page"/>
            </w:r>
            <w:r w:rsidRPr="00467E4F">
              <w:rPr>
                <w:rFonts w:ascii="Times New Roman" w:hAnsi="Times New Roman" w:cs="Times New Roman"/>
                <w:b/>
                <w:sz w:val="32"/>
                <w:szCs w:val="32"/>
              </w:rPr>
              <w:t>DEPARTMENT OF CHEMISTRY</w:t>
            </w:r>
          </w:p>
          <w:p w:rsidR="00C952CE" w:rsidRPr="00467E4F" w:rsidRDefault="00C952CE" w:rsidP="00A06EB0">
            <w:pPr>
              <w:jc w:val="center"/>
              <w:rPr>
                <w:rFonts w:ascii="Times New Roman" w:hAnsi="Times New Roman" w:cs="Times New Roman"/>
                <w:b/>
                <w:sz w:val="32"/>
                <w:szCs w:val="32"/>
              </w:rPr>
            </w:pPr>
            <w:r w:rsidRPr="00467E4F">
              <w:rPr>
                <w:rFonts w:ascii="Times New Roman" w:hAnsi="Times New Roman" w:cs="Times New Roman"/>
                <w:b/>
                <w:sz w:val="32"/>
                <w:szCs w:val="32"/>
              </w:rPr>
              <w:t>FOURAH BAY COLLEGE</w:t>
            </w:r>
          </w:p>
          <w:p w:rsidR="00C952CE" w:rsidRPr="00467E4F" w:rsidRDefault="00C952CE" w:rsidP="00A06EB0">
            <w:pPr>
              <w:jc w:val="center"/>
              <w:rPr>
                <w:rFonts w:ascii="Times New Roman" w:hAnsi="Times New Roman" w:cs="Times New Roman"/>
                <w:b/>
                <w:sz w:val="32"/>
                <w:szCs w:val="32"/>
              </w:rPr>
            </w:pPr>
            <w:r w:rsidRPr="00467E4F">
              <w:rPr>
                <w:rFonts w:ascii="Times New Roman" w:hAnsi="Times New Roman" w:cs="Times New Roman"/>
                <w:b/>
                <w:sz w:val="32"/>
                <w:szCs w:val="32"/>
              </w:rPr>
              <w:t>UNIVERSITY OF SIERRA LEONE</w:t>
            </w:r>
          </w:p>
          <w:p w:rsidR="00C952CE" w:rsidRPr="00467E4F" w:rsidRDefault="00C952CE" w:rsidP="00A06EB0">
            <w:pPr>
              <w:jc w:val="center"/>
              <w:rPr>
                <w:rFonts w:ascii="Times New Roman" w:hAnsi="Times New Roman" w:cs="Times New Roman"/>
                <w:b/>
                <w:sz w:val="32"/>
                <w:szCs w:val="32"/>
              </w:rPr>
            </w:pPr>
          </w:p>
          <w:p w:rsidR="00C952CE" w:rsidRPr="00467E4F" w:rsidRDefault="00C952CE" w:rsidP="00A06EB0">
            <w:pPr>
              <w:pStyle w:val="Heading1"/>
              <w:outlineLvl w:val="0"/>
              <w:rPr>
                <w:rFonts w:ascii="Times New Roman" w:hAnsi="Times New Roman" w:cs="Times New Roman"/>
                <w:b/>
                <w:sz w:val="72"/>
                <w:szCs w:val="72"/>
              </w:rPr>
            </w:pPr>
          </w:p>
          <w:p w:rsidR="00C952CE" w:rsidRPr="00467E4F" w:rsidRDefault="00C952CE" w:rsidP="00A06EB0">
            <w:pPr>
              <w:pStyle w:val="Heading1"/>
              <w:jc w:val="center"/>
              <w:outlineLvl w:val="0"/>
              <w:rPr>
                <w:rFonts w:ascii="Times New Roman" w:hAnsi="Times New Roman" w:cs="Times New Roman"/>
                <w:b/>
                <w:color w:val="auto"/>
                <w:sz w:val="72"/>
                <w:szCs w:val="72"/>
              </w:rPr>
            </w:pPr>
            <w:r w:rsidRPr="00467E4F">
              <w:rPr>
                <w:rFonts w:ascii="Times New Roman" w:hAnsi="Times New Roman" w:cs="Times New Roman"/>
                <w:b/>
                <w:color w:val="auto"/>
                <w:sz w:val="72"/>
                <w:szCs w:val="72"/>
              </w:rPr>
              <w:t>CHEM 121</w:t>
            </w:r>
          </w:p>
          <w:p w:rsidR="00C952CE" w:rsidRPr="00467E4F" w:rsidRDefault="00C952CE" w:rsidP="00A06EB0">
            <w:pPr>
              <w:jc w:val="center"/>
              <w:rPr>
                <w:rFonts w:ascii="Times New Roman" w:hAnsi="Times New Roman" w:cs="Times New Roman"/>
                <w:b/>
                <w:sz w:val="72"/>
                <w:szCs w:val="72"/>
              </w:rPr>
            </w:pPr>
          </w:p>
          <w:p w:rsidR="00C952CE" w:rsidRPr="00467E4F" w:rsidRDefault="00C952CE" w:rsidP="00A06EB0">
            <w:pPr>
              <w:jc w:val="center"/>
              <w:rPr>
                <w:rFonts w:ascii="Times New Roman" w:hAnsi="Times New Roman" w:cs="Times New Roman"/>
                <w:sz w:val="72"/>
                <w:szCs w:val="72"/>
              </w:rPr>
            </w:pPr>
            <w:r w:rsidRPr="00467E4F">
              <w:rPr>
                <w:rFonts w:ascii="Times New Roman" w:hAnsi="Times New Roman" w:cs="Times New Roman"/>
                <w:sz w:val="72"/>
                <w:szCs w:val="72"/>
              </w:rPr>
              <w:t>INTRODUCTION TO ENERGETICS, THERMODYNAMICS AND KINETICS</w:t>
            </w: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p w:rsidR="00C952CE" w:rsidRPr="00467E4F" w:rsidRDefault="00C952CE" w:rsidP="00A06EB0">
            <w:pPr>
              <w:rPr>
                <w:rFonts w:ascii="Times New Roman" w:hAnsi="Times New Roman" w:cs="Times New Roman"/>
                <w:b/>
                <w:sz w:val="32"/>
                <w:szCs w:val="32"/>
              </w:rPr>
            </w:pPr>
          </w:p>
        </w:tc>
      </w:tr>
      <w:tr w:rsidR="00C952CE" w:rsidTr="00A06EB0">
        <w:trPr>
          <w:trHeight w:val="375"/>
        </w:trPr>
        <w:tc>
          <w:tcPr>
            <w:tcW w:w="5395" w:type="dxa"/>
          </w:tcPr>
          <w:p w:rsidR="00C952CE" w:rsidRPr="00467E4F" w:rsidRDefault="00C952CE" w:rsidP="00A06EB0">
            <w:pPr>
              <w:rPr>
                <w:rFonts w:ascii="Times New Roman" w:hAnsi="Times New Roman" w:cs="Times New Roman"/>
                <w:b/>
                <w:sz w:val="24"/>
                <w:szCs w:val="24"/>
              </w:rPr>
            </w:pPr>
            <w:r w:rsidRPr="00467E4F">
              <w:rPr>
                <w:rFonts w:ascii="Times New Roman" w:hAnsi="Times New Roman" w:cs="Times New Roman"/>
                <w:b/>
                <w:sz w:val="24"/>
                <w:szCs w:val="24"/>
              </w:rPr>
              <w:t>CREDIT HOURS</w:t>
            </w:r>
          </w:p>
        </w:tc>
        <w:tc>
          <w:tcPr>
            <w:tcW w:w="5395" w:type="dxa"/>
          </w:tcPr>
          <w:p w:rsidR="00C952CE" w:rsidRPr="00467E4F" w:rsidRDefault="00C952CE" w:rsidP="00A06EB0">
            <w:pPr>
              <w:rPr>
                <w:rFonts w:ascii="Times New Roman" w:hAnsi="Times New Roman" w:cs="Times New Roman"/>
                <w:b/>
                <w:sz w:val="24"/>
                <w:szCs w:val="24"/>
              </w:rPr>
            </w:pPr>
            <w:r w:rsidRPr="00467E4F">
              <w:rPr>
                <w:rFonts w:ascii="Times New Roman" w:hAnsi="Times New Roman" w:cs="Times New Roman"/>
                <w:b/>
                <w:sz w:val="24"/>
                <w:szCs w:val="24"/>
              </w:rPr>
              <w:t>2.0</w:t>
            </w:r>
          </w:p>
        </w:tc>
      </w:tr>
      <w:tr w:rsidR="00C952CE" w:rsidTr="00A06EB0">
        <w:trPr>
          <w:trHeight w:val="375"/>
        </w:trPr>
        <w:tc>
          <w:tcPr>
            <w:tcW w:w="5395" w:type="dxa"/>
          </w:tcPr>
          <w:p w:rsidR="00C952CE" w:rsidRPr="00467E4F" w:rsidRDefault="00C952CE" w:rsidP="00A06EB0">
            <w:pPr>
              <w:rPr>
                <w:rFonts w:ascii="Times New Roman" w:hAnsi="Times New Roman" w:cs="Times New Roman"/>
                <w:b/>
                <w:sz w:val="24"/>
                <w:szCs w:val="24"/>
              </w:rPr>
            </w:pPr>
            <w:r w:rsidRPr="00467E4F">
              <w:rPr>
                <w:rFonts w:ascii="Times New Roman" w:hAnsi="Times New Roman" w:cs="Times New Roman"/>
                <w:b/>
                <w:sz w:val="24"/>
                <w:szCs w:val="24"/>
              </w:rPr>
              <w:t>MINIMUM REQUIREMENTS</w:t>
            </w:r>
          </w:p>
        </w:tc>
        <w:tc>
          <w:tcPr>
            <w:tcW w:w="5395" w:type="dxa"/>
          </w:tcPr>
          <w:p w:rsidR="00C952CE" w:rsidRPr="00467E4F" w:rsidRDefault="00C952CE" w:rsidP="00A06EB0">
            <w:pPr>
              <w:pStyle w:val="Heading3"/>
              <w:outlineLvl w:val="2"/>
              <w:rPr>
                <w:rFonts w:cs="Times New Roman"/>
              </w:rPr>
            </w:pPr>
            <w:r w:rsidRPr="00467E4F">
              <w:rPr>
                <w:rFonts w:cs="Times New Roman"/>
              </w:rPr>
              <w:t>C6 in WASSCE Chemistry or equivalent</w:t>
            </w:r>
          </w:p>
          <w:p w:rsidR="00467E4F" w:rsidRPr="003A5FF6" w:rsidRDefault="00467E4F" w:rsidP="00467E4F">
            <w:pPr>
              <w:pStyle w:val="Heading2"/>
              <w:outlineLvl w:val="1"/>
              <w:rPr>
                <w:rFonts w:ascii="Times New Roman" w:hAnsi="Times New Roman" w:cs="Times New Roman"/>
                <w:sz w:val="28"/>
                <w:szCs w:val="28"/>
              </w:rPr>
            </w:pPr>
            <w:r w:rsidRPr="003A5FF6">
              <w:rPr>
                <w:rFonts w:ascii="Times New Roman" w:hAnsi="Times New Roman" w:cs="Times New Roman"/>
                <w:sz w:val="28"/>
                <w:szCs w:val="28"/>
              </w:rPr>
              <w:t>Pass in CHEM 111</w:t>
            </w:r>
          </w:p>
          <w:p w:rsidR="00C952CE" w:rsidRPr="00467E4F" w:rsidRDefault="00C952CE" w:rsidP="00A06EB0">
            <w:pPr>
              <w:pStyle w:val="Heading4"/>
              <w:outlineLvl w:val="3"/>
              <w:rPr>
                <w:rFonts w:ascii="Times New Roman" w:hAnsi="Times New Roman" w:cs="Times New Roman"/>
              </w:rPr>
            </w:pPr>
            <w:r w:rsidRPr="00467E4F">
              <w:rPr>
                <w:rFonts w:ascii="Times New Roman" w:hAnsi="Times New Roman" w:cs="Times New Roman"/>
                <w:color w:val="auto"/>
              </w:rPr>
              <w:t>To be taken alongside CHEM 1</w:t>
            </w:r>
            <w:r w:rsidR="00467E4F" w:rsidRPr="00467E4F">
              <w:rPr>
                <w:rFonts w:ascii="Times New Roman" w:hAnsi="Times New Roman" w:cs="Times New Roman"/>
                <w:color w:val="auto"/>
              </w:rPr>
              <w:t>2</w:t>
            </w:r>
            <w:r w:rsidRPr="00467E4F">
              <w:rPr>
                <w:rFonts w:ascii="Times New Roman" w:hAnsi="Times New Roman" w:cs="Times New Roman"/>
                <w:color w:val="auto"/>
              </w:rPr>
              <w:t>4</w:t>
            </w:r>
          </w:p>
        </w:tc>
      </w:tr>
      <w:tr w:rsidR="00C952CE" w:rsidTr="00A06EB0">
        <w:trPr>
          <w:trHeight w:val="375"/>
        </w:trPr>
        <w:tc>
          <w:tcPr>
            <w:tcW w:w="5395" w:type="dxa"/>
          </w:tcPr>
          <w:p w:rsidR="00C952CE" w:rsidRPr="00467E4F" w:rsidRDefault="00C952CE" w:rsidP="00467E4F">
            <w:pPr>
              <w:pStyle w:val="Heading1"/>
              <w:spacing w:before="0"/>
              <w:outlineLvl w:val="0"/>
              <w:rPr>
                <w:rFonts w:ascii="Times New Roman" w:hAnsi="Times New Roman" w:cs="Times New Roman"/>
                <w:b/>
              </w:rPr>
            </w:pPr>
            <w:r w:rsidRPr="00467E4F">
              <w:rPr>
                <w:rFonts w:ascii="Times New Roman" w:hAnsi="Times New Roman" w:cs="Times New Roman"/>
                <w:b/>
                <w:color w:val="auto"/>
              </w:rPr>
              <w:t>REQUIRED FOR</w:t>
            </w:r>
          </w:p>
        </w:tc>
        <w:tc>
          <w:tcPr>
            <w:tcW w:w="5395" w:type="dxa"/>
          </w:tcPr>
          <w:p w:rsidR="00C952CE" w:rsidRPr="00467E4F" w:rsidRDefault="00C952CE" w:rsidP="00A06EB0">
            <w:pPr>
              <w:rPr>
                <w:rFonts w:ascii="Times New Roman" w:hAnsi="Times New Roman" w:cs="Times New Roman"/>
                <w:b/>
                <w:sz w:val="24"/>
                <w:szCs w:val="24"/>
              </w:rPr>
            </w:pPr>
            <w:r w:rsidRPr="00467E4F">
              <w:rPr>
                <w:rFonts w:ascii="Times New Roman" w:hAnsi="Times New Roman" w:cs="Times New Roman"/>
                <w:b/>
                <w:sz w:val="24"/>
                <w:szCs w:val="24"/>
              </w:rPr>
              <w:t>CHEM 2</w:t>
            </w:r>
            <w:r w:rsidR="00467E4F" w:rsidRPr="00467E4F">
              <w:rPr>
                <w:rFonts w:ascii="Times New Roman" w:hAnsi="Times New Roman" w:cs="Times New Roman"/>
                <w:b/>
                <w:sz w:val="24"/>
                <w:szCs w:val="24"/>
              </w:rPr>
              <w:t>1</w:t>
            </w:r>
            <w:r w:rsidRPr="00467E4F">
              <w:rPr>
                <w:rFonts w:ascii="Times New Roman" w:hAnsi="Times New Roman" w:cs="Times New Roman"/>
                <w:b/>
                <w:sz w:val="24"/>
                <w:szCs w:val="24"/>
              </w:rPr>
              <w:t>1</w:t>
            </w:r>
          </w:p>
        </w:tc>
      </w:tr>
    </w:tbl>
    <w:p w:rsidR="00467E4F" w:rsidRDefault="00467E4F" w:rsidP="00467E4F">
      <w:pPr>
        <w:pStyle w:val="Title"/>
      </w:pPr>
    </w:p>
    <w:p w:rsidR="00467E4F" w:rsidRDefault="00467E4F" w:rsidP="003A5FF6">
      <w:pPr>
        <w:pStyle w:val="Header"/>
        <w:tabs>
          <w:tab w:val="clear" w:pos="4680"/>
          <w:tab w:val="clear" w:pos="9360"/>
        </w:tabs>
        <w:spacing w:after="160" w:line="259" w:lineRule="auto"/>
        <w:rPr>
          <w:rFonts w:ascii="Times New Roman" w:hAnsi="Times New Roman" w:cs="Times New Roman"/>
        </w:rPr>
      </w:pPr>
      <w:r>
        <w:br w:type="page"/>
      </w:r>
    </w:p>
    <w:p w:rsidR="00467E4F" w:rsidRDefault="00467E4F" w:rsidP="003A5FF6">
      <w:pPr>
        <w:pStyle w:val="Title"/>
      </w:pPr>
      <w:r>
        <w:lastRenderedPageBreak/>
        <w:t>PART 1 – ENERGETICS</w:t>
      </w:r>
      <w:r w:rsidR="00222B41">
        <w:t xml:space="preserve">, </w:t>
      </w:r>
      <w:r w:rsidR="00E00822">
        <w:t>THERMODYNAMICS</w:t>
      </w:r>
      <w:r w:rsidR="00222B41">
        <w:t xml:space="preserve"> AND ELECTROCHEMISTRY</w:t>
      </w:r>
    </w:p>
    <w:p w:rsidR="00467E4F" w:rsidRDefault="00467E4F" w:rsidP="003A5FF6">
      <w:pPr>
        <w:pStyle w:val="Title"/>
      </w:pPr>
    </w:p>
    <w:p w:rsidR="00467E4F" w:rsidRPr="005F6D97" w:rsidRDefault="00467E4F" w:rsidP="003A5FF6">
      <w:pPr>
        <w:pStyle w:val="Title"/>
      </w:pPr>
      <w:r w:rsidRPr="005F6D97">
        <w:t>COURSE OUTLINE</w:t>
      </w:r>
    </w:p>
    <w:p w:rsidR="00467E4F" w:rsidRDefault="00467E4F" w:rsidP="003A5FF6">
      <w:pPr>
        <w:pStyle w:val="Header"/>
        <w:tabs>
          <w:tab w:val="clear" w:pos="4680"/>
          <w:tab w:val="clear" w:pos="9360"/>
        </w:tabs>
        <w:rPr>
          <w:rFonts w:ascii="Times New Roman" w:hAnsi="Times New Roman" w:cs="Times New Roman"/>
        </w:rPr>
      </w:pPr>
    </w:p>
    <w:p w:rsidR="00E00822" w:rsidRDefault="00E00822" w:rsidP="003A5FF6">
      <w:pPr>
        <w:spacing w:after="0" w:line="240" w:lineRule="auto"/>
        <w:rPr>
          <w:rFonts w:ascii="Times New Roman" w:hAnsi="Times New Roman" w:cs="Times New Roman"/>
        </w:rPr>
      </w:pPr>
      <w:r w:rsidRPr="00E00822">
        <w:rPr>
          <w:rFonts w:ascii="Times New Roman" w:hAnsi="Times New Roman" w:cs="Times New Roman"/>
        </w:rPr>
        <w:t>What are the energy changes which take place in chemical reactions? What do we mean by exothermic and endothermic reactions? What is enthalpy? What are enthalpy profile diagrams?</w:t>
      </w:r>
      <w:r>
        <w:rPr>
          <w:rFonts w:ascii="Times New Roman" w:hAnsi="Times New Roman" w:cs="Times New Roman"/>
        </w:rPr>
        <w:t xml:space="preserve"> What is a molar enthalpy change? What do we mean by enthalpies of formation, combustion, solution and neutralisation?</w:t>
      </w:r>
    </w:p>
    <w:p w:rsidR="00E00822" w:rsidRDefault="00E00822" w:rsidP="003A5FF6">
      <w:pPr>
        <w:spacing w:after="0" w:line="240" w:lineRule="auto"/>
        <w:rPr>
          <w:rFonts w:ascii="Times New Roman" w:hAnsi="Times New Roman" w:cs="Times New Roman"/>
        </w:rPr>
      </w:pPr>
    </w:p>
    <w:p w:rsidR="00E00822" w:rsidRDefault="00E00822" w:rsidP="003A5FF6">
      <w:pPr>
        <w:spacing w:after="0" w:line="240" w:lineRule="auto"/>
        <w:rPr>
          <w:rFonts w:ascii="Times New Roman" w:hAnsi="Times New Roman" w:cs="Times New Roman"/>
        </w:rPr>
      </w:pPr>
      <w:r>
        <w:rPr>
          <w:rFonts w:ascii="Times New Roman" w:hAnsi="Times New Roman" w:cs="Times New Roman"/>
        </w:rPr>
        <w:t>What are mean bond enthalpies? What are atomisation energies? Why are these useful in estimating the enthalpy changes of chemical reactions? What is Hess’ Law and how can we use it to find enthalpy changes indirectly? How can we use Hess’ Law to analyse the energetics of the formation and solution of ionic compounds?</w:t>
      </w:r>
    </w:p>
    <w:p w:rsidR="00E00822" w:rsidRDefault="00E00822" w:rsidP="003A5FF6">
      <w:pPr>
        <w:spacing w:after="0" w:line="240" w:lineRule="auto"/>
        <w:rPr>
          <w:rFonts w:ascii="Times New Roman" w:hAnsi="Times New Roman" w:cs="Times New Roman"/>
        </w:rPr>
      </w:pPr>
    </w:p>
    <w:p w:rsidR="00E00822" w:rsidRDefault="00E00822" w:rsidP="003A5FF6">
      <w:pPr>
        <w:spacing w:after="0" w:line="240" w:lineRule="auto"/>
        <w:rPr>
          <w:rFonts w:ascii="Times New Roman" w:hAnsi="Times New Roman" w:cs="Times New Roman"/>
        </w:rPr>
      </w:pPr>
      <w:r>
        <w:rPr>
          <w:rFonts w:ascii="Times New Roman" w:hAnsi="Times New Roman" w:cs="Times New Roman"/>
        </w:rPr>
        <w:t>What is entropy</w:t>
      </w:r>
      <w:r w:rsidR="00222B41">
        <w:rPr>
          <w:rFonts w:ascii="Times New Roman" w:hAnsi="Times New Roman" w:cs="Times New Roman"/>
        </w:rPr>
        <w:t xml:space="preserve"> and why is it important? How can we calculate entropy changes in chemical reactions?</w:t>
      </w:r>
    </w:p>
    <w:p w:rsidR="00222B41" w:rsidRDefault="00222B41" w:rsidP="003A5FF6">
      <w:pPr>
        <w:spacing w:after="0" w:line="240" w:lineRule="auto"/>
        <w:rPr>
          <w:rFonts w:ascii="Times New Roman" w:hAnsi="Times New Roman" w:cs="Times New Roman"/>
        </w:rPr>
      </w:pPr>
    </w:p>
    <w:p w:rsidR="00222B41" w:rsidRDefault="00222B41" w:rsidP="003A5FF6">
      <w:pPr>
        <w:spacing w:after="0" w:line="240" w:lineRule="auto"/>
        <w:rPr>
          <w:rFonts w:ascii="Times New Roman" w:hAnsi="Times New Roman" w:cs="Times New Roman"/>
        </w:rPr>
      </w:pPr>
      <w:r>
        <w:rPr>
          <w:rFonts w:ascii="Times New Roman" w:hAnsi="Times New Roman" w:cs="Times New Roman"/>
        </w:rPr>
        <w:t>What is free energy and how does it depend on enthalpy and entropy? How can we use free energy changes to predict reaction feasibility and its temperature dependence?</w:t>
      </w:r>
    </w:p>
    <w:p w:rsidR="003A5FF6" w:rsidRDefault="003A5FF6" w:rsidP="003A5FF6">
      <w:pPr>
        <w:spacing w:after="0" w:line="240" w:lineRule="auto"/>
        <w:rPr>
          <w:rFonts w:ascii="Times New Roman" w:hAnsi="Times New Roman" w:cs="Times New Roman"/>
        </w:rPr>
      </w:pPr>
    </w:p>
    <w:p w:rsidR="003A5FF6" w:rsidRDefault="003A5FF6" w:rsidP="003A5FF6">
      <w:pPr>
        <w:spacing w:after="0" w:line="240" w:lineRule="auto"/>
        <w:rPr>
          <w:rFonts w:ascii="Times New Roman" w:hAnsi="Times New Roman" w:cs="Times New Roman"/>
        </w:rPr>
      </w:pPr>
      <w:r>
        <w:rPr>
          <w:rFonts w:ascii="Times New Roman" w:hAnsi="Times New Roman" w:cs="Times New Roman"/>
        </w:rPr>
        <w:t>What is a Galvanic electrochemical cell? How much you predict how much energy can be obtained from electrochemical cells? What are standard electrode potentials? What is the electrochemical series and how can it be used to predict the feasibility of redox reactions? How is cell potential linked to free energy and equilibrium constants?</w:t>
      </w:r>
    </w:p>
    <w:p w:rsidR="003A5FF6" w:rsidRDefault="003A5FF6" w:rsidP="003A5FF6">
      <w:pPr>
        <w:spacing w:after="0" w:line="240" w:lineRule="auto"/>
        <w:rPr>
          <w:rFonts w:ascii="Times New Roman" w:hAnsi="Times New Roman" w:cs="Times New Roman"/>
        </w:rPr>
      </w:pPr>
    </w:p>
    <w:p w:rsidR="00E00822" w:rsidRPr="00F715AF" w:rsidRDefault="003A5FF6" w:rsidP="003A5FF6">
      <w:pPr>
        <w:spacing w:after="0" w:line="240" w:lineRule="auto"/>
        <w:rPr>
          <w:rFonts w:ascii="Times New Roman" w:hAnsi="Times New Roman" w:cs="Times New Roman"/>
        </w:rPr>
      </w:pPr>
      <w:r>
        <w:rPr>
          <w:rFonts w:ascii="Times New Roman" w:hAnsi="Times New Roman" w:cs="Times New Roman"/>
        </w:rPr>
        <w:t>What happens in non-standard conditions and what is the Nernst equation? What is the difference between kinetic stability and thermodynamic stability?</w:t>
      </w:r>
    </w:p>
    <w:p w:rsidR="003A5FF6" w:rsidRDefault="003A5FF6" w:rsidP="003A5FF6">
      <w:pPr>
        <w:pStyle w:val="Heading1"/>
        <w:spacing w:before="0" w:line="240" w:lineRule="auto"/>
        <w:jc w:val="center"/>
        <w:rPr>
          <w:rFonts w:ascii="Times New Roman" w:hAnsi="Times New Roman" w:cs="Times New Roman"/>
          <w:b/>
          <w:color w:val="auto"/>
          <w:sz w:val="24"/>
          <w:szCs w:val="24"/>
        </w:rPr>
      </w:pPr>
    </w:p>
    <w:p w:rsidR="00467E4F" w:rsidRPr="00E00822" w:rsidRDefault="00467E4F" w:rsidP="003A5FF6">
      <w:pPr>
        <w:pStyle w:val="Heading1"/>
        <w:spacing w:before="0" w:line="240" w:lineRule="auto"/>
        <w:jc w:val="center"/>
        <w:rPr>
          <w:rFonts w:ascii="Times New Roman" w:hAnsi="Times New Roman" w:cs="Times New Roman"/>
          <w:b/>
          <w:color w:val="auto"/>
          <w:sz w:val="24"/>
          <w:szCs w:val="24"/>
        </w:rPr>
      </w:pPr>
      <w:r w:rsidRPr="00E00822">
        <w:rPr>
          <w:rFonts w:ascii="Times New Roman" w:hAnsi="Times New Roman" w:cs="Times New Roman"/>
          <w:b/>
          <w:color w:val="auto"/>
          <w:sz w:val="24"/>
          <w:szCs w:val="24"/>
        </w:rPr>
        <w:t>CONTENTS</w:t>
      </w:r>
    </w:p>
    <w:p w:rsidR="00467E4F" w:rsidRPr="00997E5A" w:rsidRDefault="00467E4F" w:rsidP="003A5FF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2"/>
        <w:gridCol w:w="8788"/>
      </w:tblGrid>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sidRPr="00997E5A">
              <w:rPr>
                <w:rFonts w:ascii="Times New Roman" w:hAnsi="Times New Roman" w:cs="Times New Roman"/>
                <w:b/>
                <w:sz w:val="24"/>
                <w:szCs w:val="24"/>
              </w:rPr>
              <w:t>1.</w:t>
            </w:r>
          </w:p>
        </w:tc>
        <w:tc>
          <w:tcPr>
            <w:tcW w:w="8788" w:type="dxa"/>
          </w:tcPr>
          <w:p w:rsidR="00467E4F" w:rsidRDefault="00467E4F" w:rsidP="003A5FF6">
            <w:pPr>
              <w:rPr>
                <w:rFonts w:ascii="Times New Roman" w:hAnsi="Times New Roman" w:cs="Times New Roman"/>
                <w:i/>
              </w:rPr>
            </w:pPr>
            <w:r w:rsidRPr="00467E4F">
              <w:rPr>
                <w:rFonts w:ascii="Times New Roman" w:hAnsi="Times New Roman" w:cs="Times New Roman"/>
                <w:i/>
              </w:rPr>
              <w:t>Exothermic and endothermic reactions, energy profile diagrams,</w:t>
            </w:r>
            <w:r w:rsidRPr="00467E4F">
              <w:rPr>
                <w:rFonts w:ascii="Times New Roman" w:hAnsi="Times New Roman" w:cs="Times New Roman"/>
              </w:rPr>
              <w:t xml:space="preserve"> </w:t>
            </w:r>
            <w:r w:rsidRPr="00467E4F">
              <w:rPr>
                <w:rFonts w:ascii="Times New Roman" w:hAnsi="Times New Roman" w:cs="Times New Roman"/>
                <w:i/>
              </w:rPr>
              <w:t>molar enthalpy changes</w:t>
            </w:r>
          </w:p>
          <w:p w:rsidR="00E00822" w:rsidRPr="00F715AF" w:rsidRDefault="00E00822" w:rsidP="003A5FF6">
            <w:pPr>
              <w:rPr>
                <w:rFonts w:ascii="Times New Roman" w:hAnsi="Times New Roman" w:cs="Times New Roman"/>
              </w:rPr>
            </w:pP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sidRPr="00997E5A">
              <w:rPr>
                <w:rFonts w:ascii="Times New Roman" w:hAnsi="Times New Roman" w:cs="Times New Roman"/>
                <w:b/>
                <w:sz w:val="24"/>
                <w:szCs w:val="24"/>
              </w:rPr>
              <w:t>2.</w:t>
            </w:r>
          </w:p>
        </w:tc>
        <w:tc>
          <w:tcPr>
            <w:tcW w:w="8788" w:type="dxa"/>
          </w:tcPr>
          <w:p w:rsidR="00467E4F" w:rsidRPr="00467E4F" w:rsidRDefault="00467E4F" w:rsidP="003A5FF6">
            <w:pPr>
              <w:rPr>
                <w:rFonts w:ascii="Times New Roman" w:hAnsi="Times New Roman" w:cs="Times New Roman"/>
                <w:i/>
              </w:rPr>
            </w:pPr>
            <w:r w:rsidRPr="00467E4F">
              <w:rPr>
                <w:rFonts w:ascii="Times New Roman" w:hAnsi="Times New Roman" w:cs="Times New Roman"/>
                <w:i/>
              </w:rPr>
              <w:t xml:space="preserve">Thermochemistry (q = </w:t>
            </w:r>
            <w:proofErr w:type="spellStart"/>
            <w:r w:rsidRPr="00467E4F">
              <w:rPr>
                <w:rFonts w:ascii="Times New Roman" w:hAnsi="Times New Roman" w:cs="Times New Roman"/>
                <w:i/>
              </w:rPr>
              <w:t>mcΔT</w:t>
            </w:r>
            <w:proofErr w:type="spellEnd"/>
            <w:r w:rsidRPr="00467E4F">
              <w:rPr>
                <w:rFonts w:ascii="Times New Roman" w:hAnsi="Times New Roman" w:cs="Times New Roman"/>
                <w:i/>
              </w:rPr>
              <w:t>), measuring enthalpy changes, enthalpies of formation, combustion, neutralisation and solution</w:t>
            </w: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sidRPr="00997E5A">
              <w:rPr>
                <w:rFonts w:ascii="Times New Roman" w:hAnsi="Times New Roman" w:cs="Times New Roman"/>
                <w:b/>
                <w:sz w:val="24"/>
                <w:szCs w:val="24"/>
              </w:rPr>
              <w:t>3.</w:t>
            </w:r>
          </w:p>
        </w:tc>
        <w:tc>
          <w:tcPr>
            <w:tcW w:w="8788" w:type="dxa"/>
          </w:tcPr>
          <w:p w:rsidR="00467E4F" w:rsidRPr="00F715AF" w:rsidRDefault="00467E4F" w:rsidP="003A5FF6">
            <w:pPr>
              <w:rPr>
                <w:rFonts w:ascii="Times New Roman" w:hAnsi="Times New Roman" w:cs="Times New Roman"/>
              </w:rPr>
            </w:pPr>
            <w:r>
              <w:rPr>
                <w:rFonts w:ascii="Times New Roman" w:hAnsi="Times New Roman" w:cs="Times New Roman"/>
              </w:rPr>
              <w:t>Atomisation energies, m</w:t>
            </w:r>
            <w:r w:rsidRPr="00F715AF">
              <w:rPr>
                <w:rFonts w:ascii="Times New Roman" w:hAnsi="Times New Roman" w:cs="Times New Roman"/>
              </w:rPr>
              <w:t>ean bond enthalpies and calculation of approximate energy changes</w:t>
            </w:r>
            <w:r>
              <w:rPr>
                <w:rFonts w:ascii="Times New Roman" w:hAnsi="Times New Roman" w:cs="Times New Roman"/>
              </w:rPr>
              <w:t xml:space="preserve"> in covalent and molecular reactions</w:t>
            </w: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sidRPr="00997E5A">
              <w:rPr>
                <w:rFonts w:ascii="Times New Roman" w:hAnsi="Times New Roman" w:cs="Times New Roman"/>
                <w:b/>
                <w:sz w:val="24"/>
                <w:szCs w:val="24"/>
              </w:rPr>
              <w:t>4.</w:t>
            </w:r>
          </w:p>
        </w:tc>
        <w:tc>
          <w:tcPr>
            <w:tcW w:w="8788" w:type="dxa"/>
          </w:tcPr>
          <w:p w:rsidR="00467E4F" w:rsidRDefault="00467E4F" w:rsidP="003A5FF6">
            <w:pPr>
              <w:rPr>
                <w:rFonts w:ascii="Times New Roman" w:hAnsi="Times New Roman" w:cs="Times New Roman"/>
              </w:rPr>
            </w:pPr>
            <w:r w:rsidRPr="00F715AF">
              <w:rPr>
                <w:rFonts w:ascii="Times New Roman" w:hAnsi="Times New Roman" w:cs="Times New Roman"/>
              </w:rPr>
              <w:t>Hess’ Law</w:t>
            </w:r>
            <w:r>
              <w:rPr>
                <w:rFonts w:ascii="Times New Roman" w:hAnsi="Times New Roman" w:cs="Times New Roman"/>
              </w:rPr>
              <w:t>; using</w:t>
            </w:r>
            <w:r w:rsidRPr="00F715AF">
              <w:rPr>
                <w:rFonts w:ascii="Times New Roman" w:hAnsi="Times New Roman" w:cs="Times New Roman"/>
              </w:rPr>
              <w:t xml:space="preserve"> enthalpies of combustion and formation</w:t>
            </w:r>
            <w:r>
              <w:rPr>
                <w:rFonts w:ascii="Times New Roman" w:hAnsi="Times New Roman" w:cs="Times New Roman"/>
              </w:rPr>
              <w:t xml:space="preserve"> to </w:t>
            </w:r>
            <w:r w:rsidR="00E00822">
              <w:rPr>
                <w:rFonts w:ascii="Times New Roman" w:hAnsi="Times New Roman" w:cs="Times New Roman"/>
              </w:rPr>
              <w:t>find enthalpy changes indirectly</w:t>
            </w:r>
          </w:p>
          <w:p w:rsidR="00E00822" w:rsidRPr="00F715AF" w:rsidRDefault="00E00822" w:rsidP="003A5FF6">
            <w:pPr>
              <w:rPr>
                <w:rFonts w:ascii="Times New Roman" w:hAnsi="Times New Roman" w:cs="Times New Roman"/>
              </w:rPr>
            </w:pP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sidRPr="00997E5A">
              <w:rPr>
                <w:rFonts w:ascii="Times New Roman" w:hAnsi="Times New Roman" w:cs="Times New Roman"/>
                <w:b/>
                <w:sz w:val="24"/>
                <w:szCs w:val="24"/>
              </w:rPr>
              <w:t>5.</w:t>
            </w:r>
          </w:p>
        </w:tc>
        <w:tc>
          <w:tcPr>
            <w:tcW w:w="8788" w:type="dxa"/>
          </w:tcPr>
          <w:p w:rsidR="00E00822" w:rsidRDefault="00467E4F" w:rsidP="003A5FF6">
            <w:pPr>
              <w:rPr>
                <w:rFonts w:ascii="Times New Roman" w:hAnsi="Times New Roman" w:cs="Times New Roman"/>
              </w:rPr>
            </w:pPr>
            <w:r w:rsidRPr="00F715AF">
              <w:rPr>
                <w:rFonts w:ascii="Times New Roman" w:hAnsi="Times New Roman" w:cs="Times New Roman"/>
              </w:rPr>
              <w:t>Born-Haber cycles</w:t>
            </w:r>
            <w:r w:rsidR="00E00822">
              <w:rPr>
                <w:rFonts w:ascii="Times New Roman" w:hAnsi="Times New Roman" w:cs="Times New Roman"/>
              </w:rPr>
              <w:t xml:space="preserve">: the energetics of the </w:t>
            </w:r>
            <w:r w:rsidRPr="00F715AF">
              <w:rPr>
                <w:rFonts w:ascii="Times New Roman" w:hAnsi="Times New Roman" w:cs="Times New Roman"/>
              </w:rPr>
              <w:t>formation of ionic compounds</w:t>
            </w:r>
          </w:p>
          <w:p w:rsidR="00E00822" w:rsidRPr="00F715AF" w:rsidRDefault="00E00822" w:rsidP="003A5FF6">
            <w:pPr>
              <w:rPr>
                <w:rFonts w:ascii="Times New Roman" w:hAnsi="Times New Roman" w:cs="Times New Roman"/>
              </w:rPr>
            </w:pP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Pr>
                <w:rFonts w:ascii="Times New Roman" w:hAnsi="Times New Roman" w:cs="Times New Roman"/>
                <w:b/>
                <w:sz w:val="24"/>
                <w:szCs w:val="24"/>
              </w:rPr>
              <w:t>6</w:t>
            </w:r>
            <w:r w:rsidRPr="00997E5A">
              <w:rPr>
                <w:rFonts w:ascii="Times New Roman" w:hAnsi="Times New Roman" w:cs="Times New Roman"/>
                <w:b/>
                <w:sz w:val="24"/>
                <w:szCs w:val="24"/>
              </w:rPr>
              <w:t>.</w:t>
            </w:r>
          </w:p>
        </w:tc>
        <w:tc>
          <w:tcPr>
            <w:tcW w:w="8788" w:type="dxa"/>
          </w:tcPr>
          <w:p w:rsidR="00467E4F" w:rsidRDefault="00467E4F" w:rsidP="003A5FF6">
            <w:pPr>
              <w:rPr>
                <w:rFonts w:ascii="Times New Roman" w:hAnsi="Times New Roman" w:cs="Times New Roman"/>
              </w:rPr>
            </w:pPr>
            <w:r w:rsidRPr="00F715AF">
              <w:rPr>
                <w:rFonts w:ascii="Times New Roman" w:hAnsi="Times New Roman" w:cs="Times New Roman"/>
              </w:rPr>
              <w:t>Hess’ Law</w:t>
            </w:r>
            <w:r w:rsidR="00E00822">
              <w:rPr>
                <w:rFonts w:ascii="Times New Roman" w:hAnsi="Times New Roman" w:cs="Times New Roman"/>
              </w:rPr>
              <w:t>: enthalpies of solution</w:t>
            </w:r>
          </w:p>
          <w:p w:rsidR="00E00822" w:rsidRPr="00F715AF" w:rsidRDefault="00E00822" w:rsidP="003A5FF6">
            <w:pPr>
              <w:rPr>
                <w:rFonts w:ascii="Times New Roman" w:hAnsi="Times New Roman" w:cs="Times New Roman"/>
              </w:rPr>
            </w:pPr>
          </w:p>
        </w:tc>
      </w:tr>
      <w:tr w:rsidR="00467E4F" w:rsidRPr="00997E5A" w:rsidTr="00A06EB0">
        <w:tc>
          <w:tcPr>
            <w:tcW w:w="562" w:type="dxa"/>
          </w:tcPr>
          <w:p w:rsidR="00467E4F" w:rsidRPr="00997E5A" w:rsidRDefault="00467E4F" w:rsidP="003A5FF6">
            <w:pPr>
              <w:rPr>
                <w:rFonts w:ascii="Times New Roman" w:hAnsi="Times New Roman" w:cs="Times New Roman"/>
                <w:b/>
                <w:sz w:val="24"/>
                <w:szCs w:val="24"/>
              </w:rPr>
            </w:pPr>
            <w:r>
              <w:rPr>
                <w:rFonts w:ascii="Times New Roman" w:hAnsi="Times New Roman" w:cs="Times New Roman"/>
                <w:b/>
                <w:sz w:val="24"/>
                <w:szCs w:val="24"/>
              </w:rPr>
              <w:t>7.</w:t>
            </w:r>
          </w:p>
        </w:tc>
        <w:tc>
          <w:tcPr>
            <w:tcW w:w="8788" w:type="dxa"/>
          </w:tcPr>
          <w:p w:rsidR="00467E4F" w:rsidRDefault="00E00822" w:rsidP="003A5FF6">
            <w:pPr>
              <w:rPr>
                <w:rFonts w:ascii="Times New Roman" w:hAnsi="Times New Roman" w:cs="Times New Roman"/>
              </w:rPr>
            </w:pPr>
            <w:r>
              <w:rPr>
                <w:rFonts w:ascii="Times New Roman" w:hAnsi="Times New Roman" w:cs="Times New Roman"/>
              </w:rPr>
              <w:t>Introduction to entropy and degrees of disorder</w:t>
            </w:r>
          </w:p>
          <w:p w:rsidR="00E00822" w:rsidRPr="00F715AF" w:rsidRDefault="00E00822" w:rsidP="003A5FF6">
            <w:pPr>
              <w:rPr>
                <w:rFonts w:ascii="Times New Roman" w:hAnsi="Times New Roman" w:cs="Times New Roman"/>
              </w:rPr>
            </w:pPr>
          </w:p>
        </w:tc>
      </w:tr>
      <w:tr w:rsidR="00E00822" w:rsidRPr="00997E5A" w:rsidTr="00A06EB0">
        <w:tc>
          <w:tcPr>
            <w:tcW w:w="562" w:type="dxa"/>
          </w:tcPr>
          <w:p w:rsidR="00E00822" w:rsidRDefault="00E00822" w:rsidP="003A5FF6">
            <w:pPr>
              <w:rPr>
                <w:rFonts w:ascii="Times New Roman" w:hAnsi="Times New Roman" w:cs="Times New Roman"/>
                <w:b/>
                <w:sz w:val="24"/>
                <w:szCs w:val="24"/>
              </w:rPr>
            </w:pPr>
            <w:r>
              <w:rPr>
                <w:rFonts w:ascii="Times New Roman" w:hAnsi="Times New Roman" w:cs="Times New Roman"/>
                <w:b/>
                <w:sz w:val="24"/>
                <w:szCs w:val="24"/>
              </w:rPr>
              <w:t>8.</w:t>
            </w:r>
          </w:p>
        </w:tc>
        <w:tc>
          <w:tcPr>
            <w:tcW w:w="8788" w:type="dxa"/>
          </w:tcPr>
          <w:p w:rsidR="00E00822" w:rsidRDefault="00E00822" w:rsidP="003A5FF6">
            <w:pPr>
              <w:rPr>
                <w:rFonts w:ascii="Times New Roman" w:hAnsi="Times New Roman" w:cs="Times New Roman"/>
              </w:rPr>
            </w:pPr>
            <w:r>
              <w:rPr>
                <w:rFonts w:ascii="Times New Roman" w:hAnsi="Times New Roman" w:cs="Times New Roman"/>
              </w:rPr>
              <w:t>F</w:t>
            </w:r>
            <w:r w:rsidRPr="00F715AF">
              <w:rPr>
                <w:rFonts w:ascii="Times New Roman" w:hAnsi="Times New Roman" w:cs="Times New Roman"/>
              </w:rPr>
              <w:t>ree energy, reaction feasibility and critical temperature</w:t>
            </w:r>
          </w:p>
          <w:p w:rsidR="00E00822" w:rsidRPr="00F715AF" w:rsidRDefault="00E00822" w:rsidP="003A5FF6">
            <w:pPr>
              <w:rPr>
                <w:rFonts w:ascii="Times New Roman" w:hAnsi="Times New Roman" w:cs="Times New Roman"/>
              </w:rPr>
            </w:pPr>
          </w:p>
        </w:tc>
      </w:tr>
      <w:tr w:rsidR="00222B41" w:rsidRPr="00997E5A" w:rsidTr="00A06EB0">
        <w:tc>
          <w:tcPr>
            <w:tcW w:w="562" w:type="dxa"/>
          </w:tcPr>
          <w:p w:rsidR="00222B41" w:rsidRDefault="00222B41" w:rsidP="003A5FF6">
            <w:pPr>
              <w:rPr>
                <w:rFonts w:ascii="Times New Roman" w:hAnsi="Times New Roman" w:cs="Times New Roman"/>
                <w:b/>
                <w:sz w:val="24"/>
                <w:szCs w:val="24"/>
              </w:rPr>
            </w:pPr>
            <w:r>
              <w:rPr>
                <w:rFonts w:ascii="Times New Roman" w:hAnsi="Times New Roman" w:cs="Times New Roman"/>
                <w:b/>
                <w:sz w:val="24"/>
                <w:szCs w:val="24"/>
              </w:rPr>
              <w:t>9.</w:t>
            </w:r>
          </w:p>
          <w:p w:rsidR="00222B41" w:rsidRDefault="00222B41" w:rsidP="003A5FF6">
            <w:pPr>
              <w:rPr>
                <w:rFonts w:ascii="Times New Roman" w:hAnsi="Times New Roman" w:cs="Times New Roman"/>
                <w:b/>
                <w:sz w:val="24"/>
                <w:szCs w:val="24"/>
              </w:rPr>
            </w:pPr>
          </w:p>
        </w:tc>
        <w:tc>
          <w:tcPr>
            <w:tcW w:w="8788" w:type="dxa"/>
          </w:tcPr>
          <w:p w:rsidR="00222B41" w:rsidRPr="00222B41" w:rsidRDefault="00222B41" w:rsidP="003A5FF6">
            <w:pPr>
              <w:pStyle w:val="Heading6"/>
              <w:outlineLvl w:val="5"/>
            </w:pPr>
            <w:r w:rsidRPr="00222B41">
              <w:t>Redox reactions</w:t>
            </w:r>
            <w:r>
              <w:t xml:space="preserve">, </w:t>
            </w:r>
            <w:r w:rsidRPr="00222B41">
              <w:t>electrochemical cells</w:t>
            </w:r>
            <w:r>
              <w:t xml:space="preserve"> and cell potential</w:t>
            </w:r>
          </w:p>
        </w:tc>
      </w:tr>
      <w:tr w:rsidR="00222B41" w:rsidRPr="00997E5A" w:rsidTr="00A06EB0">
        <w:tc>
          <w:tcPr>
            <w:tcW w:w="562" w:type="dxa"/>
          </w:tcPr>
          <w:p w:rsidR="00222B41" w:rsidRDefault="00222B41" w:rsidP="003A5FF6">
            <w:pPr>
              <w:rPr>
                <w:rFonts w:ascii="Times New Roman" w:hAnsi="Times New Roman" w:cs="Times New Roman"/>
                <w:b/>
                <w:sz w:val="24"/>
                <w:szCs w:val="24"/>
              </w:rPr>
            </w:pPr>
            <w:r>
              <w:rPr>
                <w:rFonts w:ascii="Times New Roman" w:hAnsi="Times New Roman" w:cs="Times New Roman"/>
                <w:b/>
                <w:sz w:val="24"/>
                <w:szCs w:val="24"/>
              </w:rPr>
              <w:t>10.</w:t>
            </w:r>
          </w:p>
          <w:p w:rsidR="00222B41" w:rsidRDefault="00222B41" w:rsidP="003A5FF6">
            <w:pPr>
              <w:rPr>
                <w:rFonts w:ascii="Times New Roman" w:hAnsi="Times New Roman" w:cs="Times New Roman"/>
                <w:b/>
                <w:sz w:val="24"/>
                <w:szCs w:val="24"/>
              </w:rPr>
            </w:pPr>
          </w:p>
        </w:tc>
        <w:tc>
          <w:tcPr>
            <w:tcW w:w="8788" w:type="dxa"/>
          </w:tcPr>
          <w:p w:rsidR="00222B41" w:rsidRDefault="00222B41" w:rsidP="003A5FF6">
            <w:pPr>
              <w:rPr>
                <w:rFonts w:ascii="Times New Roman" w:hAnsi="Times New Roman" w:cs="Times New Roman"/>
              </w:rPr>
            </w:pPr>
            <w:r>
              <w:rPr>
                <w:rFonts w:ascii="Times New Roman" w:hAnsi="Times New Roman" w:cs="Times New Roman"/>
              </w:rPr>
              <w:t>The electrochemical series and feasibility of redox reactions</w:t>
            </w:r>
            <w:r w:rsidR="00E36AB2">
              <w:rPr>
                <w:rFonts w:ascii="Times New Roman" w:hAnsi="Times New Roman" w:cs="Times New Roman"/>
              </w:rPr>
              <w:t>; kinetic and thermodynamic stability</w:t>
            </w:r>
          </w:p>
        </w:tc>
      </w:tr>
      <w:tr w:rsidR="00222B41" w:rsidRPr="00997E5A" w:rsidTr="00A06EB0">
        <w:tc>
          <w:tcPr>
            <w:tcW w:w="562" w:type="dxa"/>
          </w:tcPr>
          <w:p w:rsidR="00222B41" w:rsidRDefault="00222B41" w:rsidP="003A5FF6">
            <w:pPr>
              <w:rPr>
                <w:rFonts w:ascii="Times New Roman" w:hAnsi="Times New Roman" w:cs="Times New Roman"/>
                <w:b/>
                <w:sz w:val="24"/>
                <w:szCs w:val="24"/>
              </w:rPr>
            </w:pPr>
            <w:r>
              <w:rPr>
                <w:rFonts w:ascii="Times New Roman" w:hAnsi="Times New Roman" w:cs="Times New Roman"/>
                <w:b/>
                <w:sz w:val="24"/>
                <w:szCs w:val="24"/>
              </w:rPr>
              <w:t>11.</w:t>
            </w:r>
          </w:p>
          <w:p w:rsidR="00222B41" w:rsidRDefault="00222B41" w:rsidP="003A5FF6">
            <w:pPr>
              <w:rPr>
                <w:rFonts w:ascii="Times New Roman" w:hAnsi="Times New Roman" w:cs="Times New Roman"/>
                <w:b/>
                <w:sz w:val="24"/>
                <w:szCs w:val="24"/>
              </w:rPr>
            </w:pPr>
          </w:p>
        </w:tc>
        <w:tc>
          <w:tcPr>
            <w:tcW w:w="8788" w:type="dxa"/>
          </w:tcPr>
          <w:p w:rsidR="00222B41" w:rsidRDefault="00222B41" w:rsidP="003A5FF6">
            <w:pPr>
              <w:rPr>
                <w:rFonts w:ascii="Times New Roman" w:hAnsi="Times New Roman" w:cs="Times New Roman"/>
              </w:rPr>
            </w:pPr>
            <w:r>
              <w:rPr>
                <w:rFonts w:ascii="Times New Roman" w:hAnsi="Times New Roman" w:cs="Times New Roman"/>
              </w:rPr>
              <w:t>Non-standard conditions and the Nernst equation</w:t>
            </w:r>
          </w:p>
        </w:tc>
      </w:tr>
      <w:tr w:rsidR="00222B41" w:rsidRPr="00997E5A" w:rsidTr="00A06EB0">
        <w:tc>
          <w:tcPr>
            <w:tcW w:w="562" w:type="dxa"/>
          </w:tcPr>
          <w:p w:rsidR="00222B41" w:rsidRDefault="00222B41" w:rsidP="003A5FF6">
            <w:pPr>
              <w:rPr>
                <w:rFonts w:ascii="Times New Roman" w:hAnsi="Times New Roman" w:cs="Times New Roman"/>
                <w:b/>
                <w:sz w:val="24"/>
                <w:szCs w:val="24"/>
              </w:rPr>
            </w:pPr>
            <w:r>
              <w:rPr>
                <w:rFonts w:ascii="Times New Roman" w:hAnsi="Times New Roman" w:cs="Times New Roman"/>
                <w:b/>
                <w:sz w:val="24"/>
                <w:szCs w:val="24"/>
              </w:rPr>
              <w:t>12.</w:t>
            </w:r>
          </w:p>
          <w:p w:rsidR="00222B41" w:rsidRDefault="00222B41" w:rsidP="003A5FF6">
            <w:pPr>
              <w:rPr>
                <w:rFonts w:ascii="Times New Roman" w:hAnsi="Times New Roman" w:cs="Times New Roman"/>
                <w:b/>
                <w:sz w:val="24"/>
                <w:szCs w:val="24"/>
              </w:rPr>
            </w:pPr>
          </w:p>
        </w:tc>
        <w:tc>
          <w:tcPr>
            <w:tcW w:w="8788" w:type="dxa"/>
          </w:tcPr>
          <w:p w:rsidR="00222B41" w:rsidRPr="00222B41" w:rsidRDefault="00222B41" w:rsidP="003A5FF6">
            <w:pPr>
              <w:rPr>
                <w:rFonts w:ascii="Times New Roman" w:hAnsi="Times New Roman" w:cs="Times New Roman"/>
              </w:rPr>
            </w:pPr>
            <w:r>
              <w:rPr>
                <w:rFonts w:ascii="Times New Roman" w:hAnsi="Times New Roman" w:cs="Times New Roman"/>
              </w:rPr>
              <w:t>Cell potential, K</w:t>
            </w:r>
            <w:r>
              <w:rPr>
                <w:rFonts w:ascii="Times New Roman" w:hAnsi="Times New Roman" w:cs="Times New Roman"/>
                <w:vertAlign w:val="subscript"/>
              </w:rPr>
              <w:t>c</w:t>
            </w:r>
            <w:r>
              <w:rPr>
                <w:rFonts w:ascii="Times New Roman" w:hAnsi="Times New Roman" w:cs="Times New Roman"/>
              </w:rPr>
              <w:t xml:space="preserve"> and free energy</w:t>
            </w:r>
          </w:p>
        </w:tc>
      </w:tr>
    </w:tbl>
    <w:p w:rsidR="00E36AB2" w:rsidRDefault="00E36AB2" w:rsidP="003A5FF6">
      <w:pPr>
        <w:pStyle w:val="ListParagraph"/>
        <w:spacing w:after="0" w:line="240" w:lineRule="auto"/>
        <w:ind w:left="0"/>
        <w:jc w:val="center"/>
        <w:rPr>
          <w:rFonts w:ascii="Times New Roman" w:hAnsi="Times New Roman" w:cs="Times New Roman"/>
          <w:i/>
          <w:sz w:val="24"/>
          <w:szCs w:val="24"/>
        </w:rPr>
      </w:pPr>
    </w:p>
    <w:p w:rsidR="00E36AB2" w:rsidRPr="0054185C" w:rsidRDefault="00E36AB2" w:rsidP="003A5FF6">
      <w:pPr>
        <w:pStyle w:val="ListParagraph"/>
        <w:spacing w:after="0" w:line="240" w:lineRule="auto"/>
        <w:ind w:left="0"/>
        <w:jc w:val="center"/>
        <w:rPr>
          <w:rFonts w:ascii="Times New Roman" w:hAnsi="Times New Roman" w:cs="Times New Roman"/>
          <w:i/>
          <w:sz w:val="24"/>
          <w:szCs w:val="24"/>
        </w:rPr>
      </w:pPr>
      <w:r w:rsidRPr="0054185C">
        <w:rPr>
          <w:rFonts w:ascii="Times New Roman" w:hAnsi="Times New Roman" w:cs="Times New Roman"/>
          <w:i/>
          <w:sz w:val="24"/>
          <w:szCs w:val="24"/>
        </w:rPr>
        <w:t>items in italics are covered at senior secondary level</w:t>
      </w:r>
    </w:p>
    <w:p w:rsidR="00467E4F" w:rsidRDefault="00467E4F" w:rsidP="003A5FF6">
      <w:pPr>
        <w:pStyle w:val="ListParagraph"/>
        <w:spacing w:after="0" w:line="240" w:lineRule="auto"/>
        <w:ind w:left="0"/>
        <w:rPr>
          <w:rFonts w:ascii="Times New Roman" w:hAnsi="Times New Roman" w:cs="Times New Roman"/>
          <w:b/>
          <w:sz w:val="24"/>
          <w:szCs w:val="24"/>
        </w:rPr>
      </w:pPr>
    </w:p>
    <w:p w:rsidR="00E36AB2" w:rsidRPr="003A5FF6" w:rsidRDefault="00E36AB2" w:rsidP="003A5FF6">
      <w:pPr>
        <w:spacing w:after="0" w:line="240" w:lineRule="auto"/>
        <w:jc w:val="center"/>
        <w:rPr>
          <w:rFonts w:ascii="Times New Roman" w:hAnsi="Times New Roman" w:cs="Times New Roman"/>
          <w:b/>
        </w:rPr>
      </w:pPr>
      <w:r>
        <w:br w:type="page"/>
      </w:r>
      <w:r w:rsidRPr="003A5FF6">
        <w:rPr>
          <w:rFonts w:ascii="Times New Roman" w:hAnsi="Times New Roman" w:cs="Times New Roman"/>
          <w:b/>
        </w:rPr>
        <w:lastRenderedPageBreak/>
        <w:t>PAR</w:t>
      </w:r>
      <w:r w:rsidR="003A5FF6" w:rsidRPr="003A5FF6">
        <w:rPr>
          <w:rFonts w:ascii="Times New Roman" w:hAnsi="Times New Roman" w:cs="Times New Roman"/>
          <w:b/>
        </w:rPr>
        <w:t>T</w:t>
      </w:r>
      <w:r w:rsidRPr="003A5FF6">
        <w:rPr>
          <w:rFonts w:ascii="Times New Roman" w:hAnsi="Times New Roman" w:cs="Times New Roman"/>
          <w:b/>
        </w:rPr>
        <w:t xml:space="preserve"> 2 – KINETICS</w:t>
      </w:r>
    </w:p>
    <w:p w:rsidR="00E36AB2" w:rsidRDefault="00E36AB2" w:rsidP="003A5FF6">
      <w:pPr>
        <w:pStyle w:val="Title"/>
      </w:pPr>
    </w:p>
    <w:p w:rsidR="00E36AB2" w:rsidRPr="005F6D97" w:rsidRDefault="00E36AB2" w:rsidP="003A5FF6">
      <w:pPr>
        <w:pStyle w:val="Title"/>
      </w:pPr>
      <w:r w:rsidRPr="005F6D97">
        <w:t>COURSE OUTLINE</w:t>
      </w:r>
    </w:p>
    <w:p w:rsidR="00E36AB2" w:rsidRDefault="00E36AB2" w:rsidP="003A5FF6">
      <w:pPr>
        <w:pStyle w:val="Header"/>
        <w:tabs>
          <w:tab w:val="clear" w:pos="4680"/>
          <w:tab w:val="clear" w:pos="9360"/>
        </w:tabs>
        <w:rPr>
          <w:rFonts w:ascii="Times New Roman" w:hAnsi="Times New Roman" w:cs="Times New Roman"/>
        </w:rPr>
      </w:pPr>
    </w:p>
    <w:p w:rsidR="00E36AB2" w:rsidRDefault="00C516E7" w:rsidP="003A5FF6">
      <w:pPr>
        <w:spacing w:after="0" w:line="240" w:lineRule="auto"/>
        <w:rPr>
          <w:rFonts w:ascii="Times New Roman" w:hAnsi="Times New Roman" w:cs="Times New Roman"/>
        </w:rPr>
      </w:pPr>
      <w:r>
        <w:rPr>
          <w:rFonts w:ascii="Times New Roman" w:hAnsi="Times New Roman" w:cs="Times New Roman"/>
        </w:rPr>
        <w:t xml:space="preserve">What is meant by the term “rate of reaction”? What causes chemical reactions to take place? What is the Maxwell-Boltzmann distribution of molecular energies? </w:t>
      </w:r>
      <w:r w:rsidR="003A5FF6">
        <w:rPr>
          <w:rFonts w:ascii="Times New Roman" w:hAnsi="Times New Roman" w:cs="Times New Roman"/>
        </w:rPr>
        <w:t xml:space="preserve">What is a catalyst? </w:t>
      </w:r>
      <w:r>
        <w:rPr>
          <w:rFonts w:ascii="Times New Roman" w:hAnsi="Times New Roman" w:cs="Times New Roman"/>
        </w:rPr>
        <w:t>What factors affect the rate of reaction? What do the terms collision frequency, collision energy and activation energy mean?</w:t>
      </w:r>
    </w:p>
    <w:p w:rsidR="00C516E7" w:rsidRDefault="00C516E7" w:rsidP="003A5FF6">
      <w:pPr>
        <w:spacing w:after="0" w:line="240" w:lineRule="auto"/>
        <w:rPr>
          <w:rFonts w:ascii="Times New Roman" w:hAnsi="Times New Roman" w:cs="Times New Roman"/>
        </w:rPr>
      </w:pPr>
    </w:p>
    <w:p w:rsidR="003A5FF6" w:rsidRDefault="00C516E7" w:rsidP="003A5FF6">
      <w:pPr>
        <w:spacing w:after="0" w:line="240" w:lineRule="auto"/>
        <w:rPr>
          <w:rFonts w:ascii="Times New Roman" w:hAnsi="Times New Roman" w:cs="Times New Roman"/>
        </w:rPr>
      </w:pPr>
      <w:r>
        <w:rPr>
          <w:rFonts w:ascii="Times New Roman" w:hAnsi="Times New Roman" w:cs="Times New Roman"/>
        </w:rPr>
        <w:t>What is a rate equation? What are orders of reaction? How can orders of reaction and rate equations be deduced experimentally? How can the rates of reactions be measured? What is a concentration-time graph and how can it be used to deduce the half-life of a reaction</w:t>
      </w:r>
      <w:r w:rsidR="003A5FF6">
        <w:rPr>
          <w:rFonts w:ascii="Times New Roman" w:hAnsi="Times New Roman" w:cs="Times New Roman"/>
        </w:rPr>
        <w:t xml:space="preserve"> and the order of reaction? What is a rate-concentration graph and how can it be used to deduce the order of a reaction?</w:t>
      </w:r>
    </w:p>
    <w:p w:rsidR="003A5FF6" w:rsidRDefault="003A5FF6" w:rsidP="003A5FF6">
      <w:pPr>
        <w:spacing w:after="0" w:line="240" w:lineRule="auto"/>
        <w:rPr>
          <w:rFonts w:ascii="Times New Roman" w:hAnsi="Times New Roman" w:cs="Times New Roman"/>
        </w:rPr>
      </w:pPr>
    </w:p>
    <w:p w:rsidR="003A5FF6" w:rsidRDefault="003A5FF6" w:rsidP="003A5FF6">
      <w:pPr>
        <w:spacing w:after="0" w:line="240" w:lineRule="auto"/>
        <w:rPr>
          <w:rFonts w:ascii="Times New Roman" w:hAnsi="Times New Roman" w:cs="Times New Roman"/>
        </w:rPr>
      </w:pPr>
      <w:r>
        <w:rPr>
          <w:rFonts w:ascii="Times New Roman" w:hAnsi="Times New Roman" w:cs="Times New Roman"/>
        </w:rPr>
        <w:t>Why do different reactants have different orders of reaction? What can we deduce about reaction mechanisms from rate equations?</w:t>
      </w:r>
    </w:p>
    <w:p w:rsidR="003A5FF6" w:rsidRDefault="003A5FF6" w:rsidP="003A5FF6">
      <w:pPr>
        <w:spacing w:after="0" w:line="240" w:lineRule="auto"/>
        <w:rPr>
          <w:rFonts w:ascii="Times New Roman" w:hAnsi="Times New Roman" w:cs="Times New Roman"/>
        </w:rPr>
      </w:pPr>
    </w:p>
    <w:p w:rsidR="003A5FF6" w:rsidRPr="00F715AF" w:rsidRDefault="003A5FF6" w:rsidP="003A5FF6">
      <w:pPr>
        <w:spacing w:after="0" w:line="240" w:lineRule="auto"/>
        <w:rPr>
          <w:rFonts w:ascii="Times New Roman" w:hAnsi="Times New Roman" w:cs="Times New Roman"/>
        </w:rPr>
      </w:pPr>
    </w:p>
    <w:p w:rsidR="00E36AB2" w:rsidRPr="00E00822" w:rsidRDefault="00E36AB2" w:rsidP="003A5FF6">
      <w:pPr>
        <w:pStyle w:val="Heading1"/>
        <w:spacing w:before="0" w:line="240" w:lineRule="auto"/>
        <w:jc w:val="center"/>
        <w:rPr>
          <w:rFonts w:ascii="Times New Roman" w:hAnsi="Times New Roman" w:cs="Times New Roman"/>
          <w:b/>
          <w:color w:val="auto"/>
          <w:sz w:val="24"/>
          <w:szCs w:val="24"/>
        </w:rPr>
      </w:pPr>
      <w:r w:rsidRPr="00E00822">
        <w:rPr>
          <w:rFonts w:ascii="Times New Roman" w:hAnsi="Times New Roman" w:cs="Times New Roman"/>
          <w:b/>
          <w:color w:val="auto"/>
          <w:sz w:val="24"/>
          <w:szCs w:val="24"/>
        </w:rPr>
        <w:t>CONTENTS</w:t>
      </w:r>
    </w:p>
    <w:p w:rsidR="00E36AB2" w:rsidRPr="00997E5A" w:rsidRDefault="00E36AB2" w:rsidP="003A5FF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2"/>
        <w:gridCol w:w="8788"/>
      </w:tblGrid>
      <w:tr w:rsidR="00E36AB2" w:rsidRPr="00997E5A" w:rsidTr="00A06EB0">
        <w:tc>
          <w:tcPr>
            <w:tcW w:w="562" w:type="dxa"/>
          </w:tcPr>
          <w:p w:rsidR="00E36AB2" w:rsidRPr="00997E5A" w:rsidRDefault="00E36AB2" w:rsidP="003A5FF6">
            <w:pPr>
              <w:rPr>
                <w:rFonts w:ascii="Times New Roman" w:hAnsi="Times New Roman" w:cs="Times New Roman"/>
                <w:b/>
                <w:sz w:val="24"/>
                <w:szCs w:val="24"/>
              </w:rPr>
            </w:pPr>
            <w:r w:rsidRPr="00997E5A">
              <w:rPr>
                <w:rFonts w:ascii="Times New Roman" w:hAnsi="Times New Roman" w:cs="Times New Roman"/>
                <w:b/>
                <w:sz w:val="24"/>
                <w:szCs w:val="24"/>
              </w:rPr>
              <w:t>1.</w:t>
            </w:r>
          </w:p>
        </w:tc>
        <w:tc>
          <w:tcPr>
            <w:tcW w:w="8788" w:type="dxa"/>
          </w:tcPr>
          <w:p w:rsidR="00E36AB2" w:rsidRDefault="0073570B" w:rsidP="003A5FF6">
            <w:pPr>
              <w:rPr>
                <w:rFonts w:ascii="Times New Roman" w:hAnsi="Times New Roman" w:cs="Times New Roman"/>
              </w:rPr>
            </w:pPr>
            <w:r>
              <w:rPr>
                <w:rFonts w:ascii="Times New Roman" w:hAnsi="Times New Roman" w:cs="Times New Roman"/>
              </w:rPr>
              <w:t xml:space="preserve">Introduction to </w:t>
            </w:r>
            <w:r w:rsidR="00BD5C0D">
              <w:rPr>
                <w:rFonts w:ascii="Times New Roman" w:hAnsi="Times New Roman" w:cs="Times New Roman"/>
              </w:rPr>
              <w:t>Rates of reaction</w:t>
            </w:r>
            <w:r>
              <w:rPr>
                <w:rFonts w:ascii="Times New Roman" w:hAnsi="Times New Roman" w:cs="Times New Roman"/>
              </w:rPr>
              <w:t>, measuring rates of reaction</w:t>
            </w:r>
          </w:p>
          <w:p w:rsidR="0073570B" w:rsidRPr="00F715AF" w:rsidRDefault="0073570B" w:rsidP="003A5FF6">
            <w:pPr>
              <w:rPr>
                <w:rFonts w:ascii="Times New Roman" w:hAnsi="Times New Roman" w:cs="Times New Roman"/>
              </w:rPr>
            </w:pPr>
          </w:p>
        </w:tc>
      </w:tr>
      <w:tr w:rsidR="0073570B" w:rsidRPr="00997E5A" w:rsidTr="00A06EB0">
        <w:tc>
          <w:tcPr>
            <w:tcW w:w="562" w:type="dxa"/>
          </w:tcPr>
          <w:p w:rsidR="0073570B" w:rsidRDefault="0073570B" w:rsidP="003A5FF6">
            <w:pPr>
              <w:rPr>
                <w:rFonts w:ascii="Times New Roman" w:hAnsi="Times New Roman" w:cs="Times New Roman"/>
                <w:b/>
                <w:sz w:val="24"/>
                <w:szCs w:val="24"/>
              </w:rPr>
            </w:pPr>
            <w:r>
              <w:rPr>
                <w:rFonts w:ascii="Times New Roman" w:hAnsi="Times New Roman" w:cs="Times New Roman"/>
                <w:b/>
                <w:sz w:val="24"/>
                <w:szCs w:val="24"/>
              </w:rPr>
              <w:t>2.</w:t>
            </w:r>
          </w:p>
          <w:p w:rsidR="0073570B" w:rsidRPr="00997E5A" w:rsidRDefault="0073570B" w:rsidP="003A5FF6">
            <w:pPr>
              <w:rPr>
                <w:rFonts w:ascii="Times New Roman" w:hAnsi="Times New Roman" w:cs="Times New Roman"/>
                <w:b/>
                <w:sz w:val="24"/>
                <w:szCs w:val="24"/>
              </w:rPr>
            </w:pPr>
          </w:p>
        </w:tc>
        <w:tc>
          <w:tcPr>
            <w:tcW w:w="8788" w:type="dxa"/>
          </w:tcPr>
          <w:p w:rsidR="0073570B" w:rsidRDefault="0073570B" w:rsidP="003A5FF6">
            <w:pPr>
              <w:rPr>
                <w:rFonts w:ascii="Times New Roman" w:hAnsi="Times New Roman" w:cs="Times New Roman"/>
              </w:rPr>
            </w:pPr>
            <w:r w:rsidRPr="00C516E7">
              <w:rPr>
                <w:rFonts w:ascii="Times New Roman" w:hAnsi="Times New Roman" w:cs="Times New Roman"/>
                <w:i/>
              </w:rPr>
              <w:t>simple collision theory,</w:t>
            </w:r>
            <w:r>
              <w:rPr>
                <w:rFonts w:ascii="Times New Roman" w:hAnsi="Times New Roman" w:cs="Times New Roman"/>
              </w:rPr>
              <w:t xml:space="preserve"> Maxwell-Boltzmann distribution of molecular energies</w:t>
            </w:r>
          </w:p>
        </w:tc>
      </w:tr>
      <w:tr w:rsidR="00E36AB2" w:rsidRPr="00997E5A" w:rsidTr="00A06EB0">
        <w:tc>
          <w:tcPr>
            <w:tcW w:w="562" w:type="dxa"/>
          </w:tcPr>
          <w:p w:rsidR="00E36AB2" w:rsidRPr="00997E5A" w:rsidRDefault="0073570B" w:rsidP="003A5FF6">
            <w:pPr>
              <w:rPr>
                <w:rFonts w:ascii="Times New Roman" w:hAnsi="Times New Roman" w:cs="Times New Roman"/>
                <w:b/>
                <w:sz w:val="24"/>
                <w:szCs w:val="24"/>
              </w:rPr>
            </w:pPr>
            <w:r>
              <w:rPr>
                <w:rFonts w:ascii="Times New Roman" w:hAnsi="Times New Roman" w:cs="Times New Roman"/>
                <w:b/>
                <w:sz w:val="24"/>
                <w:szCs w:val="24"/>
              </w:rPr>
              <w:t>3</w:t>
            </w:r>
            <w:r w:rsidR="00E36AB2" w:rsidRPr="00997E5A">
              <w:rPr>
                <w:rFonts w:ascii="Times New Roman" w:hAnsi="Times New Roman" w:cs="Times New Roman"/>
                <w:b/>
                <w:sz w:val="24"/>
                <w:szCs w:val="24"/>
              </w:rPr>
              <w:t>.</w:t>
            </w:r>
          </w:p>
        </w:tc>
        <w:tc>
          <w:tcPr>
            <w:tcW w:w="8788" w:type="dxa"/>
          </w:tcPr>
          <w:p w:rsidR="00E36AB2" w:rsidRPr="00BD5C0D" w:rsidRDefault="00BD5C0D" w:rsidP="003A5FF6">
            <w:pPr>
              <w:pStyle w:val="Header"/>
              <w:tabs>
                <w:tab w:val="clear" w:pos="4680"/>
                <w:tab w:val="clear" w:pos="9360"/>
              </w:tabs>
              <w:rPr>
                <w:rFonts w:ascii="Times New Roman" w:hAnsi="Times New Roman" w:cs="Times New Roman"/>
              </w:rPr>
            </w:pPr>
            <w:r w:rsidRPr="00C516E7">
              <w:rPr>
                <w:rFonts w:ascii="Times New Roman" w:hAnsi="Times New Roman" w:cs="Times New Roman"/>
                <w:i/>
              </w:rPr>
              <w:t>Factors affecting the rate of reaction</w:t>
            </w:r>
            <w:r w:rsidRPr="00BD5C0D">
              <w:rPr>
                <w:rFonts w:ascii="Times New Roman" w:hAnsi="Times New Roman" w:cs="Times New Roman"/>
              </w:rPr>
              <w:t xml:space="preserve"> (qualitative treatment using Maxwell-Boltzmann distribution, </w:t>
            </w:r>
            <w:r>
              <w:rPr>
                <w:rFonts w:ascii="Times New Roman" w:hAnsi="Times New Roman" w:cs="Times New Roman"/>
              </w:rPr>
              <w:t>quantitative treatment of effect of temperature and catalyst on rate of reaction</w:t>
            </w:r>
            <w:r w:rsidR="0073570B">
              <w:rPr>
                <w:rFonts w:ascii="Times New Roman" w:hAnsi="Times New Roman" w:cs="Times New Roman"/>
              </w:rPr>
              <w:t>)</w:t>
            </w:r>
          </w:p>
        </w:tc>
      </w:tr>
      <w:tr w:rsidR="00E36AB2" w:rsidRPr="00997E5A" w:rsidTr="00A06EB0">
        <w:tc>
          <w:tcPr>
            <w:tcW w:w="562" w:type="dxa"/>
          </w:tcPr>
          <w:p w:rsidR="00E36AB2" w:rsidRPr="00997E5A" w:rsidRDefault="0073570B" w:rsidP="003A5FF6">
            <w:pPr>
              <w:rPr>
                <w:rFonts w:ascii="Times New Roman" w:hAnsi="Times New Roman" w:cs="Times New Roman"/>
                <w:b/>
                <w:sz w:val="24"/>
                <w:szCs w:val="24"/>
              </w:rPr>
            </w:pPr>
            <w:r>
              <w:rPr>
                <w:rFonts w:ascii="Times New Roman" w:hAnsi="Times New Roman" w:cs="Times New Roman"/>
                <w:b/>
                <w:sz w:val="24"/>
                <w:szCs w:val="24"/>
              </w:rPr>
              <w:t>4</w:t>
            </w:r>
            <w:r w:rsidR="00E36AB2" w:rsidRPr="00997E5A">
              <w:rPr>
                <w:rFonts w:ascii="Times New Roman" w:hAnsi="Times New Roman" w:cs="Times New Roman"/>
                <w:b/>
                <w:sz w:val="24"/>
                <w:szCs w:val="24"/>
              </w:rPr>
              <w:t>.</w:t>
            </w:r>
          </w:p>
        </w:tc>
        <w:tc>
          <w:tcPr>
            <w:tcW w:w="8788" w:type="dxa"/>
          </w:tcPr>
          <w:p w:rsidR="00E36AB2" w:rsidRPr="00F715AF" w:rsidRDefault="00BD5C0D" w:rsidP="003A5FF6">
            <w:pPr>
              <w:rPr>
                <w:rFonts w:ascii="Times New Roman" w:hAnsi="Times New Roman" w:cs="Times New Roman"/>
              </w:rPr>
            </w:pPr>
            <w:r>
              <w:rPr>
                <w:rFonts w:ascii="Times New Roman" w:hAnsi="Times New Roman" w:cs="Times New Roman"/>
              </w:rPr>
              <w:t>Quantitative treatment of effect of concentration on rate of reaction – orders of reaction and rate equations</w:t>
            </w:r>
          </w:p>
        </w:tc>
      </w:tr>
      <w:tr w:rsidR="00E36AB2" w:rsidRPr="00997E5A" w:rsidTr="00A06EB0">
        <w:tc>
          <w:tcPr>
            <w:tcW w:w="562" w:type="dxa"/>
          </w:tcPr>
          <w:p w:rsidR="00E36AB2" w:rsidRPr="00997E5A" w:rsidRDefault="0073570B" w:rsidP="003A5FF6">
            <w:pPr>
              <w:rPr>
                <w:rFonts w:ascii="Times New Roman" w:hAnsi="Times New Roman" w:cs="Times New Roman"/>
                <w:b/>
                <w:sz w:val="24"/>
                <w:szCs w:val="24"/>
              </w:rPr>
            </w:pPr>
            <w:r>
              <w:rPr>
                <w:rFonts w:ascii="Times New Roman" w:hAnsi="Times New Roman" w:cs="Times New Roman"/>
                <w:b/>
                <w:sz w:val="24"/>
                <w:szCs w:val="24"/>
              </w:rPr>
              <w:t>5</w:t>
            </w:r>
            <w:r w:rsidR="00E36AB2" w:rsidRPr="00997E5A">
              <w:rPr>
                <w:rFonts w:ascii="Times New Roman" w:hAnsi="Times New Roman" w:cs="Times New Roman"/>
                <w:b/>
                <w:sz w:val="24"/>
                <w:szCs w:val="24"/>
              </w:rPr>
              <w:t>.</w:t>
            </w:r>
          </w:p>
        </w:tc>
        <w:tc>
          <w:tcPr>
            <w:tcW w:w="8788" w:type="dxa"/>
          </w:tcPr>
          <w:p w:rsidR="00E36AB2" w:rsidRDefault="00BD5C0D" w:rsidP="003A5FF6">
            <w:pPr>
              <w:rPr>
                <w:rFonts w:ascii="Times New Roman" w:hAnsi="Times New Roman" w:cs="Times New Roman"/>
              </w:rPr>
            </w:pPr>
            <w:r w:rsidRPr="00C516E7">
              <w:rPr>
                <w:rFonts w:ascii="Times New Roman" w:hAnsi="Times New Roman" w:cs="Times New Roman"/>
                <w:i/>
              </w:rPr>
              <w:t>concentration-time graphs</w:t>
            </w:r>
            <w:r>
              <w:rPr>
                <w:rFonts w:ascii="Times New Roman" w:hAnsi="Times New Roman" w:cs="Times New Roman"/>
              </w:rPr>
              <w:t>, reaction half-life</w:t>
            </w:r>
          </w:p>
          <w:p w:rsidR="00BD5C0D" w:rsidRPr="00C516E7" w:rsidRDefault="00BD5C0D" w:rsidP="003A5FF6">
            <w:pPr>
              <w:pStyle w:val="Header"/>
              <w:tabs>
                <w:tab w:val="clear" w:pos="4680"/>
                <w:tab w:val="clear" w:pos="9360"/>
              </w:tabs>
              <w:rPr>
                <w:rFonts w:ascii="Times New Roman" w:hAnsi="Times New Roman" w:cs="Times New Roman"/>
              </w:rPr>
            </w:pPr>
          </w:p>
        </w:tc>
      </w:tr>
      <w:tr w:rsidR="00A33158" w:rsidRPr="00997E5A" w:rsidTr="00A06EB0">
        <w:tc>
          <w:tcPr>
            <w:tcW w:w="562" w:type="dxa"/>
          </w:tcPr>
          <w:p w:rsidR="00A33158" w:rsidRPr="00997E5A" w:rsidRDefault="0073570B" w:rsidP="003A5FF6">
            <w:pPr>
              <w:rPr>
                <w:rFonts w:ascii="Times New Roman" w:hAnsi="Times New Roman" w:cs="Times New Roman"/>
                <w:b/>
                <w:sz w:val="24"/>
                <w:szCs w:val="24"/>
              </w:rPr>
            </w:pPr>
            <w:r>
              <w:rPr>
                <w:rFonts w:ascii="Times New Roman" w:hAnsi="Times New Roman" w:cs="Times New Roman"/>
                <w:b/>
                <w:sz w:val="24"/>
                <w:szCs w:val="24"/>
              </w:rPr>
              <w:t>6</w:t>
            </w:r>
            <w:r w:rsidR="00A33158">
              <w:rPr>
                <w:rFonts w:ascii="Times New Roman" w:hAnsi="Times New Roman" w:cs="Times New Roman"/>
                <w:b/>
                <w:sz w:val="24"/>
                <w:szCs w:val="24"/>
              </w:rPr>
              <w:t>.</w:t>
            </w:r>
          </w:p>
        </w:tc>
        <w:tc>
          <w:tcPr>
            <w:tcW w:w="8788" w:type="dxa"/>
          </w:tcPr>
          <w:p w:rsidR="0073570B" w:rsidRDefault="00A33158" w:rsidP="0073570B">
            <w:pPr>
              <w:rPr>
                <w:rFonts w:ascii="Times New Roman" w:hAnsi="Times New Roman" w:cs="Times New Roman"/>
              </w:rPr>
            </w:pPr>
            <w:r w:rsidRPr="00A33158">
              <w:rPr>
                <w:rFonts w:ascii="Times New Roman" w:hAnsi="Times New Roman" w:cs="Times New Roman"/>
              </w:rPr>
              <w:t>Temperature Dependence of rate constants; Arrhenius equation</w:t>
            </w:r>
            <w:r w:rsidR="0073570B">
              <w:rPr>
                <w:rFonts w:ascii="Times New Roman" w:hAnsi="Times New Roman" w:cs="Times New Roman"/>
              </w:rPr>
              <w:t xml:space="preserve">, </w:t>
            </w:r>
            <w:r w:rsidR="0073570B" w:rsidRPr="00F715AF">
              <w:rPr>
                <w:rFonts w:ascii="Times New Roman" w:hAnsi="Times New Roman" w:cs="Times New Roman"/>
              </w:rPr>
              <w:t>Molecularity, rate</w:t>
            </w:r>
            <w:r w:rsidR="0073570B">
              <w:rPr>
                <w:rFonts w:ascii="Times New Roman" w:hAnsi="Times New Roman" w:cs="Times New Roman"/>
              </w:rPr>
              <w:t>-determining steps</w:t>
            </w:r>
            <w:r w:rsidR="0073570B" w:rsidRPr="00F715AF">
              <w:rPr>
                <w:rFonts w:ascii="Times New Roman" w:hAnsi="Times New Roman" w:cs="Times New Roman"/>
              </w:rPr>
              <w:t xml:space="preserve"> and reaction mechanisms</w:t>
            </w:r>
          </w:p>
          <w:p w:rsidR="00A33158" w:rsidRPr="00A33158" w:rsidRDefault="00A33158" w:rsidP="00A33158">
            <w:pPr>
              <w:pStyle w:val="Header"/>
              <w:tabs>
                <w:tab w:val="clear" w:pos="4680"/>
                <w:tab w:val="clear" w:pos="9360"/>
              </w:tabs>
              <w:rPr>
                <w:rFonts w:ascii="Times New Roman" w:hAnsi="Times New Roman" w:cs="Times New Roman"/>
              </w:rPr>
            </w:pPr>
          </w:p>
        </w:tc>
      </w:tr>
    </w:tbl>
    <w:p w:rsidR="00E36AB2" w:rsidRDefault="00E36AB2" w:rsidP="003A5FF6">
      <w:pPr>
        <w:pStyle w:val="ListParagraph"/>
        <w:spacing w:after="0" w:line="240" w:lineRule="auto"/>
        <w:ind w:left="0"/>
        <w:jc w:val="center"/>
        <w:rPr>
          <w:rFonts w:ascii="Times New Roman" w:hAnsi="Times New Roman" w:cs="Times New Roman"/>
          <w:i/>
          <w:sz w:val="24"/>
          <w:szCs w:val="24"/>
        </w:rPr>
      </w:pPr>
    </w:p>
    <w:p w:rsidR="00467E4F" w:rsidRPr="0054185C" w:rsidRDefault="00467E4F" w:rsidP="003A5FF6">
      <w:pPr>
        <w:pStyle w:val="ListParagraph"/>
        <w:spacing w:after="0" w:line="240" w:lineRule="auto"/>
        <w:ind w:left="0"/>
        <w:jc w:val="center"/>
        <w:rPr>
          <w:rFonts w:ascii="Times New Roman" w:hAnsi="Times New Roman" w:cs="Times New Roman"/>
          <w:i/>
          <w:sz w:val="24"/>
          <w:szCs w:val="24"/>
        </w:rPr>
      </w:pPr>
      <w:r w:rsidRPr="0054185C">
        <w:rPr>
          <w:rFonts w:ascii="Times New Roman" w:hAnsi="Times New Roman" w:cs="Times New Roman"/>
          <w:i/>
          <w:sz w:val="24"/>
          <w:szCs w:val="24"/>
        </w:rPr>
        <w:t>items in italics are covered at senior secondary level</w:t>
      </w:r>
    </w:p>
    <w:p w:rsidR="002477A3" w:rsidRPr="00F715AF" w:rsidRDefault="002477A3" w:rsidP="003A5FF6">
      <w:pPr>
        <w:widowControl w:val="0"/>
        <w:spacing w:after="0" w:line="240" w:lineRule="auto"/>
        <w:ind w:left="720"/>
        <w:rPr>
          <w:rFonts w:ascii="Times New Roman" w:hAnsi="Times New Roman" w:cs="Times New Roman"/>
        </w:rPr>
      </w:pPr>
    </w:p>
    <w:p w:rsidR="002477A3" w:rsidRDefault="002477A3" w:rsidP="003A5FF6">
      <w:pPr>
        <w:spacing w:after="0" w:line="240" w:lineRule="auto"/>
      </w:pPr>
      <w:r>
        <w:br w:type="page"/>
      </w:r>
    </w:p>
    <w:p w:rsidR="00DE66DD" w:rsidRPr="00DE66DD" w:rsidRDefault="00DE66DD" w:rsidP="00E42B95">
      <w:pPr>
        <w:pStyle w:val="Header"/>
        <w:tabs>
          <w:tab w:val="clear" w:pos="4680"/>
          <w:tab w:val="clear" w:pos="9360"/>
        </w:tabs>
        <w:jc w:val="center"/>
        <w:rPr>
          <w:b/>
          <w:sz w:val="44"/>
          <w:szCs w:val="44"/>
        </w:rPr>
      </w:pPr>
      <w:r w:rsidRPr="00DE66DD">
        <w:rPr>
          <w:b/>
          <w:sz w:val="44"/>
          <w:szCs w:val="44"/>
        </w:rPr>
        <w:lastRenderedPageBreak/>
        <w:t xml:space="preserve">PART 1 </w:t>
      </w:r>
      <w:r w:rsidR="00E36AB2">
        <w:rPr>
          <w:b/>
          <w:sz w:val="44"/>
          <w:szCs w:val="44"/>
        </w:rPr>
        <w:t>–</w:t>
      </w:r>
      <w:r w:rsidRPr="00DE66DD">
        <w:rPr>
          <w:b/>
          <w:sz w:val="44"/>
          <w:szCs w:val="44"/>
        </w:rPr>
        <w:t xml:space="preserve"> ENERGETICS</w:t>
      </w:r>
      <w:r w:rsidR="005C3EEB">
        <w:rPr>
          <w:b/>
          <w:sz w:val="44"/>
          <w:szCs w:val="44"/>
        </w:rPr>
        <w:t xml:space="preserve"> and THERMODYNAMICS</w:t>
      </w:r>
    </w:p>
    <w:p w:rsidR="00DE66DD" w:rsidRDefault="00DE66DD" w:rsidP="00E42B95">
      <w:pPr>
        <w:pStyle w:val="Header"/>
        <w:tabs>
          <w:tab w:val="clear" w:pos="4680"/>
          <w:tab w:val="clear" w:pos="9360"/>
        </w:tabs>
        <w:rPr>
          <w:b/>
        </w:rPr>
      </w:pPr>
    </w:p>
    <w:p w:rsidR="00A66042" w:rsidRPr="002477A3" w:rsidRDefault="002477A3" w:rsidP="00E42B95">
      <w:pPr>
        <w:pStyle w:val="Header"/>
        <w:tabs>
          <w:tab w:val="clear" w:pos="4680"/>
          <w:tab w:val="clear" w:pos="9360"/>
        </w:tabs>
        <w:rPr>
          <w:b/>
        </w:rPr>
      </w:pPr>
      <w:r w:rsidRPr="002477A3">
        <w:rPr>
          <w:b/>
        </w:rPr>
        <w:t>Lesson</w:t>
      </w:r>
      <w:r w:rsidR="00E42B95">
        <w:rPr>
          <w:b/>
        </w:rPr>
        <w:t>s</w:t>
      </w:r>
      <w:r w:rsidRPr="002477A3">
        <w:rPr>
          <w:b/>
        </w:rPr>
        <w:t xml:space="preserve"> 1</w:t>
      </w:r>
      <w:r w:rsidR="00E42B95">
        <w:rPr>
          <w:b/>
        </w:rPr>
        <w:t xml:space="preserve"> and 2</w:t>
      </w:r>
      <w:r w:rsidRPr="002477A3">
        <w:rPr>
          <w:b/>
        </w:rPr>
        <w:t xml:space="preserve"> – Introduction to Energetics</w:t>
      </w:r>
    </w:p>
    <w:p w:rsidR="002477A3" w:rsidRDefault="002477A3" w:rsidP="00E42B95">
      <w:pPr>
        <w:spacing w:after="0" w:line="240" w:lineRule="auto"/>
      </w:pPr>
    </w:p>
    <w:p w:rsidR="002477A3" w:rsidRPr="002477A3" w:rsidRDefault="002477A3" w:rsidP="00D870EE">
      <w:pPr>
        <w:pStyle w:val="ListParagraph"/>
        <w:numPr>
          <w:ilvl w:val="0"/>
          <w:numId w:val="4"/>
        </w:numPr>
        <w:spacing w:after="0" w:line="240" w:lineRule="auto"/>
        <w:rPr>
          <w:b/>
        </w:rPr>
      </w:pPr>
      <w:r w:rsidRPr="002477A3">
        <w:rPr>
          <w:b/>
        </w:rPr>
        <w:t>Enthalpy changes</w:t>
      </w:r>
    </w:p>
    <w:p w:rsidR="002477A3" w:rsidRDefault="002477A3" w:rsidP="00E42B95">
      <w:pPr>
        <w:pStyle w:val="ListParagraph"/>
        <w:spacing w:after="0" w:line="240" w:lineRule="auto"/>
      </w:pPr>
    </w:p>
    <w:p w:rsidR="002477A3" w:rsidRDefault="002477A3" w:rsidP="00D870EE">
      <w:pPr>
        <w:pStyle w:val="ListParagraph"/>
        <w:numPr>
          <w:ilvl w:val="0"/>
          <w:numId w:val="1"/>
        </w:numPr>
        <w:spacing w:after="0" w:line="240" w:lineRule="auto"/>
      </w:pPr>
      <w:r w:rsidRPr="002477A3">
        <w:rPr>
          <w:b/>
        </w:rPr>
        <w:t>Potential energy</w:t>
      </w:r>
      <w:r>
        <w:t xml:space="preserve"> is a type of energy resulting from the attraction or repulsion between different particles:</w:t>
      </w:r>
    </w:p>
    <w:p w:rsidR="002477A3" w:rsidRDefault="002477A3" w:rsidP="00D870EE">
      <w:pPr>
        <w:pStyle w:val="ListParagraph"/>
        <w:numPr>
          <w:ilvl w:val="0"/>
          <w:numId w:val="2"/>
        </w:numPr>
        <w:spacing w:after="0" w:line="240" w:lineRule="auto"/>
      </w:pPr>
      <w:r>
        <w:t>particles which repel each other have a positive potential energy</w:t>
      </w:r>
    </w:p>
    <w:p w:rsidR="002477A3" w:rsidRDefault="002477A3" w:rsidP="00D870EE">
      <w:pPr>
        <w:pStyle w:val="ListParagraph"/>
        <w:numPr>
          <w:ilvl w:val="0"/>
          <w:numId w:val="2"/>
        </w:numPr>
        <w:spacing w:after="0" w:line="240" w:lineRule="auto"/>
      </w:pPr>
      <w:r>
        <w:t>as repelling particles are forced closer together, their potential energy increases</w:t>
      </w:r>
    </w:p>
    <w:p w:rsidR="002477A3" w:rsidRDefault="002477A3" w:rsidP="00D870EE">
      <w:pPr>
        <w:pStyle w:val="ListParagraph"/>
        <w:numPr>
          <w:ilvl w:val="0"/>
          <w:numId w:val="2"/>
        </w:numPr>
        <w:spacing w:after="0" w:line="240" w:lineRule="auto"/>
      </w:pPr>
      <w:r>
        <w:t>as repelling particles move further apart, their potential energy decreases until they are an infinite distance apart and they have zero potential energy</w:t>
      </w:r>
    </w:p>
    <w:p w:rsidR="002477A3" w:rsidRDefault="002477A3" w:rsidP="00D870EE">
      <w:pPr>
        <w:pStyle w:val="ListParagraph"/>
        <w:numPr>
          <w:ilvl w:val="0"/>
          <w:numId w:val="2"/>
        </w:numPr>
        <w:spacing w:after="0" w:line="240" w:lineRule="auto"/>
      </w:pPr>
      <w:r>
        <w:t>particles which are attracted to each other have a negative potential energy</w:t>
      </w:r>
    </w:p>
    <w:p w:rsidR="002477A3" w:rsidRDefault="002477A3" w:rsidP="00D870EE">
      <w:pPr>
        <w:pStyle w:val="ListParagraph"/>
        <w:numPr>
          <w:ilvl w:val="0"/>
          <w:numId w:val="2"/>
        </w:numPr>
        <w:spacing w:after="0" w:line="240" w:lineRule="auto"/>
      </w:pPr>
      <w:r>
        <w:t>as attracting particles get closer together, their potential energy becomes more negative (</w:t>
      </w:r>
      <w:proofErr w:type="spellStart"/>
      <w:r>
        <w:t>ie</w:t>
      </w:r>
      <w:proofErr w:type="spellEnd"/>
      <w:r>
        <w:t xml:space="preserve"> it decreases)</w:t>
      </w:r>
    </w:p>
    <w:p w:rsidR="002477A3" w:rsidRDefault="002477A3" w:rsidP="00D870EE">
      <w:pPr>
        <w:pStyle w:val="ListParagraph"/>
        <w:numPr>
          <w:ilvl w:val="0"/>
          <w:numId w:val="2"/>
        </w:numPr>
        <w:spacing w:after="0" w:line="240" w:lineRule="auto"/>
      </w:pPr>
      <w:r>
        <w:t>as attracting particles are pulled further apart, their potential energy becomes less negative (</w:t>
      </w:r>
      <w:proofErr w:type="spellStart"/>
      <w:r>
        <w:t>ie</w:t>
      </w:r>
      <w:proofErr w:type="spellEnd"/>
      <w:r>
        <w:t xml:space="preserve"> it increases) until they are pulled an infinite distance apart and they have zero potential energy</w:t>
      </w:r>
    </w:p>
    <w:p w:rsidR="002477A3" w:rsidRDefault="002477A3" w:rsidP="00E42B95">
      <w:pPr>
        <w:spacing w:after="0" w:line="240" w:lineRule="auto"/>
      </w:pPr>
    </w:p>
    <w:p w:rsidR="002477A3" w:rsidRDefault="002477A3" w:rsidP="00D870EE">
      <w:pPr>
        <w:pStyle w:val="ListParagraph"/>
        <w:numPr>
          <w:ilvl w:val="0"/>
          <w:numId w:val="1"/>
        </w:numPr>
        <w:spacing w:after="0" w:line="240" w:lineRule="auto"/>
      </w:pPr>
      <w:r>
        <w:t xml:space="preserve">All chemical substances are held together by the attraction between protons and electrons; all chemical substances therefore have a negative potential energy (called </w:t>
      </w:r>
      <w:r w:rsidRPr="002477A3">
        <w:rPr>
          <w:b/>
        </w:rPr>
        <w:t>chemical potential energy</w:t>
      </w:r>
      <w:r>
        <w:t>); the stronger the attractive forces holding the substance together, the more negative (</w:t>
      </w:r>
      <w:proofErr w:type="spellStart"/>
      <w:r>
        <w:t>ie</w:t>
      </w:r>
      <w:proofErr w:type="spellEnd"/>
      <w:r>
        <w:t xml:space="preserve"> the lower) the potential energy of the substance and the more stable it is</w:t>
      </w:r>
    </w:p>
    <w:p w:rsidR="002477A3" w:rsidRDefault="002477A3" w:rsidP="00E42B95">
      <w:pPr>
        <w:pStyle w:val="ListParagraph"/>
        <w:spacing w:after="0" w:line="240" w:lineRule="auto"/>
      </w:pPr>
    </w:p>
    <w:p w:rsidR="002477A3" w:rsidRDefault="002477A3" w:rsidP="00D870EE">
      <w:pPr>
        <w:pStyle w:val="ListParagraph"/>
        <w:numPr>
          <w:ilvl w:val="0"/>
          <w:numId w:val="1"/>
        </w:numPr>
        <w:spacing w:after="0" w:line="240" w:lineRule="auto"/>
      </w:pPr>
      <w:r>
        <w:t xml:space="preserve">Chemical potential energy is also known as </w:t>
      </w:r>
      <w:r w:rsidRPr="002477A3">
        <w:rPr>
          <w:b/>
        </w:rPr>
        <w:t>enthalpy</w:t>
      </w:r>
      <w:r>
        <w:t xml:space="preserve"> and is given the symbol H</w:t>
      </w:r>
    </w:p>
    <w:p w:rsidR="002477A3" w:rsidRDefault="002477A3" w:rsidP="00E42B95">
      <w:pPr>
        <w:pStyle w:val="ListParagraph"/>
        <w:spacing w:after="0" w:line="240" w:lineRule="auto"/>
      </w:pPr>
    </w:p>
    <w:p w:rsidR="002477A3" w:rsidRDefault="002477A3" w:rsidP="00D870EE">
      <w:pPr>
        <w:pStyle w:val="ListParagraph"/>
        <w:numPr>
          <w:ilvl w:val="0"/>
          <w:numId w:val="1"/>
        </w:numPr>
        <w:spacing w:after="0" w:line="240" w:lineRule="auto"/>
      </w:pPr>
      <w:r>
        <w:t xml:space="preserve">When a chemical reaction takes place, the products and reactants have different enthalpies and thus there is a change in enthalpy; but since </w:t>
      </w:r>
      <w:r w:rsidRPr="002477A3">
        <w:rPr>
          <w:b/>
        </w:rPr>
        <w:t>total energy is always conserved</w:t>
      </w:r>
      <w:r>
        <w:t xml:space="preserve">, any change in enthalpy must be balanced by an equal and opposite change in kinetic, or heat energy; the change in enthalpy during a chemical reaction is shown by the symbol </w:t>
      </w:r>
      <w:r w:rsidRPr="002477A3">
        <w:rPr>
          <w:b/>
        </w:rPr>
        <w:t>ΔH</w:t>
      </w:r>
    </w:p>
    <w:p w:rsidR="002477A3" w:rsidRDefault="002477A3" w:rsidP="00E42B95">
      <w:pPr>
        <w:spacing w:after="0" w:line="240" w:lineRule="auto"/>
      </w:pPr>
    </w:p>
    <w:p w:rsidR="002477A3" w:rsidRPr="002477A3" w:rsidRDefault="002477A3" w:rsidP="00D870EE">
      <w:pPr>
        <w:pStyle w:val="ListParagraph"/>
        <w:numPr>
          <w:ilvl w:val="0"/>
          <w:numId w:val="4"/>
        </w:numPr>
        <w:spacing w:after="0" w:line="240" w:lineRule="auto"/>
        <w:rPr>
          <w:b/>
        </w:rPr>
      </w:pPr>
      <w:r w:rsidRPr="002477A3">
        <w:rPr>
          <w:b/>
        </w:rPr>
        <w:t>Exothermic and Endothermic reactions</w:t>
      </w:r>
    </w:p>
    <w:p w:rsidR="002477A3" w:rsidRDefault="002477A3" w:rsidP="00E42B95">
      <w:pPr>
        <w:spacing w:after="0" w:line="240" w:lineRule="auto"/>
        <w:ind w:left="720"/>
      </w:pPr>
    </w:p>
    <w:p w:rsidR="002477A3" w:rsidRDefault="002477A3" w:rsidP="00D870EE">
      <w:pPr>
        <w:pStyle w:val="ListParagraph"/>
        <w:numPr>
          <w:ilvl w:val="0"/>
          <w:numId w:val="3"/>
        </w:numPr>
        <w:spacing w:after="0" w:line="240" w:lineRule="auto"/>
      </w:pPr>
      <w:r>
        <w:t xml:space="preserve">In some reactions, the products are more stable than the reactants; the products therefore have a lower enthalpy than the reactants, and the enthalpy decreases; this can be shown in an </w:t>
      </w:r>
      <w:r w:rsidRPr="002477A3">
        <w:rPr>
          <w:b/>
        </w:rPr>
        <w:t>enthalpy level diagram</w:t>
      </w:r>
      <w:r>
        <w:t>:</w:t>
      </w:r>
    </w:p>
    <w:p w:rsidR="002477A3" w:rsidRDefault="002477A3" w:rsidP="00E42B95">
      <w:pPr>
        <w:spacing w:after="0" w:line="240" w:lineRule="auto"/>
        <w:jc w:val="center"/>
      </w:pPr>
      <w:r>
        <w:rPr>
          <w:noProof/>
        </w:rPr>
        <w:drawing>
          <wp:inline distT="0" distB="0" distL="0" distR="0">
            <wp:extent cx="1476375" cy="108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6327" cy="1095979"/>
                    </a:xfrm>
                    <a:prstGeom prst="rect">
                      <a:avLst/>
                    </a:prstGeom>
                    <a:noFill/>
                    <a:ln>
                      <a:noFill/>
                    </a:ln>
                  </pic:spPr>
                </pic:pic>
              </a:graphicData>
            </a:graphic>
          </wp:inline>
        </w:drawing>
      </w:r>
    </w:p>
    <w:p w:rsidR="002477A3" w:rsidRDefault="002477A3" w:rsidP="00D870EE">
      <w:pPr>
        <w:pStyle w:val="ListParagraph"/>
        <w:numPr>
          <w:ilvl w:val="0"/>
          <w:numId w:val="3"/>
        </w:numPr>
        <w:spacing w:after="0" w:line="240" w:lineRule="auto"/>
      </w:pPr>
      <w:r>
        <w:t>In these reactions there is a negative enthalpy change (</w:t>
      </w:r>
      <w:r w:rsidRPr="002477A3">
        <w:rPr>
          <w:b/>
        </w:rPr>
        <w:t>ΔH = -</w:t>
      </w:r>
      <w:proofErr w:type="spellStart"/>
      <w:r w:rsidRPr="002477A3">
        <w:rPr>
          <w:b/>
        </w:rPr>
        <w:t>ve</w:t>
      </w:r>
      <w:proofErr w:type="spellEnd"/>
      <w:r>
        <w:t>); since the total energy is always conserved, the heat energy of the species must increase by an equal amount; the surrounding temperature therefore increases</w:t>
      </w:r>
    </w:p>
    <w:p w:rsidR="002477A3" w:rsidRDefault="002477A3" w:rsidP="00E42B95">
      <w:pPr>
        <w:pStyle w:val="ListParagraph"/>
        <w:spacing w:after="0" w:line="240" w:lineRule="auto"/>
      </w:pPr>
    </w:p>
    <w:p w:rsidR="002477A3" w:rsidRDefault="002477A3" w:rsidP="00D870EE">
      <w:pPr>
        <w:pStyle w:val="ListParagraph"/>
        <w:numPr>
          <w:ilvl w:val="0"/>
          <w:numId w:val="3"/>
        </w:numPr>
        <w:spacing w:after="0" w:line="240" w:lineRule="auto"/>
      </w:pPr>
      <w:r>
        <w:t xml:space="preserve">In these reactions, there is a transfer of energy from chemical potential energy to heat energy and an increase in temperature; such reactions </w:t>
      </w:r>
      <w:r w:rsidRPr="002477A3">
        <w:rPr>
          <w:b/>
        </w:rPr>
        <w:t>give out heat</w:t>
      </w:r>
      <w:r>
        <w:t xml:space="preserve"> and are said to be </w:t>
      </w:r>
      <w:r w:rsidRPr="002477A3">
        <w:rPr>
          <w:b/>
        </w:rPr>
        <w:t>EXOTHERMIC</w:t>
      </w:r>
    </w:p>
    <w:p w:rsidR="002477A3" w:rsidRDefault="002477A3" w:rsidP="00E42B95">
      <w:pPr>
        <w:pStyle w:val="ListParagraph"/>
        <w:spacing w:after="0" w:line="240" w:lineRule="auto"/>
      </w:pPr>
    </w:p>
    <w:p w:rsidR="002477A3" w:rsidRDefault="002477A3" w:rsidP="00D870EE">
      <w:pPr>
        <w:pStyle w:val="ListParagraph"/>
        <w:numPr>
          <w:ilvl w:val="0"/>
          <w:numId w:val="3"/>
        </w:numPr>
        <w:spacing w:after="0" w:line="240" w:lineRule="auto"/>
      </w:pPr>
      <w:r>
        <w:t xml:space="preserve">In practice, not </w:t>
      </w:r>
      <w:proofErr w:type="gramStart"/>
      <w:r>
        <w:t>all of</w:t>
      </w:r>
      <w:proofErr w:type="gramEnd"/>
      <w:r>
        <w:t xml:space="preserve"> the energy will be transferred into heat (kinetic) energy; in some cases, sound energy will be produced as well; it is also possible in some cases to produce electrical energy rather than heat energy; but the loss in chemical potential energy will always be equal to the total gain in heat, kinetic, electrical or sound energy</w:t>
      </w:r>
    </w:p>
    <w:p w:rsidR="009F6D16" w:rsidRDefault="009F6D16" w:rsidP="00E42B95">
      <w:pPr>
        <w:pStyle w:val="ListParagraph"/>
        <w:spacing w:after="0" w:line="240" w:lineRule="auto"/>
      </w:pPr>
    </w:p>
    <w:p w:rsidR="002477A3" w:rsidRDefault="002477A3" w:rsidP="00D870EE">
      <w:pPr>
        <w:pStyle w:val="ListParagraph"/>
        <w:numPr>
          <w:ilvl w:val="0"/>
          <w:numId w:val="3"/>
        </w:numPr>
        <w:spacing w:after="0" w:line="240" w:lineRule="auto"/>
      </w:pPr>
      <w:r>
        <w:lastRenderedPageBreak/>
        <w:t>In other reactions, the reactants are more stable than the products</w:t>
      </w:r>
      <w:r w:rsidR="009F6D16">
        <w:t>; t</w:t>
      </w:r>
      <w:r>
        <w:t>he products therefore have a higher enthalpy than the reactants, and the enthalpy increases</w:t>
      </w:r>
      <w:r w:rsidR="009F6D16">
        <w:t>; t</w:t>
      </w:r>
      <w:r>
        <w:t xml:space="preserve">his can be shown in an </w:t>
      </w:r>
      <w:r w:rsidRPr="009F6D16">
        <w:rPr>
          <w:b/>
        </w:rPr>
        <w:t>enthalpy level diagram</w:t>
      </w:r>
      <w:r>
        <w:t>:</w:t>
      </w:r>
    </w:p>
    <w:p w:rsidR="009F6D16" w:rsidRDefault="002477A3" w:rsidP="00E42B95">
      <w:pPr>
        <w:spacing w:after="0" w:line="240" w:lineRule="auto"/>
        <w:jc w:val="center"/>
      </w:pPr>
      <w:r>
        <w:rPr>
          <w:noProof/>
        </w:rPr>
        <w:drawing>
          <wp:inline distT="0" distB="0" distL="0" distR="0">
            <wp:extent cx="1885950" cy="136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9F6D16" w:rsidRDefault="002477A3" w:rsidP="00D870EE">
      <w:pPr>
        <w:pStyle w:val="ListParagraph"/>
        <w:numPr>
          <w:ilvl w:val="0"/>
          <w:numId w:val="5"/>
        </w:numPr>
        <w:spacing w:after="0" w:line="240" w:lineRule="auto"/>
      </w:pPr>
      <w:r>
        <w:t>In these reactions there is a positive enthalpy change. (</w:t>
      </w:r>
      <w:r w:rsidRPr="009F6D16">
        <w:rPr>
          <w:b/>
        </w:rPr>
        <w:t>ΔH = +</w:t>
      </w:r>
      <w:proofErr w:type="spellStart"/>
      <w:r w:rsidRPr="009F6D16">
        <w:rPr>
          <w:b/>
        </w:rPr>
        <w:t>ve</w:t>
      </w:r>
      <w:proofErr w:type="spellEnd"/>
      <w:r>
        <w:t>)</w:t>
      </w:r>
      <w:r w:rsidR="009F6D16">
        <w:t>; s</w:t>
      </w:r>
      <w:r>
        <w:t>ince the total energy is always conserved, the heat energy of the species must decrease by an equal amount</w:t>
      </w:r>
      <w:r w:rsidR="009F6D16">
        <w:t>; t</w:t>
      </w:r>
      <w:r>
        <w:t>he surrounding temperature therefore decreases</w:t>
      </w:r>
    </w:p>
    <w:p w:rsidR="009F6D16" w:rsidRDefault="009F6D16" w:rsidP="00E42B95">
      <w:pPr>
        <w:pStyle w:val="ListParagraph"/>
        <w:spacing w:after="0" w:line="240" w:lineRule="auto"/>
      </w:pPr>
    </w:p>
    <w:p w:rsidR="009F6D16" w:rsidRPr="009F6D16" w:rsidRDefault="002477A3" w:rsidP="00D870EE">
      <w:pPr>
        <w:pStyle w:val="ListParagraph"/>
        <w:numPr>
          <w:ilvl w:val="0"/>
          <w:numId w:val="5"/>
        </w:numPr>
        <w:spacing w:after="0" w:line="240" w:lineRule="auto"/>
      </w:pPr>
      <w:r>
        <w:t>In these reactions, there is a transfer of energy from heat energy to chemical potential energy and a decrease in temperature</w:t>
      </w:r>
      <w:r w:rsidR="009F6D16">
        <w:t>; s</w:t>
      </w:r>
      <w:r>
        <w:t xml:space="preserve">uch reactions </w:t>
      </w:r>
      <w:r w:rsidRPr="009F6D16">
        <w:rPr>
          <w:b/>
        </w:rPr>
        <w:t>absorb heat</w:t>
      </w:r>
      <w:r>
        <w:t xml:space="preserve"> and are said to be </w:t>
      </w:r>
      <w:r w:rsidRPr="009F6D16">
        <w:rPr>
          <w:b/>
        </w:rPr>
        <w:t>ENDOTHERMIC</w:t>
      </w:r>
    </w:p>
    <w:p w:rsidR="009F6D16" w:rsidRPr="009F6D16" w:rsidRDefault="009F6D16" w:rsidP="00E42B95">
      <w:pPr>
        <w:pStyle w:val="ListParagraph"/>
        <w:spacing w:after="0" w:line="240" w:lineRule="auto"/>
        <w:rPr>
          <w:b/>
        </w:rPr>
      </w:pPr>
    </w:p>
    <w:p w:rsidR="009F6D16" w:rsidRPr="009F6D16" w:rsidRDefault="009F6D16" w:rsidP="00D870EE">
      <w:pPr>
        <w:pStyle w:val="ListParagraph"/>
        <w:numPr>
          <w:ilvl w:val="0"/>
          <w:numId w:val="4"/>
        </w:numPr>
        <w:spacing w:after="0" w:line="240" w:lineRule="auto"/>
        <w:rPr>
          <w:b/>
        </w:rPr>
      </w:pPr>
      <w:r w:rsidRPr="009F6D16">
        <w:rPr>
          <w:b/>
        </w:rPr>
        <w:t>M</w:t>
      </w:r>
      <w:r w:rsidR="003675B4">
        <w:rPr>
          <w:b/>
        </w:rPr>
        <w:t>olar</w:t>
      </w:r>
      <w:r w:rsidRPr="009F6D16">
        <w:rPr>
          <w:b/>
        </w:rPr>
        <w:t xml:space="preserve"> Enthalpy Changes</w:t>
      </w:r>
    </w:p>
    <w:p w:rsidR="009F6D16" w:rsidRDefault="009F6D16" w:rsidP="00E42B95">
      <w:pPr>
        <w:spacing w:after="0" w:line="240" w:lineRule="auto"/>
        <w:rPr>
          <w:b/>
        </w:rPr>
      </w:pPr>
    </w:p>
    <w:p w:rsidR="00FA7B89" w:rsidRDefault="009F6D16" w:rsidP="00D870EE">
      <w:pPr>
        <w:pStyle w:val="ListParagraph"/>
        <w:numPr>
          <w:ilvl w:val="0"/>
          <w:numId w:val="6"/>
        </w:numPr>
        <w:spacing w:after="0" w:line="240" w:lineRule="auto"/>
      </w:pPr>
      <w:r>
        <w:t>The quantity of heat energy absorbed or given out</w:t>
      </w:r>
      <w:r w:rsidR="003675B4">
        <w:t xml:space="preserve"> during a chemical reaction (q)</w:t>
      </w:r>
      <w:r>
        <w:t xml:space="preserve"> depends on the amount of substance used; it is therefore necessary to specify the </w:t>
      </w:r>
      <w:proofErr w:type="gramStart"/>
      <w:r>
        <w:t>amount</w:t>
      </w:r>
      <w:proofErr w:type="gramEnd"/>
      <w:r>
        <w:t xml:space="preserve"> of reactants used when recording energy changes</w:t>
      </w:r>
    </w:p>
    <w:p w:rsidR="00FA7B89" w:rsidRDefault="00FA7B89" w:rsidP="00E42B95">
      <w:pPr>
        <w:pStyle w:val="ListParagraph"/>
        <w:spacing w:after="0" w:line="240" w:lineRule="auto"/>
      </w:pPr>
    </w:p>
    <w:p w:rsidR="009F6D16" w:rsidRDefault="00FA7B89" w:rsidP="00D870EE">
      <w:pPr>
        <w:pStyle w:val="ListParagraph"/>
        <w:numPr>
          <w:ilvl w:val="0"/>
          <w:numId w:val="6"/>
        </w:numPr>
        <w:spacing w:after="0" w:line="240" w:lineRule="auto"/>
      </w:pPr>
      <w:r>
        <w:t>E</w:t>
      </w:r>
      <w:r w:rsidR="009F6D16">
        <w:t xml:space="preserve">nthalpy changes are generally measured per mole of reacting substance and typically have units of </w:t>
      </w:r>
      <w:r w:rsidR="009F6D16" w:rsidRPr="009B0661">
        <w:t>kJmol</w:t>
      </w:r>
      <w:r w:rsidR="009F6D16" w:rsidRPr="00FA7B89">
        <w:rPr>
          <w:vertAlign w:val="superscript"/>
        </w:rPr>
        <w:t>-1</w:t>
      </w:r>
      <w:r w:rsidR="009F6D16">
        <w:t xml:space="preserve">; this is known as the </w:t>
      </w:r>
      <w:r w:rsidR="009F6D16" w:rsidRPr="00FA7B89">
        <w:rPr>
          <w:b/>
        </w:rPr>
        <w:t>molar enthalpy change</w:t>
      </w:r>
      <w:r w:rsidR="009F6D16">
        <w:t xml:space="preserve"> of a reaction</w:t>
      </w:r>
      <w:r w:rsidR="003675B4">
        <w:t xml:space="preserve">; for example, in the reaction A + 3B </w:t>
      </w:r>
      <w:r w:rsidR="003675B4">
        <w:rPr>
          <w:noProof/>
        </w:rPr>
        <w:sym w:font="Wingdings" w:char="F0E0"/>
      </w:r>
      <w:r w:rsidR="003675B4">
        <w:t xml:space="preserve"> 2C + 4D, the molar enthalpy change for this reaction, in kJmol</w:t>
      </w:r>
      <w:r w:rsidR="003675B4" w:rsidRPr="00FA7B89">
        <w:rPr>
          <w:vertAlign w:val="superscript"/>
        </w:rPr>
        <w:t>-1</w:t>
      </w:r>
      <w:r w:rsidR="003675B4">
        <w:t>, is taken to be the enthalpy change when one mole of A reacts with three moles of B</w:t>
      </w:r>
    </w:p>
    <w:p w:rsidR="00FA7B89" w:rsidRDefault="00FA7B89" w:rsidP="00E42B95">
      <w:pPr>
        <w:pStyle w:val="ListParagraph"/>
        <w:spacing w:after="0" w:line="240" w:lineRule="auto"/>
      </w:pPr>
    </w:p>
    <w:p w:rsidR="003675B4" w:rsidRDefault="00FA7B89" w:rsidP="00D870EE">
      <w:pPr>
        <w:pStyle w:val="ListParagraph"/>
        <w:numPr>
          <w:ilvl w:val="0"/>
          <w:numId w:val="6"/>
        </w:numPr>
        <w:spacing w:after="0" w:line="240" w:lineRule="auto"/>
      </w:pPr>
      <w:r>
        <w:t>Heat change and molar enthalpy change can be interconverted using the following equation:</w:t>
      </w:r>
      <w:r w:rsidR="003675B4">
        <w:tab/>
      </w:r>
    </w:p>
    <w:p w:rsidR="003675B4" w:rsidRPr="00FA7B89" w:rsidRDefault="003675B4" w:rsidP="00E42B95">
      <w:pPr>
        <w:pStyle w:val="ListParagraph"/>
        <w:spacing w:after="0" w:line="240" w:lineRule="auto"/>
        <w:rPr>
          <w:rFonts w:eastAsiaTheme="minorEastAsia"/>
          <w:b/>
        </w:rPr>
      </w:pPr>
      <w:r>
        <w:rPr>
          <w:rFonts w:cstheme="minorHAnsi"/>
        </w:rPr>
        <w:tab/>
      </w:r>
      <w:r w:rsidRPr="00FA7B89">
        <w:rPr>
          <w:rFonts w:cstheme="minorHAnsi"/>
          <w:b/>
        </w:rPr>
        <w:t>Δ</w:t>
      </w:r>
      <w:r w:rsidRPr="00FA7B89">
        <w:rPr>
          <w:b/>
        </w:rPr>
        <w:t xml:space="preserve">H = </w:t>
      </w:r>
      <m:oMath>
        <m:f>
          <m:fPr>
            <m:ctrlPr>
              <w:rPr>
                <w:rFonts w:ascii="Cambria Math" w:hAnsi="Cambria Math"/>
                <w:b/>
              </w:rPr>
            </m:ctrlPr>
          </m:fPr>
          <m:num>
            <m:r>
              <m:rPr>
                <m:sty m:val="b"/>
              </m:rPr>
              <w:rPr>
                <w:rFonts w:ascii="Cambria Math" w:hAnsi="Cambria Math"/>
              </w:rPr>
              <m:t>q</m:t>
            </m:r>
          </m:num>
          <m:den>
            <m:r>
              <m:rPr>
                <m:sty m:val="b"/>
              </m:rPr>
              <w:rPr>
                <w:rFonts w:ascii="Cambria Math" w:hAnsi="Cambria Math"/>
              </w:rPr>
              <m:t>n</m:t>
            </m:r>
          </m:den>
        </m:f>
      </m:oMath>
      <w:r w:rsidRPr="00FA7B89">
        <w:rPr>
          <w:rFonts w:eastAsiaTheme="minorEastAsia"/>
          <w:b/>
        </w:rPr>
        <w:tab/>
        <w:t xml:space="preserve">or </w:t>
      </w:r>
      <w:r w:rsidRPr="00FA7B89">
        <w:rPr>
          <w:rFonts w:cstheme="minorHAnsi"/>
          <w:b/>
        </w:rPr>
        <w:t>Δ</w:t>
      </w:r>
      <w:r w:rsidRPr="00FA7B89">
        <w:rPr>
          <w:b/>
        </w:rPr>
        <w:t>H x n = q</w:t>
      </w:r>
    </w:p>
    <w:p w:rsidR="009F6D16" w:rsidRDefault="009F6D16" w:rsidP="00E42B95">
      <w:pPr>
        <w:spacing w:after="0" w:line="240" w:lineRule="auto"/>
      </w:pPr>
    </w:p>
    <w:tbl>
      <w:tblPr>
        <w:tblStyle w:val="TableGrid"/>
        <w:tblW w:w="0" w:type="auto"/>
        <w:tblLook w:val="04A0" w:firstRow="1" w:lastRow="0" w:firstColumn="1" w:lastColumn="0" w:noHBand="0" w:noVBand="1"/>
      </w:tblPr>
      <w:tblGrid>
        <w:gridCol w:w="10790"/>
      </w:tblGrid>
      <w:tr w:rsidR="009F6D16" w:rsidTr="009F6D16">
        <w:tc>
          <w:tcPr>
            <w:tcW w:w="10790" w:type="dxa"/>
          </w:tcPr>
          <w:p w:rsidR="009F6D16" w:rsidRDefault="009F6D16" w:rsidP="00E42B95">
            <w:r>
              <w:t xml:space="preserve">Example: In the reaction A + 3B </w:t>
            </w:r>
            <w:r>
              <w:rPr>
                <w:noProof/>
              </w:rPr>
              <w:sym w:font="Wingdings" w:char="F0E0"/>
            </w:r>
            <w:r>
              <w:t xml:space="preserve"> 2C + 4D, 200 kJ of energy are released when 0.2 moles of A reacts with 0.6 moles of B. What </w:t>
            </w:r>
            <w:proofErr w:type="gramStart"/>
            <w:r>
              <w:t>is</w:t>
            </w:r>
            <w:proofErr w:type="gramEnd"/>
            <w:r>
              <w:t xml:space="preserve"> the molar enthalpy change of the reaction?</w:t>
            </w:r>
          </w:p>
        </w:tc>
      </w:tr>
      <w:tr w:rsidR="009F6D16" w:rsidTr="009F6D16">
        <w:tc>
          <w:tcPr>
            <w:tcW w:w="10790" w:type="dxa"/>
          </w:tcPr>
          <w:p w:rsidR="009F6D16" w:rsidRDefault="009F6D16" w:rsidP="00E42B95">
            <w:r>
              <w:t>Worked answer: 0.2 moles of A releases 200 kJ, so 1 mole must release 200/0.2 = 1000 kJ</w:t>
            </w:r>
          </w:p>
          <w:p w:rsidR="009F6D16" w:rsidRPr="009F6D16" w:rsidRDefault="009F6D16" w:rsidP="00E42B95">
            <w:pPr>
              <w:rPr>
                <w:vertAlign w:val="superscript"/>
              </w:rPr>
            </w:pPr>
            <w:proofErr w:type="gramStart"/>
            <w:r>
              <w:t>So</w:t>
            </w:r>
            <w:proofErr w:type="gramEnd"/>
            <w:r>
              <w:t xml:space="preserve"> the molar enthalpy change is -1000 kJmol</w:t>
            </w:r>
            <w:r>
              <w:rPr>
                <w:vertAlign w:val="superscript"/>
              </w:rPr>
              <w:t>-1</w:t>
            </w:r>
          </w:p>
        </w:tc>
      </w:tr>
    </w:tbl>
    <w:p w:rsidR="00FF581E" w:rsidRDefault="00FF581E" w:rsidP="00E42B95">
      <w:pPr>
        <w:pStyle w:val="ListParagraph"/>
        <w:spacing w:after="0" w:line="240" w:lineRule="auto"/>
        <w:rPr>
          <w:rFonts w:cstheme="minorHAnsi"/>
          <w:b/>
        </w:rPr>
      </w:pPr>
    </w:p>
    <w:p w:rsidR="003675B4" w:rsidRPr="003675B4" w:rsidRDefault="003675B4" w:rsidP="00D870EE">
      <w:pPr>
        <w:pStyle w:val="ListParagraph"/>
        <w:numPr>
          <w:ilvl w:val="0"/>
          <w:numId w:val="4"/>
        </w:numPr>
        <w:spacing w:after="0" w:line="240" w:lineRule="auto"/>
        <w:rPr>
          <w:rFonts w:cstheme="minorHAnsi"/>
          <w:b/>
        </w:rPr>
      </w:pPr>
      <w:r w:rsidRPr="003675B4">
        <w:rPr>
          <w:rFonts w:cstheme="minorHAnsi"/>
          <w:b/>
        </w:rPr>
        <w:t>Practical measurement of enthalpy changes</w:t>
      </w:r>
    </w:p>
    <w:p w:rsidR="003675B4" w:rsidRPr="003675B4" w:rsidRDefault="003675B4" w:rsidP="00E42B95">
      <w:pPr>
        <w:spacing w:after="0" w:line="240" w:lineRule="auto"/>
        <w:rPr>
          <w:rFonts w:cstheme="minorHAnsi"/>
        </w:rPr>
      </w:pPr>
    </w:p>
    <w:p w:rsidR="003675B4" w:rsidRDefault="003675B4" w:rsidP="00D870EE">
      <w:pPr>
        <w:pStyle w:val="ListParagraph"/>
        <w:numPr>
          <w:ilvl w:val="0"/>
          <w:numId w:val="7"/>
        </w:numPr>
        <w:spacing w:after="0" w:line="240" w:lineRule="auto"/>
        <w:rPr>
          <w:rFonts w:cstheme="minorHAnsi"/>
        </w:rPr>
      </w:pPr>
      <w:r w:rsidRPr="003675B4">
        <w:rPr>
          <w:rFonts w:cstheme="minorHAnsi"/>
        </w:rPr>
        <w:t>Enthalpy changes are generally measured by carrying out a reaction under controlled conditions in a laboratory and measuring the temperature change</w:t>
      </w:r>
      <w:r>
        <w:rPr>
          <w:rFonts w:cstheme="minorHAnsi"/>
        </w:rPr>
        <w:t>; t</w:t>
      </w:r>
      <w:r w:rsidRPr="003675B4">
        <w:rPr>
          <w:rFonts w:cstheme="minorHAnsi"/>
        </w:rPr>
        <w:t>he amount of heat required to change the temperature of a system by 1K</w:t>
      </w:r>
      <w:r>
        <w:rPr>
          <w:rFonts w:cstheme="minorHAnsi"/>
        </w:rPr>
        <w:t xml:space="preserve"> (or 1 </w:t>
      </w:r>
      <w:proofErr w:type="spellStart"/>
      <w:r>
        <w:rPr>
          <w:rFonts w:cstheme="minorHAnsi"/>
          <w:vertAlign w:val="superscript"/>
        </w:rPr>
        <w:t>o</w:t>
      </w:r>
      <w:r>
        <w:rPr>
          <w:rFonts w:cstheme="minorHAnsi"/>
        </w:rPr>
        <w:t>C</w:t>
      </w:r>
      <w:proofErr w:type="spellEnd"/>
      <w:r>
        <w:rPr>
          <w:rFonts w:cstheme="minorHAnsi"/>
        </w:rPr>
        <w:t>)</w:t>
      </w:r>
      <w:r w:rsidRPr="003675B4">
        <w:rPr>
          <w:rFonts w:cstheme="minorHAnsi"/>
        </w:rPr>
        <w:t xml:space="preserve"> is known as the </w:t>
      </w:r>
      <w:r w:rsidRPr="003675B4">
        <w:rPr>
          <w:rFonts w:cstheme="minorHAnsi"/>
          <w:b/>
        </w:rPr>
        <w:t>heat capacity</w:t>
      </w:r>
      <w:r w:rsidRPr="003675B4">
        <w:rPr>
          <w:rFonts w:cstheme="minorHAnsi"/>
        </w:rPr>
        <w:t xml:space="preserve"> of a system (</w:t>
      </w:r>
      <w:proofErr w:type="spellStart"/>
      <w:r w:rsidRPr="003675B4">
        <w:rPr>
          <w:rFonts w:cstheme="minorHAnsi"/>
        </w:rPr>
        <w:t>H</w:t>
      </w:r>
      <w:r w:rsidRPr="003675B4">
        <w:rPr>
          <w:rFonts w:cstheme="minorHAnsi"/>
          <w:vertAlign w:val="subscript"/>
        </w:rPr>
        <w:t>c</w:t>
      </w:r>
      <w:proofErr w:type="spellEnd"/>
      <w:r w:rsidRPr="003675B4">
        <w:rPr>
          <w:rFonts w:cstheme="minorHAnsi"/>
        </w:rPr>
        <w:t>)</w:t>
      </w:r>
      <w:r>
        <w:rPr>
          <w:rFonts w:cstheme="minorHAnsi"/>
        </w:rPr>
        <w:t>; i</w:t>
      </w:r>
      <w:r w:rsidRPr="003675B4">
        <w:rPr>
          <w:rFonts w:cstheme="minorHAnsi"/>
        </w:rPr>
        <w:t>t is measured in JK</w:t>
      </w:r>
      <w:r w:rsidRPr="003675B4">
        <w:rPr>
          <w:rFonts w:cstheme="minorHAnsi"/>
          <w:vertAlign w:val="superscript"/>
        </w:rPr>
        <w:t>-1</w:t>
      </w:r>
    </w:p>
    <w:p w:rsidR="003675B4" w:rsidRDefault="003675B4" w:rsidP="00E42B95">
      <w:pPr>
        <w:pStyle w:val="ListParagraph"/>
        <w:spacing w:after="0" w:line="240" w:lineRule="auto"/>
        <w:rPr>
          <w:rFonts w:cstheme="minorHAnsi"/>
        </w:rPr>
      </w:pPr>
    </w:p>
    <w:p w:rsidR="003675B4" w:rsidRPr="003675B4" w:rsidRDefault="003675B4" w:rsidP="00D870EE">
      <w:pPr>
        <w:pStyle w:val="ListParagraph"/>
        <w:numPr>
          <w:ilvl w:val="0"/>
          <w:numId w:val="7"/>
        </w:numPr>
        <w:spacing w:after="0" w:line="240" w:lineRule="auto"/>
        <w:rPr>
          <w:rFonts w:cstheme="minorHAnsi"/>
        </w:rPr>
      </w:pPr>
      <w:r w:rsidRPr="003675B4">
        <w:rPr>
          <w:rFonts w:cstheme="minorHAnsi"/>
        </w:rPr>
        <w:t>The heat energy change (q) for a given reaction can therefore be calculated from the temperature change (</w:t>
      </w:r>
      <w:r>
        <w:rPr>
          <w:rFonts w:cstheme="minorHAnsi"/>
        </w:rPr>
        <w:t>Δ</w:t>
      </w:r>
      <w:r w:rsidRPr="003675B4">
        <w:rPr>
          <w:rFonts w:cstheme="minorHAnsi"/>
        </w:rPr>
        <w:t>T) from the equation</w:t>
      </w:r>
      <w:r w:rsidR="00FA7B89">
        <w:rPr>
          <w:rFonts w:cstheme="minorHAnsi"/>
        </w:rPr>
        <w:t>, if the heat capacity of the system is known</w:t>
      </w:r>
      <w:r w:rsidRPr="003675B4">
        <w:rPr>
          <w:rFonts w:cstheme="minorHAnsi"/>
        </w:rPr>
        <w:t>:</w:t>
      </w:r>
      <w:r>
        <w:rPr>
          <w:rFonts w:cstheme="minorHAnsi"/>
        </w:rPr>
        <w:tab/>
      </w:r>
      <w:r w:rsidRPr="003675B4">
        <w:rPr>
          <w:rFonts w:cstheme="minorHAnsi"/>
          <w:b/>
        </w:rPr>
        <w:t xml:space="preserve">q = ΔT x </w:t>
      </w:r>
      <w:proofErr w:type="spellStart"/>
      <w:r w:rsidRPr="003675B4">
        <w:rPr>
          <w:rFonts w:cstheme="minorHAnsi"/>
          <w:b/>
        </w:rPr>
        <w:t>H</w:t>
      </w:r>
      <w:r w:rsidRPr="003675B4">
        <w:rPr>
          <w:rFonts w:cstheme="minorHAnsi"/>
          <w:b/>
          <w:vertAlign w:val="subscript"/>
        </w:rPr>
        <w:t>c</w:t>
      </w:r>
      <w:proofErr w:type="spellEnd"/>
    </w:p>
    <w:p w:rsidR="00D1373B" w:rsidRDefault="00D1373B" w:rsidP="00E42B95">
      <w:pPr>
        <w:pStyle w:val="ListParagraph"/>
        <w:spacing w:after="0" w:line="240" w:lineRule="auto"/>
        <w:rPr>
          <w:rFonts w:cstheme="minorHAnsi"/>
        </w:rPr>
      </w:pPr>
    </w:p>
    <w:p w:rsidR="00FF581E" w:rsidRDefault="00FF581E" w:rsidP="00E42B95">
      <w:pPr>
        <w:spacing w:after="0" w:line="240" w:lineRule="auto"/>
        <w:rPr>
          <w:rFonts w:cstheme="minorHAnsi"/>
        </w:rPr>
      </w:pPr>
      <w:r>
        <w:rPr>
          <w:rFonts w:cstheme="minorHAnsi"/>
        </w:rPr>
        <w:br w:type="page"/>
      </w:r>
    </w:p>
    <w:p w:rsidR="00FA7B89" w:rsidRPr="00FA7B89" w:rsidRDefault="003675B4" w:rsidP="00D870EE">
      <w:pPr>
        <w:pStyle w:val="ListParagraph"/>
        <w:numPr>
          <w:ilvl w:val="0"/>
          <w:numId w:val="7"/>
        </w:numPr>
        <w:spacing w:after="0" w:line="240" w:lineRule="auto"/>
        <w:rPr>
          <w:rFonts w:cstheme="minorHAnsi"/>
        </w:rPr>
      </w:pPr>
      <w:r w:rsidRPr="003675B4">
        <w:rPr>
          <w:rFonts w:cstheme="minorHAnsi"/>
        </w:rPr>
        <w:lastRenderedPageBreak/>
        <w:t xml:space="preserve">The </w:t>
      </w:r>
      <w:r w:rsidRPr="003675B4">
        <w:rPr>
          <w:rFonts w:cstheme="minorHAnsi"/>
          <w:b/>
        </w:rPr>
        <w:t>specific heat capacity (c)</w:t>
      </w:r>
      <w:r w:rsidRPr="003675B4">
        <w:rPr>
          <w:rFonts w:cstheme="minorHAnsi"/>
        </w:rPr>
        <w:t xml:space="preserve"> is the amount of heat required to heat 1</w:t>
      </w:r>
      <w:r>
        <w:rPr>
          <w:rFonts w:cstheme="minorHAnsi"/>
        </w:rPr>
        <w:t xml:space="preserve"> </w:t>
      </w:r>
      <w:r w:rsidRPr="003675B4">
        <w:rPr>
          <w:rFonts w:cstheme="minorHAnsi"/>
        </w:rPr>
        <w:t>g of a substance by 1</w:t>
      </w:r>
      <w:r>
        <w:rPr>
          <w:rFonts w:cstheme="minorHAnsi"/>
        </w:rPr>
        <w:t xml:space="preserve"> </w:t>
      </w:r>
      <w:r w:rsidRPr="003675B4">
        <w:rPr>
          <w:rFonts w:cstheme="minorHAnsi"/>
        </w:rPr>
        <w:t>K</w:t>
      </w:r>
      <w:r>
        <w:rPr>
          <w:rFonts w:cstheme="minorHAnsi"/>
        </w:rPr>
        <w:t xml:space="preserve"> (or 1 </w:t>
      </w:r>
      <w:proofErr w:type="spellStart"/>
      <w:r>
        <w:rPr>
          <w:rFonts w:cstheme="minorHAnsi"/>
          <w:vertAlign w:val="superscript"/>
        </w:rPr>
        <w:t>o</w:t>
      </w:r>
      <w:r>
        <w:rPr>
          <w:rFonts w:cstheme="minorHAnsi"/>
        </w:rPr>
        <w:t>C</w:t>
      </w:r>
      <w:proofErr w:type="spellEnd"/>
      <w:r>
        <w:rPr>
          <w:rFonts w:cstheme="minorHAnsi"/>
        </w:rPr>
        <w:t>)</w:t>
      </w:r>
    </w:p>
    <w:p w:rsidR="003675B4" w:rsidRDefault="00FA7B89" w:rsidP="00D870EE">
      <w:pPr>
        <w:pStyle w:val="Header"/>
        <w:numPr>
          <w:ilvl w:val="0"/>
          <w:numId w:val="2"/>
        </w:numPr>
        <w:tabs>
          <w:tab w:val="clear" w:pos="4680"/>
          <w:tab w:val="clear" w:pos="9360"/>
        </w:tabs>
        <w:rPr>
          <w:rFonts w:cstheme="minorHAnsi"/>
          <w:b/>
        </w:rPr>
      </w:pPr>
      <w:r>
        <w:rPr>
          <w:rFonts w:cstheme="minorHAnsi"/>
        </w:rPr>
        <w:t>t</w:t>
      </w:r>
      <w:r w:rsidR="003675B4">
        <w:rPr>
          <w:rFonts w:cstheme="minorHAnsi"/>
        </w:rPr>
        <w:t xml:space="preserve">herefore </w:t>
      </w:r>
      <w:proofErr w:type="spellStart"/>
      <w:r w:rsidR="003675B4" w:rsidRPr="003675B4">
        <w:rPr>
          <w:rFonts w:cstheme="minorHAnsi"/>
          <w:b/>
        </w:rPr>
        <w:t>H</w:t>
      </w:r>
      <w:r w:rsidR="003675B4" w:rsidRPr="003675B4">
        <w:rPr>
          <w:rFonts w:cstheme="minorHAnsi"/>
          <w:b/>
          <w:vertAlign w:val="subscript"/>
        </w:rPr>
        <w:t>c</w:t>
      </w:r>
      <w:proofErr w:type="spellEnd"/>
      <w:r w:rsidR="003675B4" w:rsidRPr="003675B4">
        <w:rPr>
          <w:rFonts w:cstheme="minorHAnsi"/>
          <w:b/>
        </w:rPr>
        <w:t xml:space="preserve"> = c x m and q = m x c x Δ</w:t>
      </w:r>
      <w:r>
        <w:rPr>
          <w:rFonts w:cstheme="minorHAnsi"/>
          <w:b/>
        </w:rPr>
        <w:t>T</w:t>
      </w:r>
    </w:p>
    <w:p w:rsidR="00FA7B89" w:rsidRPr="00D1373B" w:rsidRDefault="00FA7B89" w:rsidP="00D870EE">
      <w:pPr>
        <w:pStyle w:val="Header"/>
        <w:numPr>
          <w:ilvl w:val="0"/>
          <w:numId w:val="2"/>
        </w:numPr>
        <w:tabs>
          <w:tab w:val="clear" w:pos="4680"/>
          <w:tab w:val="clear" w:pos="9360"/>
        </w:tabs>
        <w:rPr>
          <w:rFonts w:cstheme="minorHAnsi"/>
          <w:b/>
        </w:rPr>
      </w:pPr>
      <w:r>
        <w:rPr>
          <w:rFonts w:cstheme="minorHAnsi"/>
        </w:rPr>
        <w:t xml:space="preserve">most enthalpy change experiments carried out in the laboratory </w:t>
      </w:r>
      <w:r w:rsidR="00D1373B">
        <w:rPr>
          <w:rFonts w:cstheme="minorHAnsi"/>
        </w:rPr>
        <w:t xml:space="preserve">either take place in aqueous solution or are used to heat a container containing water; it is therefore the water which is being heated or cooled; the specific heat capacity of water is known to be </w:t>
      </w:r>
      <w:r w:rsidR="00D1373B" w:rsidRPr="00D1373B">
        <w:rPr>
          <w:rFonts w:cstheme="minorHAnsi"/>
          <w:b/>
        </w:rPr>
        <w:t>4.18 JK</w:t>
      </w:r>
      <w:r w:rsidR="00D1373B" w:rsidRPr="00D1373B">
        <w:rPr>
          <w:rFonts w:cstheme="minorHAnsi"/>
          <w:b/>
          <w:vertAlign w:val="superscript"/>
        </w:rPr>
        <w:t>-1</w:t>
      </w:r>
      <w:r w:rsidR="00D1373B" w:rsidRPr="00D1373B">
        <w:rPr>
          <w:rFonts w:cstheme="minorHAnsi"/>
          <w:b/>
        </w:rPr>
        <w:t>g</w:t>
      </w:r>
      <w:r w:rsidR="00D1373B" w:rsidRPr="00D1373B">
        <w:rPr>
          <w:rFonts w:cstheme="minorHAnsi"/>
          <w:b/>
          <w:vertAlign w:val="superscript"/>
        </w:rPr>
        <w:t>-1</w:t>
      </w:r>
      <w:r w:rsidR="00D1373B">
        <w:rPr>
          <w:rFonts w:cstheme="minorHAnsi"/>
        </w:rPr>
        <w:t>; this value can be used for any aqueous solution</w:t>
      </w:r>
    </w:p>
    <w:p w:rsidR="00D1373B" w:rsidRPr="00D1373B" w:rsidRDefault="00D1373B" w:rsidP="00D870EE">
      <w:pPr>
        <w:pStyle w:val="Header"/>
        <w:numPr>
          <w:ilvl w:val="0"/>
          <w:numId w:val="2"/>
        </w:numPr>
        <w:tabs>
          <w:tab w:val="clear" w:pos="4680"/>
          <w:tab w:val="clear" w:pos="9360"/>
        </w:tabs>
        <w:rPr>
          <w:rFonts w:cstheme="minorHAnsi"/>
          <w:b/>
        </w:rPr>
      </w:pPr>
      <w:r>
        <w:rPr>
          <w:rFonts w:cstheme="minorHAnsi"/>
        </w:rPr>
        <w:t>the mass of water can be calculated from its volume and its density; the density of water is 1 gcm</w:t>
      </w:r>
      <w:r>
        <w:rPr>
          <w:rFonts w:cstheme="minorHAnsi"/>
          <w:vertAlign w:val="superscript"/>
        </w:rPr>
        <w:t>-3</w:t>
      </w:r>
      <w:r>
        <w:rPr>
          <w:rFonts w:cstheme="minorHAnsi"/>
        </w:rPr>
        <w:t xml:space="preserve"> so its mass in grams is equal to its volume in cm</w:t>
      </w:r>
      <w:r>
        <w:rPr>
          <w:rFonts w:cstheme="minorHAnsi"/>
          <w:vertAlign w:val="superscript"/>
        </w:rPr>
        <w:t>3</w:t>
      </w:r>
    </w:p>
    <w:p w:rsidR="003675B4" w:rsidRDefault="003675B4" w:rsidP="00E42B95">
      <w:pPr>
        <w:spacing w:after="0" w:line="240" w:lineRule="auto"/>
        <w:rPr>
          <w:rFonts w:cstheme="minorHAnsi"/>
        </w:rPr>
      </w:pPr>
    </w:p>
    <w:tbl>
      <w:tblPr>
        <w:tblStyle w:val="TableGrid"/>
        <w:tblW w:w="0" w:type="auto"/>
        <w:tblLook w:val="04A0" w:firstRow="1" w:lastRow="0" w:firstColumn="1" w:lastColumn="0" w:noHBand="0" w:noVBand="1"/>
      </w:tblPr>
      <w:tblGrid>
        <w:gridCol w:w="10790"/>
      </w:tblGrid>
      <w:tr w:rsidR="00D1373B" w:rsidTr="00A66042">
        <w:tc>
          <w:tcPr>
            <w:tcW w:w="10790" w:type="dxa"/>
          </w:tcPr>
          <w:p w:rsidR="00D1373B" w:rsidRPr="003675B4" w:rsidRDefault="00D1373B" w:rsidP="00E42B95">
            <w:pPr>
              <w:ind w:left="360" w:hanging="360"/>
              <w:rPr>
                <w:rFonts w:cstheme="minorHAnsi"/>
              </w:rPr>
            </w:pPr>
            <w:r>
              <w:t xml:space="preserve">Example: </w:t>
            </w:r>
            <w:r w:rsidRPr="003675B4">
              <w:rPr>
                <w:rFonts w:cstheme="minorHAnsi"/>
              </w:rPr>
              <w:t>Zinc will displace copper from copper (II) sulphate solution according to the following equation:</w:t>
            </w:r>
            <w:r w:rsidRPr="003675B4">
              <w:rPr>
                <w:rFonts w:cstheme="minorHAnsi"/>
              </w:rPr>
              <w:tab/>
            </w:r>
            <w:r w:rsidRPr="003675B4">
              <w:rPr>
                <w:rFonts w:cstheme="minorHAnsi"/>
                <w:lang w:val="pt-BR"/>
              </w:rPr>
              <w:t>CuSO</w:t>
            </w:r>
            <w:r w:rsidRPr="003675B4">
              <w:rPr>
                <w:rFonts w:cstheme="minorHAnsi"/>
                <w:szCs w:val="24"/>
                <w:vertAlign w:val="subscript"/>
                <w:lang w:val="pt-BR"/>
              </w:rPr>
              <w:t>4</w:t>
            </w:r>
            <w:r w:rsidRPr="003675B4">
              <w:rPr>
                <w:rFonts w:cstheme="minorHAnsi"/>
                <w:lang w:val="pt-BR"/>
              </w:rPr>
              <w:t xml:space="preserve">(aq) + Zn(s) </w:t>
            </w:r>
            <w:r w:rsidRPr="003675B4">
              <w:rPr>
                <w:rFonts w:cstheme="minorHAnsi"/>
              </w:rPr>
              <w:sym w:font="Wingdings" w:char="F0E0"/>
            </w:r>
            <w:r w:rsidRPr="003675B4">
              <w:rPr>
                <w:rFonts w:cstheme="minorHAnsi"/>
                <w:lang w:val="pt-BR"/>
              </w:rPr>
              <w:t xml:space="preserve"> Cu(s) + ZnSO</w:t>
            </w:r>
            <w:r w:rsidRPr="003675B4">
              <w:rPr>
                <w:rFonts w:cstheme="minorHAnsi"/>
                <w:szCs w:val="24"/>
                <w:vertAlign w:val="subscript"/>
                <w:lang w:val="pt-BR"/>
              </w:rPr>
              <w:t>4</w:t>
            </w:r>
            <w:r w:rsidRPr="003675B4">
              <w:rPr>
                <w:rFonts w:cstheme="minorHAnsi"/>
                <w:lang w:val="pt-BR"/>
              </w:rPr>
              <w:t>(aq)</w:t>
            </w:r>
          </w:p>
          <w:p w:rsidR="00D1373B" w:rsidRDefault="00D1373B" w:rsidP="00E42B95">
            <w:r w:rsidRPr="003675B4">
              <w:rPr>
                <w:rFonts w:cstheme="minorHAnsi"/>
                <w:lang w:val="en-US"/>
              </w:rPr>
              <w:t>If an excess of zinc powder is added to 50 cm</w:t>
            </w:r>
            <w:r w:rsidRPr="003675B4">
              <w:rPr>
                <w:rFonts w:cstheme="minorHAnsi"/>
                <w:vertAlign w:val="superscript"/>
              </w:rPr>
              <w:t>3</w:t>
            </w:r>
            <w:r w:rsidRPr="003675B4">
              <w:rPr>
                <w:rFonts w:cstheme="minorHAnsi"/>
                <w:lang w:val="en-US"/>
              </w:rPr>
              <w:t xml:space="preserve"> of 1.0 </w:t>
            </w:r>
            <w:proofErr w:type="spellStart"/>
            <w:r w:rsidRPr="003675B4">
              <w:rPr>
                <w:rFonts w:cstheme="minorHAnsi"/>
                <w:lang w:val="en-US"/>
              </w:rPr>
              <w:t>moldm</w:t>
            </w:r>
            <w:proofErr w:type="spellEnd"/>
            <w:r w:rsidRPr="003675B4">
              <w:rPr>
                <w:rFonts w:cstheme="minorHAnsi"/>
                <w:vertAlign w:val="superscript"/>
              </w:rPr>
              <w:t>-3</w:t>
            </w:r>
            <w:r w:rsidRPr="003675B4">
              <w:rPr>
                <w:rFonts w:cstheme="minorHAnsi"/>
                <w:lang w:val="en-US"/>
              </w:rPr>
              <w:t xml:space="preserve"> copper(II) sulphate, the temperature increases by 6.3 </w:t>
            </w:r>
            <w:r w:rsidRPr="003675B4">
              <w:rPr>
                <w:rFonts w:cstheme="minorHAnsi"/>
                <w:vertAlign w:val="superscript"/>
              </w:rPr>
              <w:t>o</w:t>
            </w:r>
            <w:r w:rsidRPr="003675B4">
              <w:rPr>
                <w:rFonts w:cstheme="minorHAnsi"/>
                <w:lang w:val="en-US"/>
              </w:rPr>
              <w:t>C. Calculate the molar enthalpy change for the reaction</w:t>
            </w:r>
          </w:p>
        </w:tc>
      </w:tr>
      <w:tr w:rsidR="00D1373B" w:rsidRPr="009F6D16" w:rsidTr="00A66042">
        <w:tc>
          <w:tcPr>
            <w:tcW w:w="10790" w:type="dxa"/>
          </w:tcPr>
          <w:p w:rsidR="00D1373B" w:rsidRPr="00D1373B" w:rsidRDefault="00D1373B" w:rsidP="00E42B95">
            <w:pPr>
              <w:rPr>
                <w:rFonts w:cstheme="minorHAnsi"/>
              </w:rPr>
            </w:pPr>
            <w:r>
              <w:t xml:space="preserve">Worked answer: </w:t>
            </w:r>
            <w:r w:rsidRPr="003675B4">
              <w:rPr>
                <w:rFonts w:cstheme="minorHAnsi"/>
              </w:rPr>
              <w:t>mass of solution being heated = volume x density = 1 x 50 = 50 g</w:t>
            </w:r>
            <w:r>
              <w:rPr>
                <w:rFonts w:cstheme="minorHAnsi"/>
              </w:rPr>
              <w:t>, so h</w:t>
            </w:r>
            <w:r w:rsidRPr="003675B4">
              <w:rPr>
                <w:rFonts w:cstheme="minorHAnsi"/>
              </w:rPr>
              <w:t>eat change = 50 x 4.18 x 6.3 = 1317 J = 1.317 kJ</w:t>
            </w:r>
            <w:r>
              <w:rPr>
                <w:rFonts w:cstheme="minorHAnsi"/>
              </w:rPr>
              <w:t>; m</w:t>
            </w:r>
            <w:r w:rsidRPr="003675B4">
              <w:rPr>
                <w:rFonts w:cstheme="minorHAnsi"/>
              </w:rPr>
              <w:t xml:space="preserve">oles of </w:t>
            </w:r>
            <w:r w:rsidRPr="003675B4">
              <w:rPr>
                <w:rFonts w:cstheme="minorHAnsi"/>
                <w:lang w:val="pt-BR"/>
              </w:rPr>
              <w:t>CuSO</w:t>
            </w:r>
            <w:r w:rsidRPr="003675B4">
              <w:rPr>
                <w:rFonts w:cstheme="minorHAnsi"/>
                <w:szCs w:val="24"/>
                <w:vertAlign w:val="subscript"/>
                <w:lang w:val="pt-BR"/>
              </w:rPr>
              <w:t>4</w:t>
            </w:r>
            <w:r w:rsidRPr="003675B4">
              <w:rPr>
                <w:rFonts w:cstheme="minorHAnsi"/>
                <w:lang w:val="pt-BR"/>
              </w:rPr>
              <w:t xml:space="preserve"> = 50/1000 x 1 = 0.05</w:t>
            </w:r>
            <w:r>
              <w:rPr>
                <w:rFonts w:cstheme="minorHAnsi"/>
                <w:lang w:val="pt-BR"/>
              </w:rPr>
              <w:t xml:space="preserve"> so m</w:t>
            </w:r>
            <w:r w:rsidRPr="003675B4">
              <w:rPr>
                <w:rFonts w:cstheme="minorHAnsi"/>
                <w:lang w:val="pt-BR"/>
              </w:rPr>
              <w:t>olar enthalpy change = 1317/0.05 = 26.3 kJmol</w:t>
            </w:r>
            <w:r w:rsidRPr="003675B4">
              <w:rPr>
                <w:rFonts w:cstheme="minorHAnsi"/>
                <w:vertAlign w:val="superscript"/>
                <w:lang w:val="pt-BR"/>
              </w:rPr>
              <w:t>-</w:t>
            </w:r>
            <w:r>
              <w:rPr>
                <w:rFonts w:cstheme="minorHAnsi"/>
                <w:vertAlign w:val="superscript"/>
                <w:lang w:val="pt-BR"/>
              </w:rPr>
              <w:t>1</w:t>
            </w:r>
            <w:r>
              <w:rPr>
                <w:rFonts w:cstheme="minorHAnsi"/>
                <w:lang w:val="pt-BR"/>
              </w:rPr>
              <w:t>; t</w:t>
            </w:r>
            <w:r w:rsidRPr="00D1373B">
              <w:rPr>
                <w:rFonts w:cstheme="minorHAnsi"/>
                <w:lang w:val="pt-BR"/>
              </w:rPr>
              <w:t>emperature</w:t>
            </w:r>
            <w:r w:rsidRPr="003675B4">
              <w:rPr>
                <w:rFonts w:cstheme="minorHAnsi"/>
                <w:lang w:val="pt-BR"/>
              </w:rPr>
              <w:t xml:space="preserve"> increased, so reaction exothermic, so sign should be -ve: </w:t>
            </w:r>
            <w:r>
              <w:rPr>
                <w:rFonts w:cstheme="minorHAnsi"/>
                <w:lang w:val="pt-BR"/>
              </w:rPr>
              <w:t>-</w:t>
            </w:r>
            <w:r w:rsidRPr="003675B4">
              <w:rPr>
                <w:rFonts w:cstheme="minorHAnsi"/>
                <w:b/>
                <w:lang w:val="pt-BR"/>
              </w:rPr>
              <w:t>26.3 kJmol</w:t>
            </w:r>
            <w:r w:rsidRPr="003675B4">
              <w:rPr>
                <w:rFonts w:cstheme="minorHAnsi"/>
                <w:b/>
                <w:vertAlign w:val="superscript"/>
                <w:lang w:val="pt-BR"/>
              </w:rPr>
              <w:t>-1</w:t>
            </w:r>
          </w:p>
        </w:tc>
      </w:tr>
    </w:tbl>
    <w:p w:rsidR="002477A3" w:rsidRDefault="002477A3" w:rsidP="00E42B95">
      <w:pPr>
        <w:spacing w:after="0" w:line="240" w:lineRule="auto"/>
      </w:pPr>
    </w:p>
    <w:p w:rsidR="00FF581E" w:rsidRPr="00FF581E" w:rsidRDefault="00FF581E" w:rsidP="00D870EE">
      <w:pPr>
        <w:pStyle w:val="ListParagraph"/>
        <w:numPr>
          <w:ilvl w:val="0"/>
          <w:numId w:val="4"/>
        </w:numPr>
        <w:spacing w:after="0" w:line="240" w:lineRule="auto"/>
        <w:rPr>
          <w:rFonts w:cstheme="minorHAnsi"/>
          <w:b/>
        </w:rPr>
      </w:pPr>
      <w:r w:rsidRPr="00FF581E">
        <w:rPr>
          <w:b/>
        </w:rPr>
        <w:t>Definitions of special enthalpy changes</w:t>
      </w:r>
    </w:p>
    <w:p w:rsidR="00FF581E" w:rsidRPr="00FF581E" w:rsidRDefault="00FF581E" w:rsidP="00E42B95">
      <w:pPr>
        <w:spacing w:after="0" w:line="240" w:lineRule="auto"/>
        <w:ind w:left="720"/>
        <w:rPr>
          <w:rFonts w:cstheme="minorHAnsi"/>
          <w:b/>
        </w:rPr>
      </w:pPr>
    </w:p>
    <w:p w:rsidR="00FF581E" w:rsidRPr="00FF581E" w:rsidRDefault="00FF581E" w:rsidP="00E42B95">
      <w:pPr>
        <w:spacing w:after="0" w:line="240" w:lineRule="auto"/>
        <w:rPr>
          <w:rFonts w:cstheme="minorHAnsi"/>
        </w:rPr>
      </w:pPr>
      <w:r w:rsidRPr="00FF581E">
        <w:rPr>
          <w:rFonts w:cstheme="minorHAnsi"/>
        </w:rPr>
        <w:t>The enthalpy changes of some reactions are frequently used in chemistry and so have been given special names:</w:t>
      </w:r>
    </w:p>
    <w:p w:rsidR="00FF581E" w:rsidRPr="00FF581E" w:rsidRDefault="00FF581E" w:rsidP="00E42B95">
      <w:pPr>
        <w:spacing w:after="0" w:line="240" w:lineRule="auto"/>
        <w:rPr>
          <w:rFonts w:cstheme="minorHAnsi"/>
        </w:rPr>
      </w:pPr>
    </w:p>
    <w:p w:rsidR="00FF581E" w:rsidRPr="00FF581E" w:rsidRDefault="00FF581E" w:rsidP="00D870EE">
      <w:pPr>
        <w:pStyle w:val="ListParagraph"/>
        <w:numPr>
          <w:ilvl w:val="0"/>
          <w:numId w:val="8"/>
        </w:numPr>
        <w:spacing w:after="0" w:line="240" w:lineRule="auto"/>
        <w:ind w:left="714" w:hanging="357"/>
        <w:rPr>
          <w:rFonts w:cstheme="minorHAnsi"/>
        </w:rPr>
      </w:pPr>
      <w:r w:rsidRPr="00FF581E">
        <w:rPr>
          <w:rFonts w:cstheme="minorHAnsi"/>
        </w:rPr>
        <w:t xml:space="preserve">The </w:t>
      </w:r>
      <w:r w:rsidRPr="00FF581E">
        <w:rPr>
          <w:rFonts w:cstheme="minorHAnsi"/>
          <w:b/>
        </w:rPr>
        <w:t>enthalpy of formation</w:t>
      </w:r>
      <w:r w:rsidRPr="00FF581E">
        <w:rPr>
          <w:rFonts w:cstheme="minorHAnsi"/>
        </w:rPr>
        <w:t xml:space="preserve"> of a substance is </w:t>
      </w:r>
      <w:r w:rsidRPr="00FF581E">
        <w:rPr>
          <w:rFonts w:cstheme="minorHAnsi"/>
          <w:b/>
        </w:rPr>
        <w:t>the enthalpy change when one mole of that substance is formed from the most stable allotropes of its elements in their standard states</w:t>
      </w:r>
      <w:r>
        <w:rPr>
          <w:rFonts w:cstheme="minorHAnsi"/>
        </w:rPr>
        <w:t xml:space="preserve">; its symbol is </w:t>
      </w:r>
      <w:proofErr w:type="spellStart"/>
      <w:r>
        <w:rPr>
          <w:rFonts w:cstheme="minorHAnsi"/>
        </w:rPr>
        <w:t>ΔH</w:t>
      </w:r>
      <w:r>
        <w:rPr>
          <w:rFonts w:cstheme="minorHAnsi"/>
          <w:vertAlign w:val="superscript"/>
        </w:rPr>
        <w:t>o</w:t>
      </w:r>
      <w:r>
        <w:rPr>
          <w:rFonts w:cstheme="minorHAnsi"/>
          <w:vertAlign w:val="subscript"/>
        </w:rPr>
        <w:t>f</w:t>
      </w:r>
      <w:proofErr w:type="spellEnd"/>
    </w:p>
    <w:p w:rsidR="00FF581E" w:rsidRDefault="00FF581E" w:rsidP="00E42B95">
      <w:pPr>
        <w:spacing w:after="0" w:line="240" w:lineRule="auto"/>
        <w:rPr>
          <w:rFonts w:cstheme="minorHAnsi"/>
        </w:rPr>
      </w:pPr>
      <w:r>
        <w:rPr>
          <w:rFonts w:cstheme="minorHAnsi"/>
        </w:rPr>
        <w:tab/>
      </w:r>
      <w:proofErr w:type="spellStart"/>
      <w:r w:rsidRPr="00FF581E">
        <w:rPr>
          <w:rFonts w:cstheme="minorHAnsi"/>
        </w:rPr>
        <w:t>Eg</w:t>
      </w:r>
      <w:proofErr w:type="spellEnd"/>
      <w:r w:rsidRPr="00FF581E">
        <w:rPr>
          <w:rFonts w:cstheme="minorHAnsi"/>
        </w:rPr>
        <w:t xml:space="preserve"> C(s) + 2H</w:t>
      </w:r>
      <w:r w:rsidRPr="00FF581E">
        <w:rPr>
          <w:rFonts w:cstheme="minorHAnsi"/>
          <w:vertAlign w:val="subscript"/>
        </w:rPr>
        <w:t>2</w:t>
      </w:r>
      <w:r w:rsidRPr="00FF581E">
        <w:rPr>
          <w:rFonts w:cstheme="minorHAnsi"/>
        </w:rPr>
        <w:t xml:space="preserve">(g) </w:t>
      </w:r>
      <w:r w:rsidRPr="00FF581E">
        <w:rPr>
          <w:rFonts w:cstheme="minorHAnsi"/>
          <w:noProof/>
        </w:rPr>
        <w:sym w:font="Wingdings" w:char="F0E0"/>
      </w:r>
      <w:r w:rsidRPr="00FF581E">
        <w:rPr>
          <w:rFonts w:cstheme="minorHAnsi"/>
        </w:rPr>
        <w:t xml:space="preserve"> CH</w:t>
      </w:r>
      <w:r w:rsidRPr="00FF581E">
        <w:rPr>
          <w:rFonts w:cstheme="minorHAnsi"/>
          <w:vertAlign w:val="subscript"/>
        </w:rPr>
        <w:t>4</w:t>
      </w:r>
      <w:r w:rsidRPr="00FF581E">
        <w:rPr>
          <w:rFonts w:cstheme="minorHAnsi"/>
        </w:rPr>
        <w:t xml:space="preserve">(g), </w:t>
      </w:r>
      <w:r>
        <w:rPr>
          <w:rFonts w:cstheme="minorHAnsi"/>
        </w:rPr>
        <w:t>Δ</w:t>
      </w:r>
      <w:r w:rsidRPr="00FF581E">
        <w:rPr>
          <w:rFonts w:cstheme="minorHAnsi"/>
        </w:rPr>
        <w:t>H = -74.8 kJmol</w:t>
      </w:r>
      <w:r w:rsidRPr="00FF581E">
        <w:rPr>
          <w:rFonts w:cstheme="minorHAnsi"/>
          <w:vertAlign w:val="superscript"/>
        </w:rPr>
        <w:t>-1</w:t>
      </w:r>
      <w:r>
        <w:rPr>
          <w:rFonts w:cstheme="minorHAnsi"/>
        </w:rPr>
        <w:t>; t</w:t>
      </w:r>
      <w:r w:rsidRPr="00FF581E">
        <w:rPr>
          <w:rFonts w:cstheme="minorHAnsi"/>
        </w:rPr>
        <w:t>he enthalpy of formation of methane is -74.8 kJmol</w:t>
      </w:r>
      <w:r w:rsidRPr="00FF581E">
        <w:rPr>
          <w:rFonts w:cstheme="minorHAnsi"/>
          <w:vertAlign w:val="superscript"/>
        </w:rPr>
        <w:t>-1</w:t>
      </w:r>
    </w:p>
    <w:p w:rsidR="00FF581E" w:rsidRPr="00FF581E" w:rsidRDefault="00FF581E" w:rsidP="00E42B95">
      <w:pPr>
        <w:spacing w:after="0" w:line="240" w:lineRule="auto"/>
        <w:rPr>
          <w:rFonts w:cstheme="minorHAnsi"/>
        </w:rPr>
      </w:pPr>
      <w:r>
        <w:rPr>
          <w:rFonts w:cstheme="minorHAnsi"/>
          <w:lang w:val="pt-BR"/>
        </w:rPr>
        <w:tab/>
      </w:r>
      <w:r w:rsidRPr="00FF581E">
        <w:rPr>
          <w:rFonts w:cstheme="minorHAnsi"/>
          <w:lang w:val="pt-BR"/>
        </w:rPr>
        <w:t>Eg H</w:t>
      </w:r>
      <w:r w:rsidRPr="00FF581E">
        <w:rPr>
          <w:rFonts w:cstheme="minorHAnsi"/>
          <w:vertAlign w:val="subscript"/>
          <w:lang w:val="pt-BR"/>
        </w:rPr>
        <w:t>2</w:t>
      </w:r>
      <w:r w:rsidRPr="00FF581E">
        <w:rPr>
          <w:rFonts w:cstheme="minorHAnsi"/>
          <w:lang w:val="pt-BR"/>
        </w:rPr>
        <w:t>(g) + 1/2O</w:t>
      </w:r>
      <w:r w:rsidRPr="00FF581E">
        <w:rPr>
          <w:rFonts w:cstheme="minorHAnsi"/>
          <w:vertAlign w:val="subscript"/>
          <w:lang w:val="pt-BR"/>
        </w:rPr>
        <w:t>2</w:t>
      </w:r>
      <w:r w:rsidRPr="00FF581E">
        <w:rPr>
          <w:rFonts w:cstheme="minorHAnsi"/>
          <w:lang w:val="pt-BR"/>
        </w:rPr>
        <w:t xml:space="preserve">(g) </w:t>
      </w:r>
      <w:r w:rsidRPr="00FF581E">
        <w:rPr>
          <w:rFonts w:cstheme="minorHAnsi"/>
          <w:noProof/>
        </w:rPr>
        <w:sym w:font="Wingdings" w:char="F0E0"/>
      </w:r>
      <w:r w:rsidRPr="00FF581E">
        <w:rPr>
          <w:rFonts w:cstheme="minorHAnsi"/>
          <w:lang w:val="pt-BR"/>
        </w:rPr>
        <w:t xml:space="preserve"> H</w:t>
      </w:r>
      <w:r w:rsidRPr="00FF581E">
        <w:rPr>
          <w:rFonts w:cstheme="minorHAnsi"/>
          <w:vertAlign w:val="subscript"/>
          <w:lang w:val="pt-BR"/>
        </w:rPr>
        <w:t>2</w:t>
      </w:r>
      <w:r w:rsidRPr="00FF581E">
        <w:rPr>
          <w:rFonts w:cstheme="minorHAnsi"/>
          <w:lang w:val="pt-BR"/>
        </w:rPr>
        <w:t>O(l),</w:t>
      </w:r>
      <w:r>
        <w:rPr>
          <w:rFonts w:cstheme="minorHAnsi"/>
        </w:rPr>
        <w:t xml:space="preserve"> Δ</w:t>
      </w:r>
      <w:r w:rsidRPr="00FF581E">
        <w:rPr>
          <w:rFonts w:cstheme="minorHAnsi"/>
          <w:lang w:val="pt-BR"/>
        </w:rPr>
        <w:t>H = -285.8 kJmol</w:t>
      </w:r>
      <w:r w:rsidRPr="00FF581E">
        <w:rPr>
          <w:rFonts w:cstheme="minorHAnsi"/>
          <w:vertAlign w:val="superscript"/>
          <w:lang w:val="pt-BR"/>
        </w:rPr>
        <w:t>-1</w:t>
      </w:r>
      <w:r>
        <w:rPr>
          <w:rFonts w:cstheme="minorHAnsi"/>
        </w:rPr>
        <w:t>; t</w:t>
      </w:r>
      <w:r w:rsidRPr="00FF581E">
        <w:rPr>
          <w:rFonts w:cstheme="minorHAnsi"/>
        </w:rPr>
        <w:t>he enthalpy of formation of water is -285.8 kJmol</w:t>
      </w:r>
      <w:r w:rsidRPr="00FF581E">
        <w:rPr>
          <w:rFonts w:cstheme="minorHAnsi"/>
          <w:vertAlign w:val="superscript"/>
        </w:rPr>
        <w:t>-1</w:t>
      </w:r>
    </w:p>
    <w:p w:rsidR="00FF581E" w:rsidRPr="00FF581E" w:rsidRDefault="00FF581E" w:rsidP="00D870EE">
      <w:pPr>
        <w:pStyle w:val="ListParagraph"/>
        <w:numPr>
          <w:ilvl w:val="0"/>
          <w:numId w:val="2"/>
        </w:numPr>
        <w:spacing w:after="0" w:line="240" w:lineRule="auto"/>
        <w:rPr>
          <w:rFonts w:cstheme="minorHAnsi"/>
        </w:rPr>
      </w:pPr>
      <w:r>
        <w:rPr>
          <w:rFonts w:cstheme="minorHAnsi"/>
          <w:b/>
        </w:rPr>
        <w:t>t</w:t>
      </w:r>
      <w:r w:rsidRPr="00FF581E">
        <w:rPr>
          <w:rFonts w:cstheme="minorHAnsi"/>
          <w:b/>
        </w:rPr>
        <w:t>he standard enthalpy of formation of all elements in their standard states is zero</w:t>
      </w:r>
    </w:p>
    <w:p w:rsidR="00FF581E" w:rsidRDefault="00FF581E" w:rsidP="00D870EE">
      <w:pPr>
        <w:pStyle w:val="ListParagraph"/>
        <w:numPr>
          <w:ilvl w:val="0"/>
          <w:numId w:val="2"/>
        </w:numPr>
        <w:spacing w:after="0" w:line="240" w:lineRule="auto"/>
        <w:rPr>
          <w:rFonts w:cstheme="minorHAnsi"/>
        </w:rPr>
      </w:pPr>
      <w:r>
        <w:rPr>
          <w:rFonts w:cstheme="minorHAnsi"/>
        </w:rPr>
        <w:t>i</w:t>
      </w:r>
      <w:r w:rsidRPr="00FF581E">
        <w:rPr>
          <w:rFonts w:cstheme="minorHAnsi"/>
        </w:rPr>
        <w:t xml:space="preserve">t is </w:t>
      </w:r>
      <w:r>
        <w:rPr>
          <w:rFonts w:cstheme="minorHAnsi"/>
        </w:rPr>
        <w:t>often</w:t>
      </w:r>
      <w:r w:rsidRPr="00FF581E">
        <w:rPr>
          <w:rFonts w:cstheme="minorHAnsi"/>
        </w:rPr>
        <w:t xml:space="preserve"> not possible to measure enthalpies of formation dire</w:t>
      </w:r>
      <w:r>
        <w:rPr>
          <w:rFonts w:cstheme="minorHAnsi"/>
        </w:rPr>
        <w:t>ctly</w:t>
      </w:r>
    </w:p>
    <w:p w:rsidR="00FF581E" w:rsidRPr="00FF581E" w:rsidRDefault="00FF581E" w:rsidP="00D870EE">
      <w:pPr>
        <w:pStyle w:val="ListParagraph"/>
        <w:numPr>
          <w:ilvl w:val="0"/>
          <w:numId w:val="2"/>
        </w:numPr>
        <w:spacing w:after="0" w:line="240" w:lineRule="auto"/>
        <w:rPr>
          <w:rFonts w:cstheme="minorHAnsi"/>
        </w:rPr>
      </w:pPr>
      <w:r>
        <w:rPr>
          <w:rFonts w:cstheme="minorHAnsi"/>
        </w:rPr>
        <w:t xml:space="preserve">formation reactions can be exothermic or </w:t>
      </w:r>
      <w:proofErr w:type="gramStart"/>
      <w:r>
        <w:rPr>
          <w:rFonts w:cstheme="minorHAnsi"/>
        </w:rPr>
        <w:t>endothermic</w:t>
      </w:r>
      <w:proofErr w:type="gramEnd"/>
      <w:r>
        <w:rPr>
          <w:rFonts w:cstheme="minorHAnsi"/>
        </w:rPr>
        <w:t xml:space="preserve"> so enthalpies of formation can have negative or positive values</w:t>
      </w:r>
    </w:p>
    <w:p w:rsidR="00FF581E" w:rsidRPr="00FF581E" w:rsidRDefault="00FF581E" w:rsidP="00E42B95">
      <w:pPr>
        <w:spacing w:after="0" w:line="240" w:lineRule="auto"/>
        <w:rPr>
          <w:rFonts w:cstheme="minorHAnsi"/>
        </w:rPr>
      </w:pPr>
    </w:p>
    <w:p w:rsidR="00FF581E" w:rsidRPr="00FF581E" w:rsidRDefault="00FF581E" w:rsidP="00D870EE">
      <w:pPr>
        <w:pStyle w:val="ListParagraph"/>
        <w:numPr>
          <w:ilvl w:val="0"/>
          <w:numId w:val="8"/>
        </w:numPr>
        <w:spacing w:after="0" w:line="240" w:lineRule="auto"/>
        <w:ind w:left="714" w:hanging="357"/>
        <w:rPr>
          <w:rFonts w:cstheme="minorHAnsi"/>
        </w:rPr>
      </w:pPr>
      <w:r w:rsidRPr="00FF581E">
        <w:rPr>
          <w:rFonts w:cstheme="minorHAnsi"/>
        </w:rPr>
        <w:t xml:space="preserve">The </w:t>
      </w:r>
      <w:r w:rsidRPr="00FF581E">
        <w:rPr>
          <w:rFonts w:cstheme="minorHAnsi"/>
          <w:b/>
        </w:rPr>
        <w:t>enthalpy of combustion</w:t>
      </w:r>
      <w:r w:rsidRPr="00FF581E">
        <w:rPr>
          <w:rFonts w:cstheme="minorHAnsi"/>
        </w:rPr>
        <w:t xml:space="preserve"> of a substance is the </w:t>
      </w:r>
      <w:r w:rsidRPr="00FF581E">
        <w:rPr>
          <w:rFonts w:cstheme="minorHAnsi"/>
          <w:b/>
        </w:rPr>
        <w:t>enthalpy change when one mole of that substance is burned in an excess of oxygen</w:t>
      </w:r>
    </w:p>
    <w:p w:rsidR="00FF581E" w:rsidRPr="00FF581E" w:rsidRDefault="00FF581E" w:rsidP="00E42B95">
      <w:pPr>
        <w:spacing w:after="0" w:line="240" w:lineRule="auto"/>
        <w:rPr>
          <w:rFonts w:cstheme="minorHAnsi"/>
          <w:lang w:val="pt-BR"/>
        </w:rPr>
      </w:pPr>
      <w:r>
        <w:rPr>
          <w:rFonts w:cstheme="minorHAnsi"/>
        </w:rPr>
        <w:tab/>
      </w:r>
      <w:r w:rsidRPr="00FF581E">
        <w:rPr>
          <w:rFonts w:cstheme="minorHAnsi"/>
          <w:lang w:val="pt-BR"/>
        </w:rPr>
        <w:t>Eg H</w:t>
      </w:r>
      <w:r w:rsidRPr="00FF581E">
        <w:rPr>
          <w:rFonts w:cstheme="minorHAnsi"/>
          <w:vertAlign w:val="subscript"/>
          <w:lang w:val="pt-BR"/>
        </w:rPr>
        <w:t>2</w:t>
      </w:r>
      <w:r w:rsidRPr="00FF581E">
        <w:rPr>
          <w:rFonts w:cstheme="minorHAnsi"/>
          <w:lang w:val="pt-BR"/>
        </w:rPr>
        <w:t>(g) + 1/2O</w:t>
      </w:r>
      <w:r w:rsidRPr="00FF581E">
        <w:rPr>
          <w:rFonts w:cstheme="minorHAnsi"/>
          <w:vertAlign w:val="subscript"/>
          <w:lang w:val="pt-BR"/>
        </w:rPr>
        <w:t>2</w:t>
      </w:r>
      <w:r w:rsidRPr="00FF581E">
        <w:rPr>
          <w:rFonts w:cstheme="minorHAnsi"/>
          <w:lang w:val="pt-BR"/>
        </w:rPr>
        <w:t xml:space="preserve">(g) </w:t>
      </w:r>
      <w:r w:rsidRPr="00FF581E">
        <w:rPr>
          <w:rFonts w:cstheme="minorHAnsi"/>
          <w:noProof/>
        </w:rPr>
        <w:sym w:font="Wingdings" w:char="F0E0"/>
      </w:r>
      <w:r w:rsidRPr="00FF581E">
        <w:rPr>
          <w:rFonts w:cstheme="minorHAnsi"/>
          <w:lang w:val="pt-BR"/>
        </w:rPr>
        <w:t xml:space="preserve"> H</w:t>
      </w:r>
      <w:r w:rsidRPr="00FF581E">
        <w:rPr>
          <w:rFonts w:cstheme="minorHAnsi"/>
          <w:vertAlign w:val="subscript"/>
          <w:lang w:val="pt-BR"/>
        </w:rPr>
        <w:t>2</w:t>
      </w:r>
      <w:r w:rsidRPr="00FF581E">
        <w:rPr>
          <w:rFonts w:cstheme="minorHAnsi"/>
          <w:lang w:val="pt-BR"/>
        </w:rPr>
        <w:t>O(l),</w:t>
      </w:r>
      <w:r>
        <w:rPr>
          <w:rFonts w:cstheme="minorHAnsi"/>
        </w:rPr>
        <w:t xml:space="preserve"> Δ</w:t>
      </w:r>
      <w:r w:rsidRPr="00FF581E">
        <w:rPr>
          <w:rFonts w:cstheme="minorHAnsi"/>
          <w:lang w:val="pt-BR"/>
        </w:rPr>
        <w:t>H = -285.8 kJmol</w:t>
      </w:r>
      <w:r w:rsidRPr="00FF581E">
        <w:rPr>
          <w:rFonts w:cstheme="minorHAnsi"/>
          <w:vertAlign w:val="superscript"/>
          <w:lang w:val="pt-BR"/>
        </w:rPr>
        <w:t>-1</w:t>
      </w:r>
      <w:r>
        <w:rPr>
          <w:rFonts w:cstheme="minorHAnsi"/>
        </w:rPr>
        <w:t>; t</w:t>
      </w:r>
      <w:r w:rsidRPr="00FF581E">
        <w:rPr>
          <w:rFonts w:cstheme="minorHAnsi"/>
        </w:rPr>
        <w:t>he enthalpy of combustion of hydrogen is -285.8 kJmol</w:t>
      </w:r>
      <w:r w:rsidRPr="00FF581E">
        <w:rPr>
          <w:rFonts w:cstheme="minorHAnsi"/>
          <w:vertAlign w:val="superscript"/>
        </w:rPr>
        <w:t>-1</w:t>
      </w:r>
    </w:p>
    <w:p w:rsidR="00FF581E" w:rsidRPr="00FF581E" w:rsidRDefault="00FF581E" w:rsidP="00E42B95">
      <w:pPr>
        <w:spacing w:after="0" w:line="240" w:lineRule="auto"/>
        <w:rPr>
          <w:rFonts w:cstheme="minorHAnsi"/>
          <w:sz w:val="20"/>
          <w:szCs w:val="20"/>
          <w:lang w:val="pt-BR"/>
        </w:rPr>
      </w:pPr>
      <w:r>
        <w:rPr>
          <w:rFonts w:cstheme="minorHAnsi"/>
        </w:rPr>
        <w:tab/>
      </w:r>
      <w:r w:rsidRPr="00FF581E">
        <w:rPr>
          <w:rFonts w:cstheme="minorHAnsi"/>
          <w:sz w:val="20"/>
          <w:szCs w:val="20"/>
          <w:lang w:val="pt-BR"/>
        </w:rPr>
        <w:t>Eg CH</w:t>
      </w:r>
      <w:r w:rsidRPr="00FF581E">
        <w:rPr>
          <w:rFonts w:cstheme="minorHAnsi"/>
          <w:sz w:val="20"/>
          <w:szCs w:val="20"/>
          <w:vertAlign w:val="subscript"/>
          <w:lang w:val="pt-BR"/>
        </w:rPr>
        <w:t>4</w:t>
      </w:r>
      <w:r w:rsidRPr="00FF581E">
        <w:rPr>
          <w:rFonts w:cstheme="minorHAnsi"/>
          <w:sz w:val="20"/>
          <w:szCs w:val="20"/>
          <w:lang w:val="pt-BR"/>
        </w:rPr>
        <w:t>(g) + 2O</w:t>
      </w:r>
      <w:r w:rsidRPr="00FF581E">
        <w:rPr>
          <w:rFonts w:cstheme="minorHAnsi"/>
          <w:sz w:val="20"/>
          <w:szCs w:val="20"/>
          <w:vertAlign w:val="subscript"/>
          <w:lang w:val="pt-BR"/>
        </w:rPr>
        <w:t>2</w:t>
      </w:r>
      <w:r w:rsidRPr="00FF581E">
        <w:rPr>
          <w:rFonts w:cstheme="minorHAnsi"/>
          <w:sz w:val="20"/>
          <w:szCs w:val="20"/>
          <w:lang w:val="pt-BR"/>
        </w:rPr>
        <w:t xml:space="preserve">(g) </w:t>
      </w:r>
      <w:r w:rsidRPr="00FF581E">
        <w:rPr>
          <w:rFonts w:cstheme="minorHAnsi"/>
          <w:noProof/>
          <w:sz w:val="20"/>
          <w:szCs w:val="20"/>
        </w:rPr>
        <w:sym w:font="Wingdings" w:char="F0E0"/>
      </w:r>
      <w:r w:rsidRPr="00FF581E">
        <w:rPr>
          <w:rFonts w:cstheme="minorHAnsi"/>
          <w:sz w:val="20"/>
          <w:szCs w:val="20"/>
          <w:lang w:val="pt-BR"/>
        </w:rPr>
        <w:t xml:space="preserve"> CO</w:t>
      </w:r>
      <w:r w:rsidRPr="00FF581E">
        <w:rPr>
          <w:rFonts w:cstheme="minorHAnsi"/>
          <w:sz w:val="20"/>
          <w:szCs w:val="20"/>
          <w:vertAlign w:val="subscript"/>
          <w:lang w:val="pt-BR"/>
        </w:rPr>
        <w:t>2</w:t>
      </w:r>
      <w:r w:rsidRPr="00FF581E">
        <w:rPr>
          <w:rFonts w:cstheme="minorHAnsi"/>
          <w:sz w:val="20"/>
          <w:szCs w:val="20"/>
          <w:lang w:val="pt-BR"/>
        </w:rPr>
        <w:t>(g) + 2H</w:t>
      </w:r>
      <w:r w:rsidRPr="00FF581E">
        <w:rPr>
          <w:rFonts w:cstheme="minorHAnsi"/>
          <w:sz w:val="20"/>
          <w:szCs w:val="20"/>
          <w:vertAlign w:val="subscript"/>
          <w:lang w:val="pt-BR"/>
        </w:rPr>
        <w:t>2</w:t>
      </w:r>
      <w:r w:rsidRPr="00FF581E">
        <w:rPr>
          <w:rFonts w:cstheme="minorHAnsi"/>
          <w:sz w:val="20"/>
          <w:szCs w:val="20"/>
          <w:lang w:val="pt-BR"/>
        </w:rPr>
        <w:t>O(l),</w:t>
      </w:r>
      <w:r w:rsidRPr="00FF581E">
        <w:rPr>
          <w:rFonts w:cstheme="minorHAnsi"/>
          <w:sz w:val="20"/>
          <w:szCs w:val="20"/>
        </w:rPr>
        <w:t xml:space="preserve"> Δ</w:t>
      </w:r>
      <w:r w:rsidRPr="00FF581E">
        <w:rPr>
          <w:rFonts w:cstheme="minorHAnsi"/>
          <w:sz w:val="20"/>
          <w:szCs w:val="20"/>
          <w:lang w:val="pt-BR"/>
        </w:rPr>
        <w:t>H = -890.3 kJmol</w:t>
      </w:r>
      <w:r w:rsidRPr="00FF581E">
        <w:rPr>
          <w:rFonts w:cstheme="minorHAnsi"/>
          <w:sz w:val="20"/>
          <w:szCs w:val="20"/>
          <w:vertAlign w:val="superscript"/>
          <w:lang w:val="pt-BR"/>
        </w:rPr>
        <w:t>-1</w:t>
      </w:r>
      <w:r w:rsidRPr="00FF581E">
        <w:rPr>
          <w:rFonts w:cstheme="minorHAnsi"/>
          <w:sz w:val="20"/>
          <w:szCs w:val="20"/>
          <w:lang w:val="pt-BR"/>
        </w:rPr>
        <w:t xml:space="preserve">; </w:t>
      </w:r>
      <w:r w:rsidRPr="00FF581E">
        <w:rPr>
          <w:rFonts w:cstheme="minorHAnsi"/>
          <w:sz w:val="20"/>
          <w:szCs w:val="20"/>
        </w:rPr>
        <w:t>the enthalpy of combustion of methane is -890.3 kJmol</w:t>
      </w:r>
      <w:r w:rsidRPr="00FF581E">
        <w:rPr>
          <w:rFonts w:cstheme="minorHAnsi"/>
          <w:sz w:val="20"/>
          <w:szCs w:val="20"/>
          <w:vertAlign w:val="superscript"/>
        </w:rPr>
        <w:t>-1</w:t>
      </w:r>
    </w:p>
    <w:p w:rsidR="00FF581E" w:rsidRDefault="00FF581E" w:rsidP="00D870EE">
      <w:pPr>
        <w:pStyle w:val="ListParagraph"/>
        <w:numPr>
          <w:ilvl w:val="0"/>
          <w:numId w:val="2"/>
        </w:numPr>
        <w:spacing w:after="0" w:line="240" w:lineRule="auto"/>
        <w:rPr>
          <w:rFonts w:cstheme="minorHAnsi"/>
        </w:rPr>
      </w:pPr>
      <w:r>
        <w:rPr>
          <w:rFonts w:cstheme="minorHAnsi"/>
        </w:rPr>
        <w:t>b</w:t>
      </w:r>
      <w:r w:rsidRPr="00FF581E">
        <w:rPr>
          <w:rFonts w:cstheme="minorHAnsi"/>
        </w:rPr>
        <w:t>urning a substance in oxygen is almost always exothermic, so standard enthalpies of combustion almost always have negative values</w:t>
      </w:r>
    </w:p>
    <w:p w:rsidR="00FF581E" w:rsidRDefault="00FF581E" w:rsidP="00D870EE">
      <w:pPr>
        <w:pStyle w:val="ListParagraph"/>
        <w:numPr>
          <w:ilvl w:val="0"/>
          <w:numId w:val="2"/>
        </w:numPr>
        <w:spacing w:after="0" w:line="240" w:lineRule="auto"/>
        <w:rPr>
          <w:rFonts w:cstheme="minorHAnsi"/>
        </w:rPr>
      </w:pPr>
      <w:r w:rsidRPr="00FF581E">
        <w:rPr>
          <w:rFonts w:cstheme="minorHAnsi"/>
        </w:rPr>
        <w:t>substances which do not support combustion, like water, carbon dioxide and most other oxides, have zero enthalpy of combustion</w:t>
      </w:r>
    </w:p>
    <w:p w:rsidR="00FF581E" w:rsidRDefault="00FF581E" w:rsidP="00D870EE">
      <w:pPr>
        <w:pStyle w:val="ListParagraph"/>
        <w:numPr>
          <w:ilvl w:val="0"/>
          <w:numId w:val="2"/>
        </w:numPr>
        <w:spacing w:after="0" w:line="240" w:lineRule="auto"/>
        <w:rPr>
          <w:rFonts w:cstheme="minorHAnsi"/>
        </w:rPr>
      </w:pPr>
      <w:r>
        <w:rPr>
          <w:rFonts w:cstheme="minorHAnsi"/>
        </w:rPr>
        <w:t>most enthalpies of combustion can be measured directly</w:t>
      </w:r>
    </w:p>
    <w:p w:rsidR="00FF581E" w:rsidRDefault="00FF581E" w:rsidP="00E42B95">
      <w:pPr>
        <w:pStyle w:val="ListParagraph"/>
        <w:spacing w:after="0" w:line="240" w:lineRule="auto"/>
        <w:ind w:left="1080"/>
        <w:rPr>
          <w:rFonts w:cstheme="minorHAnsi"/>
        </w:rPr>
      </w:pPr>
    </w:p>
    <w:p w:rsidR="00FF581E" w:rsidRPr="00FF581E" w:rsidRDefault="00FF581E" w:rsidP="00D870EE">
      <w:pPr>
        <w:pStyle w:val="ListParagraph"/>
        <w:numPr>
          <w:ilvl w:val="0"/>
          <w:numId w:val="8"/>
        </w:numPr>
        <w:spacing w:after="0" w:line="240" w:lineRule="auto"/>
        <w:ind w:left="714" w:hanging="357"/>
        <w:rPr>
          <w:rFonts w:cstheme="minorHAnsi"/>
        </w:rPr>
      </w:pPr>
      <w:r w:rsidRPr="00FF581E">
        <w:rPr>
          <w:rFonts w:cstheme="minorHAnsi"/>
        </w:rPr>
        <w:t xml:space="preserve">The </w:t>
      </w:r>
      <w:r w:rsidRPr="00FF581E">
        <w:rPr>
          <w:rFonts w:cstheme="minorHAnsi"/>
          <w:b/>
        </w:rPr>
        <w:t>enthalpy of neutralisation</w:t>
      </w:r>
      <w:r w:rsidRPr="00FF581E">
        <w:rPr>
          <w:rFonts w:cstheme="minorHAnsi"/>
        </w:rPr>
        <w:t xml:space="preserve"> of an acid and a base is the </w:t>
      </w:r>
      <w:r w:rsidRPr="00CE725E">
        <w:rPr>
          <w:rFonts w:cstheme="minorHAnsi"/>
          <w:b/>
        </w:rPr>
        <w:t>enthalpy change when one mole of water is formed by the reaction of that acid with that base</w:t>
      </w:r>
    </w:p>
    <w:p w:rsidR="00FF581E" w:rsidRPr="00845BFA" w:rsidRDefault="00FF581E" w:rsidP="00E42B95">
      <w:pPr>
        <w:spacing w:after="0" w:line="240" w:lineRule="auto"/>
        <w:rPr>
          <w:rFonts w:cstheme="minorHAnsi"/>
          <w:sz w:val="18"/>
          <w:szCs w:val="18"/>
          <w:lang w:val="pt-BR"/>
        </w:rPr>
      </w:pPr>
      <w:r>
        <w:rPr>
          <w:rFonts w:cstheme="minorHAnsi"/>
        </w:rPr>
        <w:tab/>
      </w:r>
      <w:r w:rsidRPr="00845BFA">
        <w:rPr>
          <w:rFonts w:cstheme="minorHAnsi"/>
          <w:sz w:val="18"/>
          <w:szCs w:val="18"/>
          <w:lang w:val="pt-BR"/>
        </w:rPr>
        <w:t xml:space="preserve">Eg HCl(aq) + NaOH(aq) </w:t>
      </w:r>
      <w:r w:rsidRPr="00845BFA">
        <w:rPr>
          <w:rFonts w:cstheme="minorHAnsi"/>
          <w:noProof/>
          <w:sz w:val="18"/>
          <w:szCs w:val="18"/>
        </w:rPr>
        <w:sym w:font="Wingdings" w:char="F0E0"/>
      </w:r>
      <w:r w:rsidRPr="00845BFA">
        <w:rPr>
          <w:rFonts w:cstheme="minorHAnsi"/>
          <w:sz w:val="18"/>
          <w:szCs w:val="18"/>
          <w:lang w:val="pt-BR"/>
        </w:rPr>
        <w:t xml:space="preserve"> NaCl(aq) + H</w:t>
      </w:r>
      <w:r w:rsidRPr="00845BFA">
        <w:rPr>
          <w:rFonts w:cstheme="minorHAnsi"/>
          <w:sz w:val="18"/>
          <w:szCs w:val="18"/>
          <w:vertAlign w:val="subscript"/>
          <w:lang w:val="pt-BR"/>
        </w:rPr>
        <w:t>2</w:t>
      </w:r>
      <w:r w:rsidRPr="00845BFA">
        <w:rPr>
          <w:rFonts w:cstheme="minorHAnsi"/>
          <w:sz w:val="18"/>
          <w:szCs w:val="18"/>
          <w:lang w:val="pt-BR"/>
        </w:rPr>
        <w:t>O(l),</w:t>
      </w:r>
      <w:r w:rsidR="00845BFA" w:rsidRPr="00845BFA">
        <w:rPr>
          <w:rFonts w:cstheme="minorHAnsi"/>
          <w:sz w:val="18"/>
          <w:szCs w:val="18"/>
        </w:rPr>
        <w:t xml:space="preserve"> Δ</w:t>
      </w:r>
      <w:r w:rsidRPr="00845BFA">
        <w:rPr>
          <w:rFonts w:cstheme="minorHAnsi"/>
          <w:sz w:val="18"/>
          <w:szCs w:val="18"/>
          <w:lang w:val="pt-BR"/>
        </w:rPr>
        <w:t>H =  -</w:t>
      </w:r>
      <w:r w:rsidR="00845BFA">
        <w:rPr>
          <w:rFonts w:cstheme="minorHAnsi"/>
          <w:sz w:val="18"/>
          <w:szCs w:val="18"/>
          <w:lang w:val="pt-BR"/>
        </w:rPr>
        <w:t>57</w:t>
      </w:r>
      <w:r w:rsidRPr="00845BFA">
        <w:rPr>
          <w:rFonts w:cstheme="minorHAnsi"/>
          <w:sz w:val="18"/>
          <w:szCs w:val="18"/>
          <w:lang w:val="pt-BR"/>
        </w:rPr>
        <w:t>.</w:t>
      </w:r>
      <w:r w:rsidR="00845BFA">
        <w:rPr>
          <w:rFonts w:cstheme="minorHAnsi"/>
          <w:sz w:val="18"/>
          <w:szCs w:val="18"/>
          <w:lang w:val="pt-BR"/>
        </w:rPr>
        <w:t>3</w:t>
      </w:r>
      <w:r w:rsidRPr="00845BFA">
        <w:rPr>
          <w:rFonts w:cstheme="minorHAnsi"/>
          <w:sz w:val="18"/>
          <w:szCs w:val="18"/>
          <w:lang w:val="pt-BR"/>
        </w:rPr>
        <w:t xml:space="preserve"> kJmol</w:t>
      </w:r>
      <w:r w:rsidRPr="00845BFA">
        <w:rPr>
          <w:rFonts w:cstheme="minorHAnsi"/>
          <w:sz w:val="18"/>
          <w:szCs w:val="18"/>
          <w:vertAlign w:val="superscript"/>
          <w:lang w:val="pt-BR"/>
        </w:rPr>
        <w:t>-1</w:t>
      </w:r>
      <w:r w:rsidR="00845BFA" w:rsidRPr="00845BFA">
        <w:rPr>
          <w:rFonts w:cstheme="minorHAnsi"/>
          <w:sz w:val="18"/>
          <w:szCs w:val="18"/>
          <w:lang w:val="pt-BR"/>
        </w:rPr>
        <w:t>; t</w:t>
      </w:r>
      <w:r w:rsidRPr="00845BFA">
        <w:rPr>
          <w:rFonts w:cstheme="minorHAnsi"/>
          <w:sz w:val="18"/>
          <w:szCs w:val="18"/>
        </w:rPr>
        <w:t>he enthalpy of neutralisation of HCl by NaOH is -57.3 kJmol</w:t>
      </w:r>
      <w:r w:rsidRPr="00845BFA">
        <w:rPr>
          <w:rFonts w:cstheme="minorHAnsi"/>
          <w:sz w:val="18"/>
          <w:szCs w:val="18"/>
          <w:vertAlign w:val="superscript"/>
        </w:rPr>
        <w:t>-1</w:t>
      </w:r>
    </w:p>
    <w:p w:rsidR="0022165A" w:rsidRDefault="00845BFA" w:rsidP="00D870EE">
      <w:pPr>
        <w:pStyle w:val="ListParagraph"/>
        <w:numPr>
          <w:ilvl w:val="0"/>
          <w:numId w:val="2"/>
        </w:numPr>
        <w:spacing w:after="0" w:line="240" w:lineRule="auto"/>
        <w:rPr>
          <w:rFonts w:cstheme="minorHAnsi"/>
        </w:rPr>
      </w:pPr>
      <w:r>
        <w:rPr>
          <w:rFonts w:cstheme="minorHAnsi"/>
        </w:rPr>
        <w:t>i</w:t>
      </w:r>
      <w:r w:rsidR="00FF581E" w:rsidRPr="00845BFA">
        <w:rPr>
          <w:rFonts w:cstheme="minorHAnsi"/>
        </w:rPr>
        <w:t>t is usually possible to measure enthalpies of neutralisation directly</w:t>
      </w:r>
    </w:p>
    <w:p w:rsidR="0022165A" w:rsidRDefault="0022165A" w:rsidP="00E42B95">
      <w:pPr>
        <w:pStyle w:val="ListParagraph"/>
        <w:spacing w:after="0" w:line="240" w:lineRule="auto"/>
        <w:ind w:left="1080"/>
        <w:rPr>
          <w:rFonts w:cstheme="minorHAnsi"/>
        </w:rPr>
      </w:pPr>
    </w:p>
    <w:p w:rsidR="0022165A" w:rsidRPr="0022165A" w:rsidRDefault="0022165A" w:rsidP="00D870EE">
      <w:pPr>
        <w:pStyle w:val="ListParagraph"/>
        <w:numPr>
          <w:ilvl w:val="0"/>
          <w:numId w:val="8"/>
        </w:numPr>
        <w:spacing w:after="0" w:line="240" w:lineRule="auto"/>
        <w:ind w:left="714" w:hanging="357"/>
        <w:rPr>
          <w:rFonts w:cstheme="minorHAnsi"/>
        </w:rPr>
      </w:pPr>
      <w:r w:rsidRPr="0022165A">
        <w:rPr>
          <w:rFonts w:cstheme="minorHAnsi"/>
        </w:rPr>
        <w:t xml:space="preserve">The </w:t>
      </w:r>
      <w:r w:rsidRPr="0022165A">
        <w:rPr>
          <w:rFonts w:cstheme="minorHAnsi"/>
          <w:b/>
        </w:rPr>
        <w:t xml:space="preserve">enthalpy of </w:t>
      </w:r>
      <w:r>
        <w:rPr>
          <w:rFonts w:cstheme="minorHAnsi"/>
          <w:b/>
        </w:rPr>
        <w:t>solution</w:t>
      </w:r>
      <w:r w:rsidRPr="0022165A">
        <w:rPr>
          <w:rFonts w:cstheme="minorHAnsi"/>
        </w:rPr>
        <w:t xml:space="preserve"> of a </w:t>
      </w:r>
      <w:r>
        <w:rPr>
          <w:rFonts w:cstheme="minorHAnsi"/>
        </w:rPr>
        <w:t>substance</w:t>
      </w:r>
      <w:r w:rsidRPr="0022165A">
        <w:rPr>
          <w:rFonts w:cstheme="minorHAnsi"/>
        </w:rPr>
        <w:t xml:space="preserve"> is the </w:t>
      </w:r>
      <w:r w:rsidRPr="00CE725E">
        <w:rPr>
          <w:rFonts w:cstheme="minorHAnsi"/>
          <w:b/>
        </w:rPr>
        <w:t>enthalpy change when one mole of that substance dissolves in an excess of water</w:t>
      </w:r>
      <w:r>
        <w:rPr>
          <w:rFonts w:cstheme="minorHAnsi"/>
        </w:rPr>
        <w:t>:</w:t>
      </w:r>
    </w:p>
    <w:p w:rsidR="0022165A" w:rsidRPr="00CE725E" w:rsidRDefault="0022165A" w:rsidP="00E42B95">
      <w:pPr>
        <w:spacing w:after="0" w:line="240" w:lineRule="auto"/>
        <w:rPr>
          <w:rFonts w:cstheme="minorHAnsi"/>
          <w:lang w:val="pt-BR"/>
        </w:rPr>
      </w:pPr>
      <w:r>
        <w:rPr>
          <w:rFonts w:cstheme="minorHAnsi"/>
        </w:rPr>
        <w:tab/>
      </w:r>
      <w:r w:rsidRPr="00CE725E">
        <w:rPr>
          <w:rFonts w:cstheme="minorHAnsi"/>
          <w:lang w:val="pt-BR"/>
        </w:rPr>
        <w:t>Eg NaOH(</w:t>
      </w:r>
      <w:r w:rsidR="00CE725E">
        <w:rPr>
          <w:rFonts w:cstheme="minorHAnsi"/>
          <w:lang w:val="pt-BR"/>
        </w:rPr>
        <w:t>s</w:t>
      </w:r>
      <w:r w:rsidRPr="00CE725E">
        <w:rPr>
          <w:rFonts w:cstheme="minorHAnsi"/>
          <w:lang w:val="pt-BR"/>
        </w:rPr>
        <w:t xml:space="preserve">) </w:t>
      </w:r>
      <w:r w:rsidRPr="00CE725E">
        <w:rPr>
          <w:rFonts w:cstheme="minorHAnsi"/>
          <w:noProof/>
        </w:rPr>
        <w:sym w:font="Wingdings" w:char="F0E0"/>
      </w:r>
      <w:r w:rsidRPr="00CE725E">
        <w:rPr>
          <w:rFonts w:cstheme="minorHAnsi"/>
          <w:lang w:val="pt-BR"/>
        </w:rPr>
        <w:t xml:space="preserve"> Na</w:t>
      </w:r>
      <w:r w:rsidR="00CE725E">
        <w:rPr>
          <w:rFonts w:cstheme="minorHAnsi"/>
          <w:vertAlign w:val="superscript"/>
          <w:lang w:val="pt-BR"/>
        </w:rPr>
        <w:t>+</w:t>
      </w:r>
      <w:r w:rsidRPr="00CE725E">
        <w:rPr>
          <w:rFonts w:cstheme="minorHAnsi"/>
          <w:lang w:val="pt-BR"/>
        </w:rPr>
        <w:t>(aq) + O</w:t>
      </w:r>
      <w:r w:rsidR="00CE725E">
        <w:rPr>
          <w:rFonts w:cstheme="minorHAnsi"/>
          <w:lang w:val="pt-BR"/>
        </w:rPr>
        <w:t>H</w:t>
      </w:r>
      <w:r w:rsidR="00CE725E">
        <w:rPr>
          <w:rFonts w:cstheme="minorHAnsi"/>
          <w:vertAlign w:val="superscript"/>
          <w:lang w:val="pt-BR"/>
        </w:rPr>
        <w:t>-</w:t>
      </w:r>
      <w:r w:rsidRPr="00CE725E">
        <w:rPr>
          <w:rFonts w:cstheme="minorHAnsi"/>
          <w:lang w:val="pt-BR"/>
        </w:rPr>
        <w:t>(</w:t>
      </w:r>
      <w:r w:rsidR="00CE725E">
        <w:rPr>
          <w:rFonts w:cstheme="minorHAnsi"/>
          <w:lang w:val="pt-BR"/>
        </w:rPr>
        <w:t>aq</w:t>
      </w:r>
      <w:r w:rsidRPr="00CE725E">
        <w:rPr>
          <w:rFonts w:cstheme="minorHAnsi"/>
          <w:lang w:val="pt-BR"/>
        </w:rPr>
        <w:t>),</w:t>
      </w:r>
      <w:r w:rsidRPr="00CE725E">
        <w:rPr>
          <w:rFonts w:cstheme="minorHAnsi"/>
        </w:rPr>
        <w:t xml:space="preserve"> Δ</w:t>
      </w:r>
      <w:r w:rsidRPr="00CE725E">
        <w:rPr>
          <w:rFonts w:cstheme="minorHAnsi"/>
          <w:lang w:val="pt-BR"/>
        </w:rPr>
        <w:t>H =  -</w:t>
      </w:r>
      <w:r w:rsidR="00CE725E">
        <w:rPr>
          <w:rFonts w:cstheme="minorHAnsi"/>
          <w:lang w:val="pt-BR"/>
        </w:rPr>
        <w:t>44</w:t>
      </w:r>
      <w:r w:rsidRPr="00CE725E">
        <w:rPr>
          <w:rFonts w:cstheme="minorHAnsi"/>
          <w:lang w:val="pt-BR"/>
        </w:rPr>
        <w:t>.</w:t>
      </w:r>
      <w:r w:rsidR="00CE725E">
        <w:rPr>
          <w:rFonts w:cstheme="minorHAnsi"/>
          <w:lang w:val="pt-BR"/>
        </w:rPr>
        <w:t>5</w:t>
      </w:r>
      <w:r w:rsidRPr="00CE725E">
        <w:rPr>
          <w:rFonts w:cstheme="minorHAnsi"/>
          <w:lang w:val="pt-BR"/>
        </w:rPr>
        <w:t xml:space="preserve"> kJmol</w:t>
      </w:r>
      <w:r w:rsidRPr="00CE725E">
        <w:rPr>
          <w:rFonts w:cstheme="minorHAnsi"/>
          <w:vertAlign w:val="superscript"/>
          <w:lang w:val="pt-BR"/>
        </w:rPr>
        <w:t>-1</w:t>
      </w:r>
      <w:r w:rsidRPr="00CE725E">
        <w:rPr>
          <w:rFonts w:cstheme="minorHAnsi"/>
          <w:lang w:val="pt-BR"/>
        </w:rPr>
        <w:t>; t</w:t>
      </w:r>
      <w:r w:rsidRPr="00CE725E">
        <w:rPr>
          <w:rFonts w:cstheme="minorHAnsi"/>
        </w:rPr>
        <w:t xml:space="preserve">he enthalpy of </w:t>
      </w:r>
      <w:r w:rsidR="00CE725E">
        <w:rPr>
          <w:rFonts w:cstheme="minorHAnsi"/>
        </w:rPr>
        <w:t>solu</w:t>
      </w:r>
      <w:r w:rsidRPr="00CE725E">
        <w:rPr>
          <w:rFonts w:cstheme="minorHAnsi"/>
        </w:rPr>
        <w:t>tion of NaOH is -57.3 kJmol</w:t>
      </w:r>
      <w:r w:rsidRPr="00CE725E">
        <w:rPr>
          <w:rFonts w:cstheme="minorHAnsi"/>
          <w:vertAlign w:val="superscript"/>
        </w:rPr>
        <w:t>-1</w:t>
      </w:r>
    </w:p>
    <w:p w:rsidR="0022165A" w:rsidRPr="00845BFA" w:rsidRDefault="0022165A" w:rsidP="00D870EE">
      <w:pPr>
        <w:pStyle w:val="ListParagraph"/>
        <w:numPr>
          <w:ilvl w:val="0"/>
          <w:numId w:val="2"/>
        </w:numPr>
        <w:spacing w:after="0" w:line="240" w:lineRule="auto"/>
        <w:rPr>
          <w:rFonts w:cstheme="minorHAnsi"/>
        </w:rPr>
      </w:pPr>
      <w:r>
        <w:rPr>
          <w:rFonts w:cstheme="minorHAnsi"/>
        </w:rPr>
        <w:t>i</w:t>
      </w:r>
      <w:r w:rsidRPr="00845BFA">
        <w:rPr>
          <w:rFonts w:cstheme="minorHAnsi"/>
        </w:rPr>
        <w:t xml:space="preserve">t is possible to measure enthalpies of </w:t>
      </w:r>
      <w:r>
        <w:rPr>
          <w:rFonts w:cstheme="minorHAnsi"/>
        </w:rPr>
        <w:t>solution</w:t>
      </w:r>
      <w:r w:rsidRPr="00845BFA">
        <w:rPr>
          <w:rFonts w:cstheme="minorHAnsi"/>
        </w:rPr>
        <w:t xml:space="preserve"> directly</w:t>
      </w:r>
      <w:r>
        <w:rPr>
          <w:rFonts w:cstheme="minorHAnsi"/>
        </w:rPr>
        <w:t xml:space="preserve"> if the substance is soluble in water</w:t>
      </w:r>
    </w:p>
    <w:p w:rsidR="00845BFA" w:rsidRPr="007D0715" w:rsidRDefault="00845BFA" w:rsidP="007D0715">
      <w:pPr>
        <w:pStyle w:val="Header"/>
        <w:tabs>
          <w:tab w:val="clear" w:pos="4680"/>
          <w:tab w:val="clear" w:pos="9360"/>
        </w:tabs>
        <w:rPr>
          <w:rFonts w:cstheme="minorHAnsi"/>
        </w:rPr>
      </w:pPr>
    </w:p>
    <w:p w:rsidR="007D0715" w:rsidRDefault="007D0715">
      <w:pPr>
        <w:rPr>
          <w:rFonts w:cstheme="minorHAnsi"/>
          <w:b/>
        </w:rPr>
      </w:pPr>
      <w:r>
        <w:rPr>
          <w:rFonts w:cstheme="minorHAnsi"/>
          <w:b/>
        </w:rPr>
        <w:br w:type="page"/>
      </w:r>
    </w:p>
    <w:p w:rsidR="007D0715" w:rsidRDefault="007D0715" w:rsidP="002C6F7C">
      <w:pPr>
        <w:spacing w:after="0" w:line="240" w:lineRule="auto"/>
        <w:rPr>
          <w:rFonts w:cstheme="minorHAnsi"/>
          <w:b/>
        </w:rPr>
      </w:pPr>
      <w:r>
        <w:rPr>
          <w:rFonts w:cstheme="minorHAnsi"/>
          <w:b/>
        </w:rPr>
        <w:lastRenderedPageBreak/>
        <w:t>Lesson 3 – Mean Bond Enthalpies</w:t>
      </w:r>
      <w:r w:rsidR="00C201D1">
        <w:rPr>
          <w:rFonts w:cstheme="minorHAnsi"/>
          <w:b/>
        </w:rPr>
        <w:t xml:space="preserve"> and Atomisation Energies</w:t>
      </w:r>
    </w:p>
    <w:p w:rsidR="00C201D1" w:rsidRDefault="00C201D1" w:rsidP="002C6F7C">
      <w:pPr>
        <w:spacing w:after="0" w:line="240" w:lineRule="auto"/>
        <w:rPr>
          <w:rFonts w:cstheme="minorHAnsi"/>
          <w:b/>
        </w:rPr>
      </w:pPr>
    </w:p>
    <w:p w:rsidR="00C201D1" w:rsidRPr="00C201D1" w:rsidRDefault="00C201D1" w:rsidP="00D870EE">
      <w:pPr>
        <w:pStyle w:val="ListParagraph"/>
        <w:numPr>
          <w:ilvl w:val="0"/>
          <w:numId w:val="17"/>
        </w:numPr>
        <w:spacing w:after="0" w:line="240" w:lineRule="auto"/>
        <w:rPr>
          <w:rFonts w:cstheme="minorHAnsi"/>
          <w:b/>
        </w:rPr>
      </w:pPr>
      <w:r>
        <w:rPr>
          <w:rFonts w:cstheme="minorHAnsi"/>
          <w:b/>
        </w:rPr>
        <w:t>mean bond enthalpies</w:t>
      </w:r>
    </w:p>
    <w:p w:rsidR="007D0715" w:rsidRDefault="007D0715" w:rsidP="002C6F7C">
      <w:pPr>
        <w:spacing w:after="0" w:line="240" w:lineRule="auto"/>
        <w:rPr>
          <w:rFonts w:cstheme="minorHAnsi"/>
          <w:b/>
        </w:rPr>
      </w:pPr>
    </w:p>
    <w:p w:rsidR="007D0715" w:rsidRPr="007D0715" w:rsidRDefault="007D0715" w:rsidP="00D870EE">
      <w:pPr>
        <w:pStyle w:val="ListParagraph"/>
        <w:numPr>
          <w:ilvl w:val="0"/>
          <w:numId w:val="8"/>
        </w:numPr>
        <w:spacing w:after="0" w:line="240" w:lineRule="auto"/>
        <w:ind w:left="714" w:hanging="357"/>
        <w:rPr>
          <w:rFonts w:cstheme="minorHAnsi"/>
          <w:b/>
        </w:rPr>
      </w:pPr>
      <w:r>
        <w:t>During a chemical reaction, the bonds in the reactants are broken; this is an endothermic process; energy is required to do this; after the bonds have been broken, however, the bonds in the products are formed; this is an exothermic process; energy is released when this happens</w:t>
      </w:r>
    </w:p>
    <w:p w:rsidR="007D0715" w:rsidRPr="007D0715" w:rsidRDefault="007D0715" w:rsidP="002C6F7C">
      <w:pPr>
        <w:pStyle w:val="ListParagraph"/>
        <w:spacing w:after="0" w:line="240" w:lineRule="auto"/>
        <w:ind w:left="714"/>
        <w:rPr>
          <w:rFonts w:cstheme="minorHAnsi"/>
          <w:b/>
        </w:rPr>
      </w:pPr>
    </w:p>
    <w:p w:rsidR="007D0715" w:rsidRPr="007D0715" w:rsidRDefault="007D0715" w:rsidP="00D870EE">
      <w:pPr>
        <w:pStyle w:val="ListParagraph"/>
        <w:numPr>
          <w:ilvl w:val="0"/>
          <w:numId w:val="8"/>
        </w:numPr>
        <w:spacing w:after="0" w:line="240" w:lineRule="auto"/>
        <w:ind w:left="714" w:hanging="357"/>
        <w:rPr>
          <w:rFonts w:cstheme="minorHAnsi"/>
          <w:b/>
        </w:rPr>
      </w:pPr>
      <w:r>
        <w:t>The enthalpy change for a chemical reaction can be deduced from consideration of the energy required to break bonds in the reactants and the energy released when the bonds in the products are formed; if the energy released when bonds are formed is greater than the energy required to break bonds, the reaction is exothermic; if the energy released when bonds are formed is less than the energy required to break bonds, the reaction is endothermic; the energy change can be</w:t>
      </w:r>
      <w:r>
        <w:rPr>
          <w:rFonts w:cstheme="minorHAnsi"/>
          <w:b/>
        </w:rPr>
        <w:t xml:space="preserve"> </w:t>
      </w:r>
      <w:r>
        <w:t>calculated from the following equation:</w:t>
      </w:r>
    </w:p>
    <w:p w:rsidR="007D0715" w:rsidRDefault="007D0715" w:rsidP="002C6F7C">
      <w:pPr>
        <w:spacing w:after="0" w:line="240" w:lineRule="auto"/>
      </w:pPr>
      <w:r>
        <w:rPr>
          <w:rFonts w:ascii="Symbol" w:hAnsi="Symbol"/>
        </w:rPr>
        <w:tab/>
      </w:r>
      <w:r>
        <w:rPr>
          <w:rFonts w:ascii="Symbol" w:hAnsi="Symbol"/>
        </w:rPr>
        <w:t></w:t>
      </w:r>
      <w:r>
        <w:t>H = Energy required to break bonds in reactants - Energy released when bonds are made in the products</w:t>
      </w:r>
    </w:p>
    <w:p w:rsidR="007D0715" w:rsidRDefault="007D0715" w:rsidP="002C6F7C">
      <w:pPr>
        <w:spacing w:after="0" w:line="240" w:lineRule="auto"/>
      </w:pPr>
    </w:p>
    <w:p w:rsidR="007D0715" w:rsidRDefault="007D0715" w:rsidP="00D870EE">
      <w:pPr>
        <w:pStyle w:val="ListParagraph"/>
        <w:numPr>
          <w:ilvl w:val="0"/>
          <w:numId w:val="16"/>
        </w:numPr>
        <w:spacing w:after="0" w:line="240" w:lineRule="auto"/>
      </w:pPr>
      <w:r>
        <w:t xml:space="preserve">The energy required to separate completely the atoms in one mole of covalent bonds is known as the </w:t>
      </w:r>
      <w:r w:rsidRPr="0095709A">
        <w:rPr>
          <w:b/>
        </w:rPr>
        <w:t xml:space="preserve">bond dissociation enthalpy </w:t>
      </w:r>
      <w:r>
        <w:t>of that bond (</w:t>
      </w:r>
      <w:r w:rsidRPr="0095709A">
        <w:rPr>
          <w:rFonts w:ascii="Symbol" w:hAnsi="Symbol"/>
        </w:rPr>
        <w:t></w:t>
      </w:r>
      <w:r>
        <w:t>H</w:t>
      </w:r>
      <w:r w:rsidRPr="0095709A">
        <w:rPr>
          <w:vertAlign w:val="subscript"/>
        </w:rPr>
        <w:t>b</w:t>
      </w:r>
      <w:r>
        <w:t xml:space="preserve">); for a covalent bond A-B, the bond dissociation enthalpy is the energy required for the following change: A-B(g) </w:t>
      </w:r>
      <w:r>
        <w:rPr>
          <w:noProof/>
        </w:rPr>
        <w:sym w:font="Wingdings" w:char="F0E0"/>
      </w:r>
      <w:r>
        <w:t xml:space="preserve"> A(g) + B(g)</w:t>
      </w:r>
      <w:r w:rsidR="0060245D">
        <w:t>; the stronger the covalent bond, the larger the bond dissociation enthalpy; some common values are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tblGrid>
      <w:tr w:rsidR="007D0715" w:rsidTr="0060245D">
        <w:trPr>
          <w:jc w:val="center"/>
        </w:trPr>
        <w:tc>
          <w:tcPr>
            <w:tcW w:w="2160" w:type="dxa"/>
          </w:tcPr>
          <w:p w:rsidR="007D0715" w:rsidRDefault="007D0715" w:rsidP="002C6F7C">
            <w:pPr>
              <w:pStyle w:val="Header"/>
              <w:tabs>
                <w:tab w:val="clear" w:pos="4680"/>
                <w:tab w:val="clear" w:pos="9360"/>
              </w:tabs>
            </w:pPr>
            <w:r>
              <w:t>Bond</w:t>
            </w:r>
          </w:p>
        </w:tc>
        <w:tc>
          <w:tcPr>
            <w:tcW w:w="2160" w:type="dxa"/>
          </w:tcPr>
          <w:p w:rsidR="007D0715" w:rsidRDefault="007D0715" w:rsidP="002C6F7C">
            <w:pPr>
              <w:spacing w:after="0" w:line="240" w:lineRule="auto"/>
              <w:rPr>
                <w:vertAlign w:val="superscript"/>
              </w:rPr>
            </w:pPr>
            <w:r>
              <w:rPr>
                <w:rFonts w:ascii="Symbol" w:hAnsi="Symbol"/>
              </w:rPr>
              <w:t></w:t>
            </w:r>
            <w:r>
              <w:t>H /kJmol</w:t>
            </w:r>
            <w:r>
              <w:rPr>
                <w:vertAlign w:val="superscript"/>
              </w:rPr>
              <w:t>-1</w:t>
            </w:r>
          </w:p>
        </w:tc>
      </w:tr>
      <w:tr w:rsidR="007D0715" w:rsidTr="0060245D">
        <w:trPr>
          <w:jc w:val="center"/>
        </w:trPr>
        <w:tc>
          <w:tcPr>
            <w:tcW w:w="2160" w:type="dxa"/>
          </w:tcPr>
          <w:p w:rsidR="007D0715" w:rsidRDefault="007D0715" w:rsidP="002C6F7C">
            <w:pPr>
              <w:spacing w:after="0" w:line="240" w:lineRule="auto"/>
            </w:pPr>
            <w:r>
              <w:t>C-H</w:t>
            </w:r>
          </w:p>
        </w:tc>
        <w:tc>
          <w:tcPr>
            <w:tcW w:w="2160" w:type="dxa"/>
          </w:tcPr>
          <w:p w:rsidR="007D0715" w:rsidRDefault="007D0715" w:rsidP="002C6F7C">
            <w:pPr>
              <w:spacing w:after="0" w:line="240" w:lineRule="auto"/>
            </w:pPr>
            <w:r>
              <w:t>+413</w:t>
            </w:r>
          </w:p>
        </w:tc>
      </w:tr>
      <w:tr w:rsidR="007D0715" w:rsidTr="0060245D">
        <w:trPr>
          <w:jc w:val="center"/>
        </w:trPr>
        <w:tc>
          <w:tcPr>
            <w:tcW w:w="2160" w:type="dxa"/>
          </w:tcPr>
          <w:p w:rsidR="007D0715" w:rsidRDefault="007D0715" w:rsidP="002C6F7C">
            <w:pPr>
              <w:spacing w:after="0" w:line="240" w:lineRule="auto"/>
            </w:pPr>
            <w:r>
              <w:t>O-H</w:t>
            </w:r>
          </w:p>
        </w:tc>
        <w:tc>
          <w:tcPr>
            <w:tcW w:w="2160" w:type="dxa"/>
          </w:tcPr>
          <w:p w:rsidR="007D0715" w:rsidRDefault="007D0715" w:rsidP="002C6F7C">
            <w:pPr>
              <w:spacing w:after="0" w:line="240" w:lineRule="auto"/>
            </w:pPr>
            <w:r>
              <w:t>+464</w:t>
            </w:r>
          </w:p>
        </w:tc>
      </w:tr>
      <w:tr w:rsidR="007D0715" w:rsidTr="0060245D">
        <w:trPr>
          <w:jc w:val="center"/>
        </w:trPr>
        <w:tc>
          <w:tcPr>
            <w:tcW w:w="2160" w:type="dxa"/>
          </w:tcPr>
          <w:p w:rsidR="007D0715" w:rsidRDefault="007D0715" w:rsidP="002C6F7C">
            <w:pPr>
              <w:pStyle w:val="Header"/>
              <w:tabs>
                <w:tab w:val="clear" w:pos="4680"/>
                <w:tab w:val="clear" w:pos="9360"/>
              </w:tabs>
            </w:pPr>
            <w:r>
              <w:t>C-C</w:t>
            </w:r>
          </w:p>
        </w:tc>
        <w:tc>
          <w:tcPr>
            <w:tcW w:w="2160" w:type="dxa"/>
          </w:tcPr>
          <w:p w:rsidR="007D0715" w:rsidRDefault="007D0715" w:rsidP="002C6F7C">
            <w:pPr>
              <w:spacing w:after="0" w:line="240" w:lineRule="auto"/>
            </w:pPr>
            <w:r>
              <w:t>+347</w:t>
            </w:r>
          </w:p>
        </w:tc>
      </w:tr>
      <w:tr w:rsidR="007D0715" w:rsidTr="0060245D">
        <w:trPr>
          <w:jc w:val="center"/>
        </w:trPr>
        <w:tc>
          <w:tcPr>
            <w:tcW w:w="2160" w:type="dxa"/>
          </w:tcPr>
          <w:p w:rsidR="007D0715" w:rsidRDefault="007D0715" w:rsidP="002C6F7C">
            <w:pPr>
              <w:spacing w:after="0" w:line="240" w:lineRule="auto"/>
            </w:pPr>
            <w:r>
              <w:t>C=C</w:t>
            </w:r>
          </w:p>
        </w:tc>
        <w:tc>
          <w:tcPr>
            <w:tcW w:w="2160" w:type="dxa"/>
          </w:tcPr>
          <w:p w:rsidR="007D0715" w:rsidRDefault="007D0715" w:rsidP="002C6F7C">
            <w:pPr>
              <w:spacing w:after="0" w:line="240" w:lineRule="auto"/>
            </w:pPr>
            <w:r>
              <w:t>+612</w:t>
            </w:r>
          </w:p>
        </w:tc>
      </w:tr>
      <w:tr w:rsidR="007D0715" w:rsidTr="0060245D">
        <w:trPr>
          <w:jc w:val="center"/>
        </w:trPr>
        <w:tc>
          <w:tcPr>
            <w:tcW w:w="2160" w:type="dxa"/>
          </w:tcPr>
          <w:p w:rsidR="007D0715" w:rsidRDefault="007D0715" w:rsidP="002C6F7C">
            <w:pPr>
              <w:spacing w:after="0" w:line="240" w:lineRule="auto"/>
            </w:pPr>
            <w:r>
              <w:t>C=O</w:t>
            </w:r>
          </w:p>
        </w:tc>
        <w:tc>
          <w:tcPr>
            <w:tcW w:w="2160" w:type="dxa"/>
          </w:tcPr>
          <w:p w:rsidR="007D0715" w:rsidRDefault="007D0715" w:rsidP="002C6F7C">
            <w:pPr>
              <w:spacing w:after="0" w:line="240" w:lineRule="auto"/>
            </w:pPr>
            <w:r>
              <w:t>+805</w:t>
            </w:r>
          </w:p>
        </w:tc>
      </w:tr>
      <w:tr w:rsidR="007D0715" w:rsidTr="0060245D">
        <w:trPr>
          <w:jc w:val="center"/>
        </w:trPr>
        <w:tc>
          <w:tcPr>
            <w:tcW w:w="2160" w:type="dxa"/>
          </w:tcPr>
          <w:p w:rsidR="007D0715" w:rsidRDefault="007D0715" w:rsidP="002C6F7C">
            <w:pPr>
              <w:spacing w:after="0" w:line="240" w:lineRule="auto"/>
            </w:pPr>
            <w:r>
              <w:t>H-F</w:t>
            </w:r>
          </w:p>
        </w:tc>
        <w:tc>
          <w:tcPr>
            <w:tcW w:w="2160" w:type="dxa"/>
          </w:tcPr>
          <w:p w:rsidR="007D0715" w:rsidRDefault="007D0715" w:rsidP="002C6F7C">
            <w:pPr>
              <w:spacing w:after="0" w:line="240" w:lineRule="auto"/>
            </w:pPr>
            <w:r>
              <w:t>+568</w:t>
            </w:r>
          </w:p>
        </w:tc>
      </w:tr>
      <w:tr w:rsidR="007D0715" w:rsidTr="0060245D">
        <w:trPr>
          <w:jc w:val="center"/>
        </w:trPr>
        <w:tc>
          <w:tcPr>
            <w:tcW w:w="2160" w:type="dxa"/>
          </w:tcPr>
          <w:p w:rsidR="007D0715" w:rsidRDefault="007D0715" w:rsidP="002C6F7C">
            <w:pPr>
              <w:spacing w:after="0" w:line="240" w:lineRule="auto"/>
            </w:pPr>
            <w:r>
              <w:t>H-Cl</w:t>
            </w:r>
          </w:p>
        </w:tc>
        <w:tc>
          <w:tcPr>
            <w:tcW w:w="2160" w:type="dxa"/>
          </w:tcPr>
          <w:p w:rsidR="007D0715" w:rsidRDefault="007D0715" w:rsidP="002C6F7C">
            <w:pPr>
              <w:spacing w:after="0" w:line="240" w:lineRule="auto"/>
            </w:pPr>
            <w:r>
              <w:t>+432</w:t>
            </w:r>
          </w:p>
        </w:tc>
      </w:tr>
      <w:tr w:rsidR="007D0715" w:rsidTr="0060245D">
        <w:trPr>
          <w:jc w:val="center"/>
        </w:trPr>
        <w:tc>
          <w:tcPr>
            <w:tcW w:w="2160" w:type="dxa"/>
          </w:tcPr>
          <w:p w:rsidR="007D0715" w:rsidRDefault="007D0715" w:rsidP="002C6F7C">
            <w:pPr>
              <w:spacing w:after="0" w:line="240" w:lineRule="auto"/>
            </w:pPr>
            <w:r>
              <w:t>Cl-Cl</w:t>
            </w:r>
          </w:p>
        </w:tc>
        <w:tc>
          <w:tcPr>
            <w:tcW w:w="2160" w:type="dxa"/>
          </w:tcPr>
          <w:p w:rsidR="007D0715" w:rsidRDefault="007D0715" w:rsidP="002C6F7C">
            <w:pPr>
              <w:spacing w:after="0" w:line="240" w:lineRule="auto"/>
            </w:pPr>
            <w:r>
              <w:t>+243</w:t>
            </w:r>
          </w:p>
        </w:tc>
      </w:tr>
      <w:tr w:rsidR="007D0715" w:rsidTr="0060245D">
        <w:trPr>
          <w:jc w:val="center"/>
        </w:trPr>
        <w:tc>
          <w:tcPr>
            <w:tcW w:w="2160" w:type="dxa"/>
          </w:tcPr>
          <w:p w:rsidR="007D0715" w:rsidRDefault="007D0715" w:rsidP="002C6F7C">
            <w:pPr>
              <w:spacing w:after="0" w:line="240" w:lineRule="auto"/>
            </w:pPr>
            <w:r>
              <w:t>Br-Br</w:t>
            </w:r>
          </w:p>
        </w:tc>
        <w:tc>
          <w:tcPr>
            <w:tcW w:w="2160" w:type="dxa"/>
          </w:tcPr>
          <w:p w:rsidR="007D0715" w:rsidRDefault="007D0715" w:rsidP="002C6F7C">
            <w:pPr>
              <w:spacing w:after="0" w:line="240" w:lineRule="auto"/>
            </w:pPr>
            <w:r>
              <w:t>+193</w:t>
            </w:r>
          </w:p>
        </w:tc>
      </w:tr>
      <w:tr w:rsidR="007D0715" w:rsidTr="0060245D">
        <w:trPr>
          <w:jc w:val="center"/>
        </w:trPr>
        <w:tc>
          <w:tcPr>
            <w:tcW w:w="2160" w:type="dxa"/>
          </w:tcPr>
          <w:p w:rsidR="007D0715" w:rsidRDefault="007D0715" w:rsidP="002C6F7C">
            <w:pPr>
              <w:spacing w:after="0" w:line="240" w:lineRule="auto"/>
            </w:pPr>
            <w:r>
              <w:t>O=O</w:t>
            </w:r>
          </w:p>
        </w:tc>
        <w:tc>
          <w:tcPr>
            <w:tcW w:w="2160" w:type="dxa"/>
          </w:tcPr>
          <w:p w:rsidR="007D0715" w:rsidRDefault="007D0715" w:rsidP="002C6F7C">
            <w:pPr>
              <w:spacing w:after="0" w:line="240" w:lineRule="auto"/>
            </w:pPr>
            <w:r>
              <w:t>+498</w:t>
            </w:r>
          </w:p>
        </w:tc>
      </w:tr>
    </w:tbl>
    <w:p w:rsidR="007D0715" w:rsidRDefault="007D0715" w:rsidP="002C6F7C">
      <w:pPr>
        <w:spacing w:after="0" w:line="240" w:lineRule="auto"/>
      </w:pPr>
    </w:p>
    <w:p w:rsidR="0060245D" w:rsidRDefault="0060245D" w:rsidP="00D870EE">
      <w:pPr>
        <w:pStyle w:val="ListParagraph"/>
        <w:numPr>
          <w:ilvl w:val="0"/>
          <w:numId w:val="16"/>
        </w:numPr>
        <w:spacing w:after="0" w:line="240" w:lineRule="auto"/>
      </w:pPr>
      <w:r>
        <w:t>T</w:t>
      </w:r>
      <w:r w:rsidR="007D0715">
        <w:t xml:space="preserve">he </w:t>
      </w:r>
      <w:r>
        <w:t>precise</w:t>
      </w:r>
      <w:r w:rsidR="007D0715">
        <w:t xml:space="preserve"> strength of a</w:t>
      </w:r>
      <w:r>
        <w:t xml:space="preserve"> covalent</w:t>
      </w:r>
      <w:r w:rsidR="007D0715">
        <w:t xml:space="preserve"> bond depends on its environment</w:t>
      </w:r>
      <w:r>
        <w:t>; e</w:t>
      </w:r>
      <w:r w:rsidR="007D0715">
        <w:t>ven the strengths of the same type of bond in the same molecule may vary:</w:t>
      </w:r>
      <w:r>
        <w:t xml:space="preserve"> </w:t>
      </w:r>
      <w:r w:rsidR="007D0715" w:rsidRPr="0060245D">
        <w:rPr>
          <w:lang w:val="pt-BR"/>
        </w:rPr>
        <w:t>in water</w:t>
      </w:r>
      <w:r>
        <w:rPr>
          <w:lang w:val="pt-BR"/>
        </w:rPr>
        <w:t xml:space="preserve">, 502 </w:t>
      </w:r>
      <w:r w:rsidRPr="0060245D">
        <w:rPr>
          <w:lang w:val="pt-BR"/>
        </w:rPr>
        <w:t>kJmol</w:t>
      </w:r>
      <w:r w:rsidRPr="0060245D">
        <w:rPr>
          <w:vertAlign w:val="superscript"/>
          <w:lang w:val="pt-BR"/>
        </w:rPr>
        <w:t>-1</w:t>
      </w:r>
      <w:r>
        <w:rPr>
          <w:lang w:val="pt-BR"/>
        </w:rPr>
        <w:t xml:space="preserve"> is required to separate the first H atom (</w:t>
      </w:r>
      <w:r w:rsidR="007D0715" w:rsidRPr="0060245D">
        <w:rPr>
          <w:lang w:val="pt-BR"/>
        </w:rPr>
        <w:t xml:space="preserve">H-O-H(g) </w:t>
      </w:r>
      <w:r w:rsidR="007D0715" w:rsidRPr="005545F8">
        <w:sym w:font="Wingdings" w:char="F0E0"/>
      </w:r>
      <w:r w:rsidR="007D0715" w:rsidRPr="0060245D">
        <w:rPr>
          <w:lang w:val="pt-BR"/>
        </w:rPr>
        <w:t xml:space="preserve"> H-O(g) + H(g)</w:t>
      </w:r>
      <w:r>
        <w:rPr>
          <w:lang w:val="pt-BR"/>
        </w:rPr>
        <w:t>)</w:t>
      </w:r>
      <w:r w:rsidR="007D0715" w:rsidRPr="0060245D">
        <w:rPr>
          <w:lang w:val="pt-BR"/>
        </w:rPr>
        <w:t xml:space="preserve"> </w:t>
      </w:r>
      <w:r>
        <w:rPr>
          <w:lang w:val="pt-BR"/>
        </w:rPr>
        <w:t>but only 427 kJmol</w:t>
      </w:r>
      <w:r>
        <w:rPr>
          <w:vertAlign w:val="superscript"/>
          <w:lang w:val="pt-BR"/>
        </w:rPr>
        <w:t>-1</w:t>
      </w:r>
      <w:r>
        <w:rPr>
          <w:lang w:val="pt-BR"/>
        </w:rPr>
        <w:t xml:space="preserve"> is required to separate the second H atom (</w:t>
      </w:r>
      <w:r w:rsidR="007D0715" w:rsidRPr="0060245D">
        <w:rPr>
          <w:lang w:val="pt-BR"/>
        </w:rPr>
        <w:t xml:space="preserve">H-O(g) </w:t>
      </w:r>
      <w:r w:rsidR="007D0715" w:rsidRPr="005545F8">
        <w:rPr>
          <w:lang w:val="pt-BR"/>
        </w:rPr>
        <w:sym w:font="Wingdings" w:char="F0E0"/>
      </w:r>
      <w:r w:rsidR="007D0715" w:rsidRPr="0060245D">
        <w:rPr>
          <w:lang w:val="pt-BR"/>
        </w:rPr>
        <w:t xml:space="preserve"> H(g) + O(g); H = +427 kJmol</w:t>
      </w:r>
      <w:r w:rsidR="007D0715" w:rsidRPr="0060245D">
        <w:rPr>
          <w:vertAlign w:val="superscript"/>
          <w:lang w:val="pt-BR"/>
        </w:rPr>
        <w:t>-1</w:t>
      </w:r>
      <w:r>
        <w:rPr>
          <w:lang w:val="pt-BR"/>
        </w:rPr>
        <w:t xml:space="preserve">); bond enthalpies are therefore generally expressed as </w:t>
      </w:r>
      <w:r w:rsidRPr="0060245D">
        <w:rPr>
          <w:b/>
          <w:lang w:val="pt-BR"/>
        </w:rPr>
        <w:t>mean bond enthalpies</w:t>
      </w:r>
      <w:r>
        <w:rPr>
          <w:lang w:val="pt-BR"/>
        </w:rPr>
        <w:t xml:space="preserve"> (the energy required to break one mole of a particular covalent bond averaged across a range of environments); the mean bond enthalpy of an O-H bond is generally given as +464 kJmol</w:t>
      </w:r>
      <w:r>
        <w:rPr>
          <w:vertAlign w:val="superscript"/>
          <w:lang w:val="pt-BR"/>
        </w:rPr>
        <w:t xml:space="preserve">-1 </w:t>
      </w:r>
    </w:p>
    <w:p w:rsidR="0060245D" w:rsidRDefault="0060245D" w:rsidP="002C6F7C">
      <w:pPr>
        <w:pStyle w:val="ListParagraph"/>
        <w:spacing w:after="0" w:line="240" w:lineRule="auto"/>
      </w:pPr>
    </w:p>
    <w:p w:rsidR="007D0715" w:rsidRDefault="0060245D" w:rsidP="00D870EE">
      <w:pPr>
        <w:pStyle w:val="ListParagraph"/>
        <w:numPr>
          <w:ilvl w:val="0"/>
          <w:numId w:val="16"/>
        </w:numPr>
        <w:spacing w:after="0" w:line="240" w:lineRule="auto"/>
      </w:pPr>
      <w:r>
        <w:t xml:space="preserve">If mean bon enthalpies are used to predict enthalpy changes, they will only give an approximate value for the enthalpy change of a reaction, as the </w:t>
      </w:r>
      <w:r w:rsidR="007D0715">
        <w:t xml:space="preserve">bond enthalpies </w:t>
      </w:r>
      <w:r>
        <w:t xml:space="preserve">used will be the average values and these may be different from those in the reaction being studied; </w:t>
      </w:r>
      <w:r>
        <w:rPr>
          <w:b/>
        </w:rPr>
        <w:t>m</w:t>
      </w:r>
      <w:r w:rsidR="007D0715" w:rsidRPr="0060245D">
        <w:rPr>
          <w:b/>
        </w:rPr>
        <w:t>ean bond enthalpies thus only give you approximate values for enthalpy changes</w:t>
      </w:r>
    </w:p>
    <w:p w:rsidR="0060245D" w:rsidRDefault="0060245D" w:rsidP="002C6F7C">
      <w:pPr>
        <w:pStyle w:val="ListParagraph"/>
        <w:spacing w:after="0" w:line="240" w:lineRule="auto"/>
      </w:pPr>
    </w:p>
    <w:p w:rsidR="007D0715" w:rsidRDefault="00C201D1" w:rsidP="00D870EE">
      <w:pPr>
        <w:pStyle w:val="ListParagraph"/>
        <w:numPr>
          <w:ilvl w:val="0"/>
          <w:numId w:val="16"/>
        </w:numPr>
        <w:spacing w:after="0" w:line="240" w:lineRule="auto"/>
      </w:pPr>
      <w:r>
        <w:t>Bond enthalpies apply only to the gaseous state and so do not consider any intermolecular forces which may exist between molecules</w:t>
      </w:r>
    </w:p>
    <w:p w:rsidR="00C201D1" w:rsidRDefault="00C201D1" w:rsidP="002C6F7C">
      <w:pPr>
        <w:pStyle w:val="ListParagraph"/>
        <w:spacing w:after="0" w:line="240" w:lineRule="auto"/>
      </w:pPr>
    </w:p>
    <w:p w:rsidR="00C201D1" w:rsidRPr="00C201D1" w:rsidRDefault="00C201D1" w:rsidP="00D870EE">
      <w:pPr>
        <w:pStyle w:val="ListParagraph"/>
        <w:numPr>
          <w:ilvl w:val="0"/>
          <w:numId w:val="17"/>
        </w:numPr>
        <w:spacing w:after="0" w:line="240" w:lineRule="auto"/>
        <w:rPr>
          <w:b/>
        </w:rPr>
      </w:pPr>
      <w:r>
        <w:br w:type="page"/>
      </w:r>
      <w:r w:rsidRPr="00C201D1">
        <w:rPr>
          <w:b/>
        </w:rPr>
        <w:lastRenderedPageBreak/>
        <w:t>Atomisation Energies</w:t>
      </w:r>
    </w:p>
    <w:p w:rsidR="00C201D1" w:rsidRDefault="00C201D1" w:rsidP="002C6F7C">
      <w:pPr>
        <w:pStyle w:val="ListParagraph"/>
        <w:spacing w:after="0" w:line="240" w:lineRule="auto"/>
        <w:ind w:left="1080"/>
      </w:pPr>
    </w:p>
    <w:p w:rsidR="007D0715" w:rsidRDefault="007D0715" w:rsidP="00D870EE">
      <w:pPr>
        <w:pStyle w:val="ListParagraph"/>
        <w:numPr>
          <w:ilvl w:val="0"/>
          <w:numId w:val="16"/>
        </w:numPr>
        <w:spacing w:after="0" w:line="240" w:lineRule="auto"/>
      </w:pPr>
      <w:r>
        <w:t>In giant covalent substances, all the covalent bonds have to be broken before free gaseous atoms can be formed</w:t>
      </w:r>
      <w:r w:rsidR="00C201D1">
        <w:t xml:space="preserve">; </w:t>
      </w:r>
      <w:r>
        <w:t xml:space="preserve">the energy required to </w:t>
      </w:r>
      <w:r w:rsidR="0037170D">
        <w:t>produce one mole of free gaseous atoms of an element</w:t>
      </w:r>
      <w:r>
        <w:t xml:space="preserve"> is known as the </w:t>
      </w:r>
      <w:r w:rsidRPr="00C201D1">
        <w:rPr>
          <w:b/>
        </w:rPr>
        <w:t>atomisation energy</w:t>
      </w:r>
      <w:r>
        <w:t xml:space="preserve"> (</w:t>
      </w:r>
      <w:r w:rsidRPr="00C201D1">
        <w:rPr>
          <w:rFonts w:ascii="Symbol" w:hAnsi="Symbol"/>
        </w:rPr>
        <w:t></w:t>
      </w:r>
      <w:r>
        <w:t>H</w:t>
      </w:r>
      <w:r w:rsidRPr="00C201D1">
        <w:rPr>
          <w:vertAlign w:val="subscript"/>
        </w:rPr>
        <w:t>at</w:t>
      </w:r>
      <w:r>
        <w:t>)</w:t>
      </w:r>
      <w:r w:rsidR="00C201D1">
        <w:t xml:space="preserve">; in other words, the atomisation energy for an element M is the energy change for the process </w:t>
      </w:r>
      <w:r>
        <w:t xml:space="preserve">M(s) </w:t>
      </w:r>
      <w:r>
        <w:rPr>
          <w:noProof/>
        </w:rPr>
        <w:sym w:font="Wingdings" w:char="F0E0"/>
      </w:r>
      <w:r>
        <w:t xml:space="preserve"> M(g)</w:t>
      </w:r>
      <w:r w:rsidR="00C201D1">
        <w:t xml:space="preserve">; </w:t>
      </w:r>
      <w:r w:rsidR="0037170D">
        <w:t xml:space="preserve">for compounds, the atomisation energy is the energy required to separate completely the atoms in one mole of that substance; so </w:t>
      </w:r>
      <w:r w:rsidR="00C201D1">
        <w:t xml:space="preserve">the atomisation energy for a compound </w:t>
      </w:r>
      <w:proofErr w:type="spellStart"/>
      <w:r w:rsidR="00C201D1">
        <w:t>A</w:t>
      </w:r>
      <w:r w:rsidR="00C201D1" w:rsidRPr="00C201D1">
        <w:rPr>
          <w:vertAlign w:val="subscript"/>
        </w:rPr>
        <w:t>x</w:t>
      </w:r>
      <w:r w:rsidR="00C201D1">
        <w:t>B</w:t>
      </w:r>
      <w:r w:rsidR="00C201D1" w:rsidRPr="00C201D1">
        <w:rPr>
          <w:vertAlign w:val="subscript"/>
        </w:rPr>
        <w:t>y</w:t>
      </w:r>
      <w:proofErr w:type="spellEnd"/>
      <w:r w:rsidR="00C201D1">
        <w:t xml:space="preserve"> is given by the equation</w:t>
      </w:r>
      <w:r>
        <w:t xml:space="preserve"> </w:t>
      </w:r>
      <w:proofErr w:type="spellStart"/>
      <w:r>
        <w:t>A</w:t>
      </w:r>
      <w:r w:rsidRPr="00C201D1">
        <w:rPr>
          <w:vertAlign w:val="subscript"/>
        </w:rPr>
        <w:t>x</w:t>
      </w:r>
      <w:r>
        <w:t>B</w:t>
      </w:r>
      <w:r w:rsidRPr="00C201D1">
        <w:rPr>
          <w:vertAlign w:val="subscript"/>
        </w:rPr>
        <w:t>y</w:t>
      </w:r>
      <w:proofErr w:type="spellEnd"/>
      <w:r>
        <w:t xml:space="preserve">(s) </w:t>
      </w:r>
      <w:r>
        <w:rPr>
          <w:noProof/>
        </w:rPr>
        <w:sym w:font="Wingdings" w:char="F0E0"/>
      </w:r>
      <w:r>
        <w:t xml:space="preserve"> </w:t>
      </w:r>
      <w:proofErr w:type="spellStart"/>
      <w:r>
        <w:t>xA</w:t>
      </w:r>
      <w:proofErr w:type="spellEnd"/>
      <w:r>
        <w:t xml:space="preserve">(g) + </w:t>
      </w:r>
      <w:proofErr w:type="spellStart"/>
      <w:r>
        <w:t>yB</w:t>
      </w:r>
      <w:proofErr w:type="spellEnd"/>
      <w:r>
        <w:t>(g)</w:t>
      </w:r>
      <w:r w:rsidR="00C201D1">
        <w:t>; some atomisation energies are shown below:</w:t>
      </w:r>
    </w:p>
    <w:p w:rsidR="002C6F7C" w:rsidRDefault="002C6F7C" w:rsidP="002C6F7C">
      <w:pPr>
        <w:pStyle w:val="ListParagraph"/>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tblGrid>
      <w:tr w:rsidR="00C201D1" w:rsidTr="00C201D1">
        <w:trPr>
          <w:jc w:val="center"/>
        </w:trPr>
        <w:tc>
          <w:tcPr>
            <w:tcW w:w="2263" w:type="dxa"/>
          </w:tcPr>
          <w:p w:rsidR="00C201D1" w:rsidRDefault="00C201D1" w:rsidP="002C6F7C">
            <w:pPr>
              <w:spacing w:after="0" w:line="240" w:lineRule="auto"/>
            </w:pPr>
            <w:r>
              <w:t>Substance</w:t>
            </w:r>
          </w:p>
        </w:tc>
        <w:tc>
          <w:tcPr>
            <w:tcW w:w="1560" w:type="dxa"/>
          </w:tcPr>
          <w:p w:rsidR="00C201D1" w:rsidRDefault="00C201D1" w:rsidP="002C6F7C">
            <w:pPr>
              <w:spacing w:after="0" w:line="240" w:lineRule="auto"/>
              <w:rPr>
                <w:vertAlign w:val="superscript"/>
              </w:rPr>
            </w:pPr>
            <w:r>
              <w:rPr>
                <w:rFonts w:ascii="Symbol" w:hAnsi="Symbol"/>
              </w:rPr>
              <w:t></w:t>
            </w:r>
            <w:r>
              <w:t>H</w:t>
            </w:r>
            <w:r>
              <w:rPr>
                <w:vertAlign w:val="subscript"/>
              </w:rPr>
              <w:t>at</w:t>
            </w:r>
            <w:r>
              <w:t>/kJmol</w:t>
            </w:r>
            <w:r>
              <w:rPr>
                <w:vertAlign w:val="superscript"/>
              </w:rPr>
              <w:t>-1</w:t>
            </w:r>
          </w:p>
        </w:tc>
        <w:tc>
          <w:tcPr>
            <w:tcW w:w="3543" w:type="dxa"/>
          </w:tcPr>
          <w:p w:rsidR="00C201D1" w:rsidRDefault="00C201D1" w:rsidP="002C6F7C">
            <w:pPr>
              <w:spacing w:after="0" w:line="240" w:lineRule="auto"/>
              <w:rPr>
                <w:rFonts w:ascii="Symbol" w:hAnsi="Symbol"/>
              </w:rPr>
            </w:pPr>
          </w:p>
        </w:tc>
      </w:tr>
      <w:tr w:rsidR="00C201D1" w:rsidTr="00C201D1">
        <w:trPr>
          <w:jc w:val="center"/>
        </w:trPr>
        <w:tc>
          <w:tcPr>
            <w:tcW w:w="2263" w:type="dxa"/>
          </w:tcPr>
          <w:p w:rsidR="00C201D1" w:rsidRDefault="00C201D1" w:rsidP="002C6F7C">
            <w:pPr>
              <w:spacing w:after="0" w:line="240" w:lineRule="auto"/>
            </w:pPr>
            <w:r>
              <w:t xml:space="preserve">C(s) </w:t>
            </w:r>
            <w:r w:rsidRPr="009C1523">
              <w:sym w:font="Wingdings" w:char="F0E0"/>
            </w:r>
            <w:r>
              <w:t xml:space="preserve"> C(g)</w:t>
            </w:r>
          </w:p>
        </w:tc>
        <w:tc>
          <w:tcPr>
            <w:tcW w:w="1560" w:type="dxa"/>
          </w:tcPr>
          <w:p w:rsidR="00C201D1" w:rsidRDefault="00C201D1" w:rsidP="002C6F7C">
            <w:pPr>
              <w:spacing w:after="0" w:line="240" w:lineRule="auto"/>
            </w:pPr>
            <w:r>
              <w:t>+717</w:t>
            </w:r>
          </w:p>
        </w:tc>
        <w:tc>
          <w:tcPr>
            <w:tcW w:w="3543" w:type="dxa"/>
          </w:tcPr>
          <w:p w:rsidR="00C201D1" w:rsidRDefault="00C201D1" w:rsidP="002C6F7C">
            <w:pPr>
              <w:spacing w:after="0" w:line="240" w:lineRule="auto"/>
            </w:pPr>
            <w:r>
              <w:t>2 x C-C bond enthalpy</w:t>
            </w:r>
          </w:p>
        </w:tc>
      </w:tr>
      <w:tr w:rsidR="00C201D1" w:rsidTr="00C201D1">
        <w:trPr>
          <w:jc w:val="center"/>
        </w:trPr>
        <w:tc>
          <w:tcPr>
            <w:tcW w:w="2263" w:type="dxa"/>
          </w:tcPr>
          <w:p w:rsidR="00C201D1" w:rsidRDefault="00C201D1" w:rsidP="002C6F7C">
            <w:pPr>
              <w:spacing w:after="0" w:line="240" w:lineRule="auto"/>
            </w:pPr>
            <w:r>
              <w:t xml:space="preserve">Si(s) </w:t>
            </w:r>
            <w:r w:rsidRPr="009C1523">
              <w:sym w:font="Wingdings" w:char="F0E0"/>
            </w:r>
            <w:r>
              <w:t xml:space="preserve"> Si(g)</w:t>
            </w:r>
          </w:p>
        </w:tc>
        <w:tc>
          <w:tcPr>
            <w:tcW w:w="1560" w:type="dxa"/>
          </w:tcPr>
          <w:p w:rsidR="00C201D1" w:rsidRDefault="00C201D1" w:rsidP="002C6F7C">
            <w:pPr>
              <w:spacing w:after="0" w:line="240" w:lineRule="auto"/>
            </w:pPr>
            <w:r>
              <w:t>+377</w:t>
            </w:r>
          </w:p>
        </w:tc>
        <w:tc>
          <w:tcPr>
            <w:tcW w:w="3543" w:type="dxa"/>
          </w:tcPr>
          <w:p w:rsidR="00C201D1" w:rsidRDefault="00C201D1" w:rsidP="002C6F7C">
            <w:pPr>
              <w:spacing w:after="0" w:line="240" w:lineRule="auto"/>
            </w:pPr>
            <w:r>
              <w:t>2 x Si-Si bond enthalpy</w:t>
            </w:r>
          </w:p>
        </w:tc>
      </w:tr>
      <w:tr w:rsidR="00C201D1" w:rsidTr="00C201D1">
        <w:trPr>
          <w:jc w:val="center"/>
        </w:trPr>
        <w:tc>
          <w:tcPr>
            <w:tcW w:w="2263" w:type="dxa"/>
          </w:tcPr>
          <w:p w:rsidR="00C201D1" w:rsidRDefault="00C201D1" w:rsidP="002C6F7C">
            <w:pPr>
              <w:spacing w:after="0" w:line="240" w:lineRule="auto"/>
              <w:rPr>
                <w:vertAlign w:val="subscript"/>
              </w:rPr>
            </w:pPr>
            <w:r>
              <w:t>SiO</w:t>
            </w:r>
            <w:r>
              <w:rPr>
                <w:vertAlign w:val="subscript"/>
              </w:rPr>
              <w:t>2</w:t>
            </w:r>
            <w:r>
              <w:t xml:space="preserve">(s) </w:t>
            </w:r>
            <w:r w:rsidRPr="009C1523">
              <w:sym w:font="Wingdings" w:char="F0E0"/>
            </w:r>
            <w:r>
              <w:t xml:space="preserve"> Si(g) + 2O(g)</w:t>
            </w:r>
          </w:p>
        </w:tc>
        <w:tc>
          <w:tcPr>
            <w:tcW w:w="1560" w:type="dxa"/>
          </w:tcPr>
          <w:p w:rsidR="00C201D1" w:rsidRDefault="00C201D1" w:rsidP="002C6F7C">
            <w:pPr>
              <w:spacing w:after="0" w:line="240" w:lineRule="auto"/>
            </w:pPr>
            <w:r>
              <w:t>+1864</w:t>
            </w:r>
          </w:p>
        </w:tc>
        <w:tc>
          <w:tcPr>
            <w:tcW w:w="3543" w:type="dxa"/>
          </w:tcPr>
          <w:p w:rsidR="00C201D1" w:rsidRDefault="00C201D1" w:rsidP="002C6F7C">
            <w:pPr>
              <w:spacing w:after="0" w:line="240" w:lineRule="auto"/>
            </w:pPr>
            <w:r>
              <w:t>4 x Si-O bond enthalpy</w:t>
            </w:r>
          </w:p>
        </w:tc>
      </w:tr>
    </w:tbl>
    <w:p w:rsidR="00C201D1" w:rsidRDefault="00C201D1" w:rsidP="002C6F7C">
      <w:pPr>
        <w:spacing w:after="0" w:line="240" w:lineRule="auto"/>
      </w:pPr>
    </w:p>
    <w:p w:rsidR="00C201D1" w:rsidRDefault="00C201D1" w:rsidP="00D870EE">
      <w:pPr>
        <w:pStyle w:val="ListParagraph"/>
        <w:numPr>
          <w:ilvl w:val="0"/>
          <w:numId w:val="16"/>
        </w:numPr>
        <w:spacing w:after="0" w:line="240" w:lineRule="auto"/>
      </w:pPr>
      <w:r>
        <w:t>Atomisation energies can also be used for simple molecular</w:t>
      </w:r>
      <w:r w:rsidR="0037170D">
        <w:t xml:space="preserve"> substances; the atomisation energy of Cl is the energy change for the process ½Cl</w:t>
      </w:r>
      <w:r w:rsidR="0037170D">
        <w:rPr>
          <w:vertAlign w:val="subscript"/>
        </w:rPr>
        <w:t>2</w:t>
      </w:r>
      <w:r w:rsidR="0037170D">
        <w:t xml:space="preserve">(g) </w:t>
      </w:r>
      <w:r w:rsidR="0037170D">
        <w:sym w:font="Wingdings" w:char="F0E0"/>
      </w:r>
      <w:r w:rsidR="0037170D">
        <w:t xml:space="preserve"> Cl(g); it has half the value of the bond dissociation energy of Cl-Cl; the atomisation; for all covalent substances, the atomisation energies are closely related to the bond enthalpies</w:t>
      </w:r>
    </w:p>
    <w:p w:rsidR="0037170D" w:rsidRDefault="0037170D" w:rsidP="002C6F7C">
      <w:pPr>
        <w:pStyle w:val="ListParagraph"/>
        <w:spacing w:after="0" w:line="240" w:lineRule="auto"/>
      </w:pPr>
    </w:p>
    <w:p w:rsidR="007D0715" w:rsidRDefault="0037170D" w:rsidP="00D870EE">
      <w:pPr>
        <w:pStyle w:val="ListParagraph"/>
        <w:numPr>
          <w:ilvl w:val="0"/>
          <w:numId w:val="17"/>
        </w:numPr>
        <w:spacing w:after="0" w:line="240" w:lineRule="auto"/>
        <w:rPr>
          <w:b/>
        </w:rPr>
      </w:pPr>
      <w:r w:rsidRPr="0037170D">
        <w:rPr>
          <w:b/>
        </w:rPr>
        <w:t>C</w:t>
      </w:r>
      <w:r w:rsidR="007D0715" w:rsidRPr="0037170D">
        <w:rPr>
          <w:b/>
        </w:rPr>
        <w:t>alculat</w:t>
      </w:r>
      <w:r w:rsidRPr="0037170D">
        <w:rPr>
          <w:b/>
        </w:rPr>
        <w:t>ing</w:t>
      </w:r>
      <w:r w:rsidR="007D0715" w:rsidRPr="0037170D">
        <w:rPr>
          <w:b/>
        </w:rPr>
        <w:t xml:space="preserve"> approximate enthalpy changes</w:t>
      </w:r>
    </w:p>
    <w:p w:rsidR="0037170D" w:rsidRPr="0037170D" w:rsidRDefault="0037170D" w:rsidP="002C6F7C">
      <w:pPr>
        <w:pStyle w:val="ListParagraph"/>
        <w:spacing w:after="0" w:line="240" w:lineRule="auto"/>
        <w:ind w:left="1080"/>
        <w:rPr>
          <w:b/>
        </w:rPr>
      </w:pPr>
    </w:p>
    <w:p w:rsidR="007D0715" w:rsidRDefault="007D0715" w:rsidP="00D870EE">
      <w:pPr>
        <w:pStyle w:val="ListParagraph"/>
        <w:numPr>
          <w:ilvl w:val="0"/>
          <w:numId w:val="16"/>
        </w:numPr>
        <w:spacing w:after="0" w:line="240" w:lineRule="auto"/>
      </w:pPr>
      <w:r>
        <w:t xml:space="preserve">The approximate enthalpy </w:t>
      </w:r>
      <w:proofErr w:type="gramStart"/>
      <w:r>
        <w:t>change</w:t>
      </w:r>
      <w:proofErr w:type="gramEnd"/>
      <w:r w:rsidR="0037170D">
        <w:t xml:space="preserve"> for a reaction involving covalent bonds only</w:t>
      </w:r>
      <w:r>
        <w:t xml:space="preserve"> can be calculated by considering the mean bond enthalpies of the bonds broken and bonds formed</w:t>
      </w:r>
    </w:p>
    <w:p w:rsidR="002C6F7C" w:rsidRDefault="002C6F7C" w:rsidP="002C6F7C">
      <w:pPr>
        <w:pStyle w:val="ListParagraph"/>
        <w:spacing w:after="0" w:line="240" w:lineRule="auto"/>
      </w:pPr>
    </w:p>
    <w:tbl>
      <w:tblPr>
        <w:tblStyle w:val="TableGrid"/>
        <w:tblW w:w="0" w:type="auto"/>
        <w:tblLook w:val="04A0" w:firstRow="1" w:lastRow="0" w:firstColumn="1" w:lastColumn="0" w:noHBand="0" w:noVBand="1"/>
      </w:tblPr>
      <w:tblGrid>
        <w:gridCol w:w="10790"/>
      </w:tblGrid>
      <w:tr w:rsidR="0037170D" w:rsidTr="0037170D">
        <w:tc>
          <w:tcPr>
            <w:tcW w:w="10790" w:type="dxa"/>
          </w:tcPr>
          <w:p w:rsidR="0037170D" w:rsidRPr="009665B9" w:rsidRDefault="0037170D" w:rsidP="002C6F7C">
            <w:proofErr w:type="spellStart"/>
            <w:r>
              <w:t>Eg</w:t>
            </w:r>
            <w:proofErr w:type="spellEnd"/>
            <w:r>
              <w:t xml:space="preserve"> </w:t>
            </w:r>
            <w:r w:rsidRPr="009665B9">
              <w:t>Use the mean bond enthalpies in the table above to estimate the enthalpy of combustion of methane</w:t>
            </w:r>
          </w:p>
          <w:p w:rsidR="0037170D" w:rsidRDefault="009665B9" w:rsidP="002C6F7C">
            <w:r>
              <w:t xml:space="preserve">Solution: </w:t>
            </w:r>
            <w:r w:rsidR="0037170D">
              <w:t>The enthalpy of combustion of methane is the energy change of the following reaction:</w:t>
            </w:r>
          </w:p>
          <w:p w:rsidR="0037170D" w:rsidRPr="009B2A66" w:rsidRDefault="0037170D" w:rsidP="002C6F7C">
            <w:pPr>
              <w:rPr>
                <w:lang w:val="pt-BR"/>
              </w:rPr>
            </w:pPr>
            <w:r w:rsidRPr="009B2A66">
              <w:rPr>
                <w:lang w:val="pt-BR"/>
              </w:rPr>
              <w:t>CH</w:t>
            </w:r>
            <w:r w:rsidRPr="009B2A66">
              <w:rPr>
                <w:vertAlign w:val="subscript"/>
                <w:lang w:val="pt-BR"/>
              </w:rPr>
              <w:t>4</w:t>
            </w:r>
            <w:r w:rsidRPr="009B2A66">
              <w:rPr>
                <w:lang w:val="pt-BR"/>
              </w:rPr>
              <w:t>(g) + 2O</w:t>
            </w:r>
            <w:r w:rsidRPr="009B2A66">
              <w:rPr>
                <w:vertAlign w:val="subscript"/>
                <w:lang w:val="pt-BR"/>
              </w:rPr>
              <w:t>2</w:t>
            </w:r>
            <w:r w:rsidRPr="009B2A66">
              <w:rPr>
                <w:lang w:val="pt-BR"/>
              </w:rPr>
              <w:t xml:space="preserve">(g) </w:t>
            </w:r>
            <w:r w:rsidRPr="009C1523">
              <w:sym w:font="Wingdings" w:char="F0E0"/>
            </w:r>
            <w:r w:rsidRPr="009B2A66">
              <w:rPr>
                <w:lang w:val="pt-BR"/>
              </w:rPr>
              <w:t xml:space="preserve"> CO</w:t>
            </w:r>
            <w:r w:rsidRPr="009B2A66">
              <w:rPr>
                <w:vertAlign w:val="subscript"/>
                <w:lang w:val="pt-BR"/>
              </w:rPr>
              <w:t>2</w:t>
            </w:r>
            <w:r w:rsidRPr="009B2A66">
              <w:rPr>
                <w:lang w:val="pt-BR"/>
              </w:rPr>
              <w:t>(g) + 2H</w:t>
            </w:r>
            <w:r w:rsidRPr="009B2A66">
              <w:rPr>
                <w:vertAlign w:val="subscript"/>
                <w:lang w:val="pt-BR"/>
              </w:rPr>
              <w:t>2</w:t>
            </w:r>
            <w:r w:rsidRPr="009B2A66">
              <w:rPr>
                <w:lang w:val="pt-BR"/>
              </w:rPr>
              <w:t>O(l)</w:t>
            </w:r>
          </w:p>
          <w:p w:rsidR="0037170D" w:rsidRDefault="0037170D" w:rsidP="002C6F7C">
            <w:r>
              <w:t>The bonds can be shown as follows:</w:t>
            </w:r>
          </w:p>
          <w:p w:rsidR="0037170D" w:rsidRDefault="0037170D" w:rsidP="002C6F7C">
            <w:r>
              <w:object w:dxaOrig="8340"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65.25pt" o:ole="">
                  <v:imagedata r:id="rId9" o:title=""/>
                </v:shape>
                <o:OLEObject Type="Embed" ProgID="ISISServer" ShapeID="_x0000_i1025" DrawAspect="Content" ObjectID="_1595047951" r:id="rId10"/>
              </w:object>
            </w:r>
          </w:p>
          <w:p w:rsidR="00E75592" w:rsidRDefault="00E75592" w:rsidP="002C6F7C">
            <w:r>
              <w:t>Bonds to be broken in reactants: 4 C-H bonds, 2 O=O bonds: total energy = (4 x 413) + (2 x 498) = +2648 kJmol</w:t>
            </w:r>
            <w:r>
              <w:rPr>
                <w:vertAlign w:val="superscript"/>
              </w:rPr>
              <w:t>-1</w:t>
            </w:r>
          </w:p>
          <w:p w:rsidR="00E75592" w:rsidRDefault="00E75592" w:rsidP="002C6F7C">
            <w:r>
              <w:t>Bonds to be broken in products: 2 C=O bonds, 4 O-H bonds: total energy</w:t>
            </w:r>
            <w:r>
              <w:tab/>
              <w:t>= (2 x 805) + (4 x 464) = +3466 kJmol</w:t>
            </w:r>
            <w:r>
              <w:rPr>
                <w:vertAlign w:val="superscript"/>
              </w:rPr>
              <w:t>-1</w:t>
            </w:r>
          </w:p>
          <w:p w:rsidR="00E75592" w:rsidRPr="00E75592" w:rsidRDefault="00E75592" w:rsidP="002C6F7C">
            <w:r>
              <w:t xml:space="preserve">So approximate </w:t>
            </w:r>
            <w:r>
              <w:rPr>
                <w:rFonts w:cstheme="minorHAnsi"/>
              </w:rPr>
              <w:t>Δ</w:t>
            </w:r>
            <w:r>
              <w:t>H = 2648 – 3466 = -818 kJmol</w:t>
            </w:r>
            <w:r>
              <w:rPr>
                <w:vertAlign w:val="superscript"/>
              </w:rPr>
              <w:t>-1</w:t>
            </w:r>
          </w:p>
          <w:p w:rsidR="00E75592" w:rsidRDefault="00E75592" w:rsidP="002C6F7C">
            <w:r>
              <w:t>(the correct value is -890 kJmol</w:t>
            </w:r>
            <w:r>
              <w:rPr>
                <w:vertAlign w:val="superscript"/>
              </w:rPr>
              <w:t>-1</w:t>
            </w:r>
            <w:r>
              <w:t>)</w:t>
            </w:r>
          </w:p>
        </w:tc>
      </w:tr>
    </w:tbl>
    <w:p w:rsidR="007D0715" w:rsidRDefault="007D0715" w:rsidP="002C6F7C">
      <w:pPr>
        <w:spacing w:after="0" w:line="240" w:lineRule="auto"/>
      </w:pPr>
    </w:p>
    <w:p w:rsidR="007D0715" w:rsidRDefault="007D0715" w:rsidP="00D870EE">
      <w:pPr>
        <w:pStyle w:val="ListParagraph"/>
        <w:numPr>
          <w:ilvl w:val="0"/>
          <w:numId w:val="16"/>
        </w:numPr>
        <w:spacing w:after="0" w:line="240" w:lineRule="auto"/>
      </w:pPr>
      <w:r>
        <w:t xml:space="preserve">If the enthalpy change for a reaction is known, and most of the bond enthalpies are known, it is possible to calculate the mean bond enthalpy of a </w:t>
      </w:r>
      <w:proofErr w:type="gramStart"/>
      <w:r>
        <w:t>particular bond</w:t>
      </w:r>
      <w:proofErr w:type="gramEnd"/>
      <w:r>
        <w:t>:</w:t>
      </w:r>
    </w:p>
    <w:p w:rsidR="002C6F7C" w:rsidRDefault="002C6F7C" w:rsidP="002C6F7C">
      <w:pPr>
        <w:pStyle w:val="ListParagraph"/>
        <w:spacing w:after="0" w:line="240" w:lineRule="auto"/>
      </w:pPr>
    </w:p>
    <w:tbl>
      <w:tblPr>
        <w:tblStyle w:val="TableGrid"/>
        <w:tblW w:w="0" w:type="auto"/>
        <w:tblLook w:val="04A0" w:firstRow="1" w:lastRow="0" w:firstColumn="1" w:lastColumn="0" w:noHBand="0" w:noVBand="1"/>
      </w:tblPr>
      <w:tblGrid>
        <w:gridCol w:w="10790"/>
      </w:tblGrid>
      <w:tr w:rsidR="00E75592" w:rsidTr="00B95009">
        <w:tc>
          <w:tcPr>
            <w:tcW w:w="10790" w:type="dxa"/>
          </w:tcPr>
          <w:p w:rsidR="00E75592" w:rsidRPr="009665B9" w:rsidRDefault="00E75592" w:rsidP="002C6F7C">
            <w:proofErr w:type="spellStart"/>
            <w:r w:rsidRPr="009665B9">
              <w:t>Eg</w:t>
            </w:r>
            <w:proofErr w:type="spellEnd"/>
            <w:r w:rsidRPr="009665B9">
              <w:t xml:space="preserve"> The enthalpy of formation of methane is known to be -76 kJmol</w:t>
            </w:r>
            <w:r w:rsidRPr="009665B9">
              <w:rPr>
                <w:vertAlign w:val="superscript"/>
              </w:rPr>
              <w:t>-</w:t>
            </w:r>
            <w:proofErr w:type="gramStart"/>
            <w:r w:rsidRPr="009665B9">
              <w:rPr>
                <w:vertAlign w:val="superscript"/>
              </w:rPr>
              <w:t xml:space="preserve">1 </w:t>
            </w:r>
            <w:r w:rsidRPr="009665B9">
              <w:t>;</w:t>
            </w:r>
            <w:proofErr w:type="gramEnd"/>
            <w:r w:rsidRPr="009665B9">
              <w:t xml:space="preserve"> the bond enthalpy of a H-H bond is +436 kJmol</w:t>
            </w:r>
            <w:r w:rsidRPr="009665B9">
              <w:rPr>
                <w:vertAlign w:val="superscript"/>
              </w:rPr>
              <w:t>-1</w:t>
            </w:r>
            <w:r w:rsidRPr="009665B9">
              <w:t xml:space="preserve">, and the enthalpy of atomization of carbon (C(s) </w:t>
            </w:r>
            <w:r w:rsidRPr="009665B9">
              <w:sym w:font="Wingdings" w:char="F0E0"/>
            </w:r>
            <w:r w:rsidRPr="009665B9">
              <w:t xml:space="preserve"> C(g)) is +713 kJmol</w:t>
            </w:r>
            <w:r w:rsidRPr="009665B9">
              <w:rPr>
                <w:vertAlign w:val="superscript"/>
              </w:rPr>
              <w:t xml:space="preserve">-1; </w:t>
            </w:r>
            <w:r w:rsidRPr="009665B9">
              <w:t>use this information to estimate the bond dissociation enthalpy of a C-H bond</w:t>
            </w:r>
          </w:p>
          <w:p w:rsidR="00E75592" w:rsidRDefault="009665B9" w:rsidP="002C6F7C">
            <w:r>
              <w:t xml:space="preserve">Solution: </w:t>
            </w:r>
            <w:r w:rsidR="00E75592">
              <w:t>The equation for the enthalpy of formation of methane is C(s) + 2H</w:t>
            </w:r>
            <w:r w:rsidR="00E75592">
              <w:rPr>
                <w:vertAlign w:val="subscript"/>
              </w:rPr>
              <w:t>2</w:t>
            </w:r>
            <w:r w:rsidR="00E75592">
              <w:t xml:space="preserve">(g) </w:t>
            </w:r>
            <w:r w:rsidR="00E75592">
              <w:sym w:font="Wingdings" w:char="F0E0"/>
            </w:r>
            <w:r w:rsidR="00E75592">
              <w:t xml:space="preserve"> CH</w:t>
            </w:r>
            <w:r w:rsidR="00E75592">
              <w:rPr>
                <w:vertAlign w:val="subscript"/>
              </w:rPr>
              <w:t>4</w:t>
            </w:r>
            <w:r w:rsidR="00E75592">
              <w:t>(g)</w:t>
            </w:r>
          </w:p>
          <w:p w:rsidR="00E75592" w:rsidRDefault="00E75592" w:rsidP="002C6F7C">
            <w:r>
              <w:t xml:space="preserve">The bonds broken in the reactants are the bonds in carbon (C(s) </w:t>
            </w:r>
            <w:r>
              <w:sym w:font="Wingdings" w:char="F0E0"/>
            </w:r>
            <w:r>
              <w:t xml:space="preserve"> C(g)) and 2 H-H bonds; total energy required = 713 + 2(436) = 1585</w:t>
            </w:r>
          </w:p>
          <w:p w:rsidR="00E75592" w:rsidRDefault="00E75592" w:rsidP="002C6F7C">
            <w:r>
              <w:t>The bonds broken in the products are four C-H bonds; total energy = 4x (x = mean C-H bond enthalpy)</w:t>
            </w:r>
          </w:p>
          <w:p w:rsidR="00E75592" w:rsidRDefault="00E75592" w:rsidP="002C6F7C">
            <w:r>
              <w:rPr>
                <w:rFonts w:cstheme="minorHAnsi"/>
              </w:rPr>
              <w:t>Δ</w:t>
            </w:r>
            <w:r>
              <w:t xml:space="preserve">H = </w:t>
            </w:r>
            <w:proofErr w:type="spellStart"/>
            <w:r>
              <w:rPr>
                <w:rFonts w:cstheme="minorHAnsi"/>
              </w:rPr>
              <w:t>ΣΔ</w:t>
            </w:r>
            <w:r>
              <w:t>H</w:t>
            </w:r>
            <w:r>
              <w:rPr>
                <w:vertAlign w:val="subscript"/>
              </w:rPr>
              <w:t>b</w:t>
            </w:r>
            <w:proofErr w:type="spellEnd"/>
            <w:r>
              <w:t xml:space="preserve"> (products) - </w:t>
            </w:r>
            <w:proofErr w:type="spellStart"/>
            <w:r>
              <w:rPr>
                <w:rFonts w:cstheme="minorHAnsi"/>
              </w:rPr>
              <w:t>ΣΔ</w:t>
            </w:r>
            <w:r>
              <w:t>H</w:t>
            </w:r>
            <w:r>
              <w:rPr>
                <w:vertAlign w:val="subscript"/>
              </w:rPr>
              <w:t>b</w:t>
            </w:r>
            <w:proofErr w:type="spellEnd"/>
            <w:r>
              <w:t xml:space="preserve"> (reactants), so 1585 – 4x = -76, so 4x = 1585 + 76 = 1661 kJmol</w:t>
            </w:r>
            <w:r>
              <w:rPr>
                <w:vertAlign w:val="superscript"/>
              </w:rPr>
              <w:t>-1</w:t>
            </w:r>
            <w:r w:rsidR="00930A28">
              <w:rPr>
                <w:vertAlign w:val="superscript"/>
              </w:rPr>
              <w:t xml:space="preserve"> </w:t>
            </w:r>
            <w:r w:rsidR="00930A28">
              <w:t>so</w:t>
            </w:r>
            <w:r>
              <w:t xml:space="preserve"> x = 415 kJmol</w:t>
            </w:r>
            <w:r>
              <w:rPr>
                <w:vertAlign w:val="superscript"/>
              </w:rPr>
              <w:t>-1</w:t>
            </w:r>
          </w:p>
          <w:p w:rsidR="00E75592" w:rsidRDefault="00E75592" w:rsidP="002C6F7C"/>
        </w:tc>
      </w:tr>
    </w:tbl>
    <w:p w:rsidR="002C6F7C" w:rsidRDefault="002C6F7C" w:rsidP="002C6F7C">
      <w:pPr>
        <w:spacing w:after="0" w:line="240" w:lineRule="auto"/>
        <w:rPr>
          <w:rFonts w:cstheme="minorHAnsi"/>
          <w:b/>
        </w:rPr>
      </w:pPr>
    </w:p>
    <w:p w:rsidR="002C6F7C" w:rsidRDefault="002C6F7C">
      <w:pPr>
        <w:rPr>
          <w:rFonts w:cstheme="minorHAnsi"/>
          <w:b/>
        </w:rPr>
      </w:pPr>
      <w:r>
        <w:rPr>
          <w:rFonts w:cstheme="minorHAnsi"/>
          <w:b/>
        </w:rPr>
        <w:br w:type="page"/>
      </w:r>
    </w:p>
    <w:p w:rsidR="00930A28" w:rsidRDefault="00930A28" w:rsidP="002C6F7C">
      <w:pPr>
        <w:spacing w:after="0" w:line="240" w:lineRule="auto"/>
        <w:rPr>
          <w:rFonts w:cstheme="minorHAnsi"/>
          <w:b/>
        </w:rPr>
      </w:pPr>
      <w:r>
        <w:rPr>
          <w:rFonts w:cstheme="minorHAnsi"/>
          <w:b/>
        </w:rPr>
        <w:lastRenderedPageBreak/>
        <w:t>Lesson 4 – Hess’s Law: Calculating Enthalpy Changes Indirectly</w:t>
      </w:r>
    </w:p>
    <w:p w:rsidR="00930A28" w:rsidRDefault="00930A28" w:rsidP="002C6F7C">
      <w:pPr>
        <w:spacing w:after="0" w:line="240" w:lineRule="auto"/>
        <w:jc w:val="center"/>
        <w:rPr>
          <w:rFonts w:cstheme="minorHAnsi"/>
          <w:b/>
        </w:rPr>
      </w:pPr>
    </w:p>
    <w:p w:rsidR="00930A28" w:rsidRPr="00930A28" w:rsidRDefault="00930A28" w:rsidP="00D870EE">
      <w:pPr>
        <w:pStyle w:val="ListParagraph"/>
        <w:numPr>
          <w:ilvl w:val="0"/>
          <w:numId w:val="16"/>
        </w:numPr>
        <w:spacing w:after="0" w:line="240" w:lineRule="auto"/>
        <w:rPr>
          <w:b/>
        </w:rPr>
      </w:pPr>
      <w:r w:rsidRPr="00930A28">
        <w:rPr>
          <w:b/>
        </w:rPr>
        <w:t>Hess' Law</w:t>
      </w:r>
      <w:r>
        <w:t xml:space="preserve"> states that "</w:t>
      </w:r>
      <w:r w:rsidRPr="00930A28">
        <w:rPr>
          <w:b/>
        </w:rPr>
        <w:t>the enthalpy change for a chemical reaction depends only on the initial and final states and is independent of the path followed</w:t>
      </w:r>
      <w:r>
        <w:t>"; in other words whichever route, however direct or indirect, by which the reaction proceeds, the overall enthalpy change for the reaction will be same; it is an application of the principle of conservation of energy; Hess' Law can be used to calculate many enthalpy changes which cannot be measured directly; usually by using standard enthalpies of combustion or formation</w:t>
      </w:r>
    </w:p>
    <w:p w:rsidR="00930A28" w:rsidRPr="00930A28" w:rsidRDefault="00930A28" w:rsidP="002C6F7C">
      <w:pPr>
        <w:pStyle w:val="ListParagraph"/>
        <w:spacing w:after="0" w:line="240" w:lineRule="auto"/>
        <w:rPr>
          <w:b/>
        </w:rPr>
      </w:pPr>
    </w:p>
    <w:p w:rsidR="00930A28" w:rsidRPr="009665B9" w:rsidRDefault="00930A28" w:rsidP="00D870EE">
      <w:pPr>
        <w:pStyle w:val="ListParagraph"/>
        <w:numPr>
          <w:ilvl w:val="0"/>
          <w:numId w:val="18"/>
        </w:numPr>
        <w:spacing w:after="0" w:line="240" w:lineRule="auto"/>
        <w:rPr>
          <w:b/>
        </w:rPr>
      </w:pPr>
      <w:r w:rsidRPr="009665B9">
        <w:rPr>
          <w:b/>
        </w:rPr>
        <w:t>Calculating enthalpy changes using enthalpies of formation</w:t>
      </w:r>
    </w:p>
    <w:p w:rsidR="00930A28" w:rsidRDefault="00930A28" w:rsidP="002C6F7C">
      <w:pPr>
        <w:pStyle w:val="ListParagraph"/>
        <w:spacing w:after="0" w:line="240" w:lineRule="auto"/>
        <w:ind w:left="1080"/>
      </w:pPr>
    </w:p>
    <w:p w:rsidR="00930A28" w:rsidRDefault="00930A28" w:rsidP="00D870EE">
      <w:pPr>
        <w:pStyle w:val="ListParagraph"/>
        <w:numPr>
          <w:ilvl w:val="0"/>
          <w:numId w:val="16"/>
        </w:numPr>
        <w:spacing w:after="0" w:line="240" w:lineRule="auto"/>
      </w:pPr>
      <w:r>
        <w:t xml:space="preserve">Consider the reaction AB + C </w:t>
      </w:r>
      <w:r>
        <w:sym w:font="Wingdings" w:char="F0E0"/>
      </w:r>
      <w:r>
        <w:t xml:space="preserve"> DE + FG; this reaction could proceed by converting all the reactants into their constituent elements in their standard states and then to convert the elements into products; in other words, reversing the formation of the reactants and then forming the products; according to Hess’ Law the enthalpy change for any reaction should be related to the enthalpies of formation of its reactants and products as follows:</w:t>
      </w:r>
    </w:p>
    <w:p w:rsidR="00930A28" w:rsidRPr="00930A28" w:rsidRDefault="00930A28" w:rsidP="002C6F7C">
      <w:pPr>
        <w:pStyle w:val="ListParagraph"/>
        <w:spacing w:after="0" w:line="240" w:lineRule="auto"/>
        <w:jc w:val="center"/>
        <w:rPr>
          <w:rFonts w:cstheme="minorHAnsi"/>
          <w:b/>
        </w:rPr>
      </w:pPr>
      <w:r w:rsidRPr="00930A28">
        <w:rPr>
          <w:rFonts w:cstheme="minorHAnsi"/>
          <w:b/>
        </w:rPr>
        <w:t>Δ</w:t>
      </w:r>
      <w:r w:rsidRPr="00930A28">
        <w:rPr>
          <w:b/>
        </w:rPr>
        <w:t>H</w:t>
      </w:r>
      <w:r w:rsidRPr="00930A28">
        <w:rPr>
          <w:rFonts w:cstheme="minorHAnsi"/>
          <w:b/>
        </w:rPr>
        <w:t xml:space="preserve"> = </w:t>
      </w:r>
      <w:proofErr w:type="spellStart"/>
      <w:r w:rsidRPr="00930A28">
        <w:rPr>
          <w:rFonts w:cstheme="minorHAnsi"/>
          <w:b/>
        </w:rPr>
        <w:t>ΣΔH</w:t>
      </w:r>
      <w:r w:rsidRPr="00930A28">
        <w:rPr>
          <w:rFonts w:cstheme="minorHAnsi"/>
          <w:b/>
          <w:vertAlign w:val="subscript"/>
        </w:rPr>
        <w:t>f</w:t>
      </w:r>
      <w:proofErr w:type="spellEnd"/>
      <w:r w:rsidRPr="00930A28">
        <w:rPr>
          <w:rFonts w:cstheme="minorHAnsi"/>
          <w:b/>
        </w:rPr>
        <w:t xml:space="preserve">(products) - </w:t>
      </w:r>
      <w:proofErr w:type="spellStart"/>
      <w:r w:rsidRPr="00930A28">
        <w:rPr>
          <w:rFonts w:cstheme="minorHAnsi"/>
          <w:b/>
        </w:rPr>
        <w:t>ΣΔH</w:t>
      </w:r>
      <w:r w:rsidRPr="00930A28">
        <w:rPr>
          <w:rFonts w:cstheme="minorHAnsi"/>
          <w:b/>
          <w:vertAlign w:val="subscript"/>
        </w:rPr>
        <w:t>f</w:t>
      </w:r>
      <w:proofErr w:type="spellEnd"/>
      <w:r w:rsidRPr="00930A28">
        <w:rPr>
          <w:rFonts w:cstheme="minorHAnsi"/>
          <w:b/>
        </w:rPr>
        <w:t>(reactants)</w:t>
      </w:r>
    </w:p>
    <w:p w:rsidR="00930A28" w:rsidRDefault="00930A28" w:rsidP="002C6F7C">
      <w:pPr>
        <w:pStyle w:val="ListParagraph"/>
        <w:spacing w:after="0" w:line="240" w:lineRule="auto"/>
      </w:pPr>
    </w:p>
    <w:tbl>
      <w:tblPr>
        <w:tblStyle w:val="TableGrid"/>
        <w:tblW w:w="0" w:type="auto"/>
        <w:tblInd w:w="720" w:type="dxa"/>
        <w:tblLook w:val="04A0" w:firstRow="1" w:lastRow="0" w:firstColumn="1" w:lastColumn="0" w:noHBand="0" w:noVBand="1"/>
      </w:tblPr>
      <w:tblGrid>
        <w:gridCol w:w="10070"/>
      </w:tblGrid>
      <w:tr w:rsidR="009665B9" w:rsidTr="009665B9">
        <w:tc>
          <w:tcPr>
            <w:tcW w:w="10790" w:type="dxa"/>
          </w:tcPr>
          <w:p w:rsidR="009665B9" w:rsidRDefault="009665B9" w:rsidP="002C6F7C">
            <w:proofErr w:type="spellStart"/>
            <w:r>
              <w:t>Eg</w:t>
            </w:r>
            <w:proofErr w:type="spellEnd"/>
            <w:r>
              <w:t xml:space="preserve"> Calculate the enthalpy change for the following reaction: CH</w:t>
            </w:r>
            <w:r w:rsidRPr="00930A28">
              <w:rPr>
                <w:vertAlign w:val="subscript"/>
              </w:rPr>
              <w:t>4</w:t>
            </w:r>
            <w:r>
              <w:t>(g) + Br</w:t>
            </w:r>
            <w:r w:rsidRPr="00930A28">
              <w:rPr>
                <w:vertAlign w:val="subscript"/>
              </w:rPr>
              <w:t>2</w:t>
            </w:r>
            <w:r>
              <w:t xml:space="preserve">(l) </w:t>
            </w:r>
            <w:r>
              <w:rPr>
                <w:noProof/>
              </w:rPr>
              <w:sym w:font="Wingdings" w:char="F0E0"/>
            </w:r>
            <w:r>
              <w:t xml:space="preserve"> CH</w:t>
            </w:r>
            <w:r w:rsidRPr="00930A28">
              <w:rPr>
                <w:vertAlign w:val="subscript"/>
              </w:rPr>
              <w:t>3</w:t>
            </w:r>
            <w:r>
              <w:t>Br(g) + HBr(g), given that Given that the enthalpies of formation of CH</w:t>
            </w:r>
            <w:r>
              <w:rPr>
                <w:vertAlign w:val="subscript"/>
              </w:rPr>
              <w:t>4</w:t>
            </w:r>
            <w:r>
              <w:t>, CH</w:t>
            </w:r>
            <w:r>
              <w:rPr>
                <w:vertAlign w:val="subscript"/>
              </w:rPr>
              <w:t>3</w:t>
            </w:r>
            <w:r>
              <w:t>Br and HBr are -74.8, -37.2 kJmol</w:t>
            </w:r>
            <w:r>
              <w:rPr>
                <w:vertAlign w:val="superscript"/>
              </w:rPr>
              <w:t>-1</w:t>
            </w:r>
            <w:r>
              <w:t xml:space="preserve"> and -36.4 kJmol</w:t>
            </w:r>
            <w:r>
              <w:rPr>
                <w:vertAlign w:val="superscript"/>
              </w:rPr>
              <w:t>-1</w:t>
            </w:r>
            <w:r>
              <w:t xml:space="preserve"> respectively</w:t>
            </w:r>
          </w:p>
          <w:p w:rsidR="009665B9" w:rsidRDefault="009665B9" w:rsidP="002C6F7C">
            <w:pPr>
              <w:pStyle w:val="ListParagraph"/>
              <w:ind w:left="0"/>
            </w:pPr>
            <w:r>
              <w:t>Solution: since the enthalpy of formation of CH</w:t>
            </w:r>
            <w:r>
              <w:rPr>
                <w:vertAlign w:val="subscript"/>
              </w:rPr>
              <w:t>4</w:t>
            </w:r>
            <w:r>
              <w:t xml:space="preserve"> is -74.8 kJmol</w:t>
            </w:r>
            <w:r>
              <w:rPr>
                <w:vertAlign w:val="superscript"/>
              </w:rPr>
              <w:t xml:space="preserve">-1 </w:t>
            </w:r>
            <w:r>
              <w:t xml:space="preserve">then the enthalpy </w:t>
            </w:r>
            <w:proofErr w:type="gramStart"/>
            <w:r>
              <w:t>change</w:t>
            </w:r>
            <w:proofErr w:type="gramEnd"/>
            <w:r>
              <w:t xml:space="preserve"> when one mole of CH</w:t>
            </w:r>
            <w:r>
              <w:rPr>
                <w:vertAlign w:val="subscript"/>
              </w:rPr>
              <w:t>4</w:t>
            </w:r>
            <w:r>
              <w:t xml:space="preserve"> is converted into its elements will be +74.8 kJmol</w:t>
            </w:r>
            <w:r>
              <w:rPr>
                <w:vertAlign w:val="superscript"/>
              </w:rPr>
              <w:t>-1</w:t>
            </w:r>
            <w:r>
              <w:t>; a cycle can be set up as follows:</w:t>
            </w:r>
          </w:p>
          <w:p w:rsidR="009665B9" w:rsidRDefault="009665B9" w:rsidP="002C6F7C">
            <w:pPr>
              <w:pStyle w:val="ListParagraph"/>
              <w:ind w:left="0"/>
              <w:jc w:val="center"/>
            </w:pPr>
            <w:r>
              <w:object w:dxaOrig="5610" w:dyaOrig="2475">
                <v:shape id="_x0000_i1026" type="#_x0000_t75" style="width:212.25pt;height:93.75pt" o:ole="">
                  <v:imagedata r:id="rId11" o:title=""/>
                </v:shape>
                <o:OLEObject Type="Embed" ProgID="ISISServer" ShapeID="_x0000_i1026" DrawAspect="Content" ObjectID="_1595047952" r:id="rId12"/>
              </w:object>
            </w:r>
          </w:p>
          <w:p w:rsidR="009665B9" w:rsidRPr="009665B9" w:rsidRDefault="009665B9" w:rsidP="002C6F7C">
            <w:pPr>
              <w:pStyle w:val="ListParagraph"/>
              <w:ind w:left="0"/>
              <w:jc w:val="center"/>
            </w:pPr>
          </w:p>
          <w:p w:rsidR="009665B9" w:rsidRDefault="009665B9" w:rsidP="002C6F7C">
            <w:r>
              <w:rPr>
                <w:rFonts w:cstheme="minorHAnsi"/>
              </w:rPr>
              <w:t>The enthalpy change for the reaction is therefore</w:t>
            </w:r>
            <w:r>
              <w:rPr>
                <w:rFonts w:ascii="Symbol" w:hAnsi="Symbol"/>
              </w:rPr>
              <w:t></w:t>
            </w:r>
            <w:r>
              <w:rPr>
                <w:rFonts w:ascii="Symbol" w:hAnsi="Symbol"/>
              </w:rPr>
              <w:t></w:t>
            </w:r>
            <w:r>
              <w:t>H = -(-74.8) + (-37.2) + (-36.4) = +1.2 kJmol</w:t>
            </w:r>
            <w:r>
              <w:rPr>
                <w:vertAlign w:val="superscript"/>
              </w:rPr>
              <w:t>-1</w:t>
            </w:r>
          </w:p>
        </w:tc>
      </w:tr>
    </w:tbl>
    <w:p w:rsidR="00930A28" w:rsidRDefault="00930A28" w:rsidP="002C6F7C">
      <w:pPr>
        <w:pStyle w:val="ListParagraph"/>
        <w:spacing w:after="0" w:line="240" w:lineRule="auto"/>
      </w:pPr>
    </w:p>
    <w:p w:rsidR="00930A28" w:rsidRDefault="00930A28" w:rsidP="00D870EE">
      <w:pPr>
        <w:pStyle w:val="ListParagraph"/>
        <w:numPr>
          <w:ilvl w:val="0"/>
          <w:numId w:val="16"/>
        </w:numPr>
        <w:spacing w:after="0" w:line="240" w:lineRule="auto"/>
      </w:pPr>
      <w:r>
        <w:t>The enthalpy change of any reaction can be calculated if the enthalpies of formation of all the reactants and products are known</w:t>
      </w:r>
      <w:r w:rsidR="009665B9">
        <w:t xml:space="preserve"> - </w:t>
      </w:r>
      <w:r w:rsidR="009665B9" w:rsidRPr="009665B9">
        <w:rPr>
          <w:b/>
        </w:rPr>
        <w:t>t</w:t>
      </w:r>
      <w:r w:rsidRPr="009665B9">
        <w:rPr>
          <w:b/>
        </w:rPr>
        <w:t>he enthalpy of formation of elements in their standard states is always zero</w:t>
      </w:r>
    </w:p>
    <w:p w:rsidR="00930A28" w:rsidRDefault="00930A28" w:rsidP="002C6F7C">
      <w:pPr>
        <w:pStyle w:val="Header"/>
        <w:tabs>
          <w:tab w:val="clear" w:pos="4680"/>
          <w:tab w:val="clear" w:pos="9360"/>
        </w:tabs>
      </w:pPr>
    </w:p>
    <w:p w:rsidR="00070B7F" w:rsidRDefault="00070B7F" w:rsidP="002C6F7C">
      <w:pPr>
        <w:spacing w:after="0" w:line="240" w:lineRule="auto"/>
        <w:rPr>
          <w:b/>
        </w:rPr>
      </w:pPr>
      <w:r>
        <w:rPr>
          <w:b/>
        </w:rPr>
        <w:br w:type="page"/>
      </w:r>
    </w:p>
    <w:p w:rsidR="009665B9" w:rsidRDefault="009665B9" w:rsidP="00D870EE">
      <w:pPr>
        <w:pStyle w:val="ListParagraph"/>
        <w:numPr>
          <w:ilvl w:val="0"/>
          <w:numId w:val="18"/>
        </w:numPr>
        <w:spacing w:after="0" w:line="240" w:lineRule="auto"/>
        <w:rPr>
          <w:b/>
        </w:rPr>
      </w:pPr>
      <w:r w:rsidRPr="009665B9">
        <w:rPr>
          <w:b/>
        </w:rPr>
        <w:lastRenderedPageBreak/>
        <w:t xml:space="preserve">Calculating enthalpy changes using enthalpies of </w:t>
      </w:r>
      <w:r>
        <w:rPr>
          <w:b/>
        </w:rPr>
        <w:t>combustion</w:t>
      </w:r>
    </w:p>
    <w:p w:rsidR="009665B9" w:rsidRPr="009665B9" w:rsidRDefault="009665B9" w:rsidP="002C6F7C">
      <w:pPr>
        <w:pStyle w:val="ListParagraph"/>
        <w:spacing w:after="0" w:line="240" w:lineRule="auto"/>
        <w:ind w:left="1080"/>
        <w:rPr>
          <w:b/>
        </w:rPr>
      </w:pPr>
    </w:p>
    <w:p w:rsidR="009665B9" w:rsidRDefault="00930A28" w:rsidP="00D870EE">
      <w:pPr>
        <w:pStyle w:val="ListParagraph"/>
        <w:numPr>
          <w:ilvl w:val="0"/>
          <w:numId w:val="16"/>
        </w:numPr>
        <w:spacing w:after="0" w:line="240" w:lineRule="auto"/>
      </w:pPr>
      <w:r>
        <w:t xml:space="preserve">Consider the reaction </w:t>
      </w:r>
      <w:r w:rsidR="009665B9">
        <w:t xml:space="preserve">AB + C </w:t>
      </w:r>
      <w:r w:rsidR="009665B9">
        <w:sym w:font="Wingdings" w:char="F0E0"/>
      </w:r>
      <w:r w:rsidR="009665B9">
        <w:t xml:space="preserve"> DE + FG; this reaction could in theory proceed by burning </w:t>
      </w:r>
      <w:proofErr w:type="gramStart"/>
      <w:r w:rsidR="009665B9">
        <w:t>all of</w:t>
      </w:r>
      <w:proofErr w:type="gramEnd"/>
      <w:r w:rsidR="009665B9">
        <w:t xml:space="preserve"> the reactants in excess oxygen to give combustion products (often CO</w:t>
      </w:r>
      <w:r w:rsidR="009665B9">
        <w:rPr>
          <w:vertAlign w:val="subscript"/>
        </w:rPr>
        <w:t>2</w:t>
      </w:r>
      <w:r w:rsidR="009665B9">
        <w:t xml:space="preserve"> and H</w:t>
      </w:r>
      <w:r w:rsidR="009665B9">
        <w:rPr>
          <w:vertAlign w:val="subscript"/>
        </w:rPr>
        <w:t>2</w:t>
      </w:r>
      <w:r w:rsidR="009665B9">
        <w:t>O) and then reversing the combustion of the products; according to Hess’ Law the enthalpy change for any reaction should be related to the enthalpies of combustion of its reactants and products as follows:</w:t>
      </w:r>
    </w:p>
    <w:p w:rsidR="00070B7F" w:rsidRDefault="009665B9" w:rsidP="002C6F7C">
      <w:pPr>
        <w:pStyle w:val="ListParagraph"/>
        <w:spacing w:after="0" w:line="240" w:lineRule="auto"/>
        <w:jc w:val="center"/>
        <w:rPr>
          <w:rFonts w:cstheme="minorHAnsi"/>
          <w:b/>
        </w:rPr>
      </w:pPr>
      <w:r w:rsidRPr="00930A28">
        <w:rPr>
          <w:rFonts w:cstheme="minorHAnsi"/>
          <w:b/>
        </w:rPr>
        <w:t>Δ</w:t>
      </w:r>
      <w:r w:rsidRPr="00930A28">
        <w:rPr>
          <w:b/>
        </w:rPr>
        <w:t>H</w:t>
      </w:r>
      <w:r w:rsidRPr="00930A28">
        <w:rPr>
          <w:rFonts w:cstheme="minorHAnsi"/>
          <w:b/>
        </w:rPr>
        <w:t xml:space="preserve"> = </w:t>
      </w:r>
      <w:proofErr w:type="spellStart"/>
      <w:r w:rsidRPr="00930A28">
        <w:rPr>
          <w:rFonts w:cstheme="minorHAnsi"/>
          <w:b/>
        </w:rPr>
        <w:t>ΣΔH</w:t>
      </w:r>
      <w:r w:rsidR="00070B7F">
        <w:rPr>
          <w:rFonts w:cstheme="minorHAnsi"/>
          <w:b/>
          <w:vertAlign w:val="subscript"/>
        </w:rPr>
        <w:t>c</w:t>
      </w:r>
      <w:proofErr w:type="spellEnd"/>
      <w:r w:rsidRPr="00930A28">
        <w:rPr>
          <w:rFonts w:cstheme="minorHAnsi"/>
          <w:b/>
        </w:rPr>
        <w:t>(</w:t>
      </w:r>
      <w:r w:rsidR="00070B7F">
        <w:rPr>
          <w:rFonts w:cstheme="minorHAnsi"/>
          <w:b/>
        </w:rPr>
        <w:t>reactan</w:t>
      </w:r>
      <w:r w:rsidRPr="00930A28">
        <w:rPr>
          <w:rFonts w:cstheme="minorHAnsi"/>
          <w:b/>
        </w:rPr>
        <w:t xml:space="preserve">ts) - </w:t>
      </w:r>
      <w:proofErr w:type="spellStart"/>
      <w:r w:rsidRPr="00930A28">
        <w:rPr>
          <w:rFonts w:cstheme="minorHAnsi"/>
          <w:b/>
        </w:rPr>
        <w:t>ΣΔH</w:t>
      </w:r>
      <w:r w:rsidR="00070B7F">
        <w:rPr>
          <w:rFonts w:cstheme="minorHAnsi"/>
          <w:b/>
          <w:vertAlign w:val="subscript"/>
        </w:rPr>
        <w:t>c</w:t>
      </w:r>
      <w:proofErr w:type="spellEnd"/>
      <w:r w:rsidRPr="00930A28">
        <w:rPr>
          <w:rFonts w:cstheme="minorHAnsi"/>
          <w:b/>
        </w:rPr>
        <w:t>(</w:t>
      </w:r>
      <w:r w:rsidR="00070B7F">
        <w:rPr>
          <w:rFonts w:cstheme="minorHAnsi"/>
          <w:b/>
        </w:rPr>
        <w:t>produc</w:t>
      </w:r>
      <w:r w:rsidRPr="00930A28">
        <w:rPr>
          <w:rFonts w:cstheme="minorHAnsi"/>
          <w:b/>
        </w:rPr>
        <w:t>ts)</w:t>
      </w:r>
    </w:p>
    <w:p w:rsidR="005F4883" w:rsidRPr="00070B7F" w:rsidRDefault="005F4883" w:rsidP="002C6F7C">
      <w:pPr>
        <w:pStyle w:val="ListParagraph"/>
        <w:spacing w:after="0" w:line="240" w:lineRule="auto"/>
        <w:jc w:val="center"/>
        <w:rPr>
          <w:rFonts w:cstheme="minorHAnsi"/>
          <w:b/>
        </w:rPr>
      </w:pPr>
    </w:p>
    <w:tbl>
      <w:tblPr>
        <w:tblStyle w:val="TableGrid"/>
        <w:tblW w:w="0" w:type="auto"/>
        <w:tblInd w:w="720" w:type="dxa"/>
        <w:tblLook w:val="04A0" w:firstRow="1" w:lastRow="0" w:firstColumn="1" w:lastColumn="0" w:noHBand="0" w:noVBand="1"/>
      </w:tblPr>
      <w:tblGrid>
        <w:gridCol w:w="10070"/>
      </w:tblGrid>
      <w:tr w:rsidR="00070B7F" w:rsidTr="00B95009">
        <w:tc>
          <w:tcPr>
            <w:tcW w:w="10790" w:type="dxa"/>
          </w:tcPr>
          <w:p w:rsidR="00070B7F" w:rsidRDefault="00070B7F" w:rsidP="00D870EE">
            <w:pPr>
              <w:pStyle w:val="ListParagraph"/>
              <w:numPr>
                <w:ilvl w:val="0"/>
                <w:numId w:val="16"/>
              </w:numPr>
            </w:pPr>
            <w:proofErr w:type="spellStart"/>
            <w:r>
              <w:t>Eg</w:t>
            </w:r>
            <w:proofErr w:type="spellEnd"/>
            <w:r>
              <w:t xml:space="preserve"> Calculate the enthalpy change for the following reaction: C(s) + 2H</w:t>
            </w:r>
            <w:r w:rsidRPr="009665B9">
              <w:rPr>
                <w:vertAlign w:val="subscript"/>
              </w:rPr>
              <w:t>2</w:t>
            </w:r>
            <w:r>
              <w:t xml:space="preserve">(g) </w:t>
            </w:r>
            <w:r>
              <w:rPr>
                <w:noProof/>
              </w:rPr>
              <w:sym w:font="Wingdings" w:char="F0E0"/>
            </w:r>
            <w:r>
              <w:t xml:space="preserve"> CH</w:t>
            </w:r>
            <w:r w:rsidRPr="009665B9">
              <w:rPr>
                <w:vertAlign w:val="subscript"/>
              </w:rPr>
              <w:t>4</w:t>
            </w:r>
            <w:r>
              <w:t>(g), given that the enthalpies of combustion of CH</w:t>
            </w:r>
            <w:r w:rsidRPr="00070B7F">
              <w:rPr>
                <w:vertAlign w:val="subscript"/>
              </w:rPr>
              <w:t>4</w:t>
            </w:r>
            <w:r>
              <w:t>, C and H</w:t>
            </w:r>
            <w:r>
              <w:rPr>
                <w:vertAlign w:val="subscript"/>
              </w:rPr>
              <w:t>2</w:t>
            </w:r>
            <w:r>
              <w:t xml:space="preserve"> are -890, -394 kJmol</w:t>
            </w:r>
            <w:r w:rsidRPr="00070B7F">
              <w:rPr>
                <w:vertAlign w:val="superscript"/>
              </w:rPr>
              <w:t>-1</w:t>
            </w:r>
            <w:r>
              <w:t xml:space="preserve"> and -286 kJmol</w:t>
            </w:r>
            <w:r w:rsidRPr="00070B7F">
              <w:rPr>
                <w:vertAlign w:val="superscript"/>
              </w:rPr>
              <w:t>-1</w:t>
            </w:r>
            <w:r>
              <w:t xml:space="preserve"> respectively</w:t>
            </w:r>
          </w:p>
          <w:p w:rsidR="00070B7F" w:rsidRDefault="00070B7F" w:rsidP="002C6F7C">
            <w:pPr>
              <w:pStyle w:val="ListParagraph"/>
              <w:ind w:left="0"/>
            </w:pPr>
            <w:r>
              <w:t>Solution: since the enthalpy of combustion of CH</w:t>
            </w:r>
            <w:r>
              <w:rPr>
                <w:vertAlign w:val="subscript"/>
              </w:rPr>
              <w:t>4</w:t>
            </w:r>
            <w:r>
              <w:t xml:space="preserve"> is -890 kJmol</w:t>
            </w:r>
            <w:r>
              <w:rPr>
                <w:vertAlign w:val="superscript"/>
              </w:rPr>
              <w:t xml:space="preserve">-1 </w:t>
            </w:r>
            <w:r>
              <w:t xml:space="preserve">then the enthalpy </w:t>
            </w:r>
            <w:proofErr w:type="gramStart"/>
            <w:r>
              <w:t>change</w:t>
            </w:r>
            <w:proofErr w:type="gramEnd"/>
            <w:r>
              <w:t xml:space="preserve"> when CO</w:t>
            </w:r>
            <w:r>
              <w:rPr>
                <w:vertAlign w:val="subscript"/>
              </w:rPr>
              <w:t>2</w:t>
            </w:r>
            <w:r>
              <w:t xml:space="preserve"> and H</w:t>
            </w:r>
            <w:r>
              <w:rPr>
                <w:vertAlign w:val="subscript"/>
              </w:rPr>
              <w:t>2</w:t>
            </w:r>
            <w:r>
              <w:t>O are converted into methane and oxygen must be +890 kJmol</w:t>
            </w:r>
            <w:r>
              <w:rPr>
                <w:vertAlign w:val="superscript"/>
              </w:rPr>
              <w:t>-1</w:t>
            </w:r>
            <w:r>
              <w:t>; a cycle can be set up as follows:</w:t>
            </w:r>
          </w:p>
          <w:p w:rsidR="00070B7F" w:rsidRDefault="00070B7F" w:rsidP="002C6F7C">
            <w:pPr>
              <w:pStyle w:val="ListParagraph"/>
              <w:ind w:left="0"/>
              <w:jc w:val="center"/>
            </w:pPr>
            <w:r>
              <w:object w:dxaOrig="5115" w:dyaOrig="3030">
                <v:shape id="_x0000_i1027" type="#_x0000_t75" style="width:170.25pt;height:101.25pt" o:ole="">
                  <v:imagedata r:id="rId13" o:title=""/>
                </v:shape>
                <o:OLEObject Type="Embed" ProgID="ISISServer" ShapeID="_x0000_i1027" DrawAspect="Content" ObjectID="_1595047953" r:id="rId14"/>
              </w:object>
            </w:r>
          </w:p>
          <w:p w:rsidR="00070B7F" w:rsidRPr="009665B9" w:rsidRDefault="00070B7F" w:rsidP="002C6F7C">
            <w:pPr>
              <w:pStyle w:val="ListParagraph"/>
              <w:ind w:left="0"/>
              <w:jc w:val="center"/>
            </w:pPr>
          </w:p>
          <w:p w:rsidR="00070B7F" w:rsidRDefault="00070B7F" w:rsidP="002C6F7C">
            <w:r>
              <w:rPr>
                <w:rFonts w:cstheme="minorHAnsi"/>
              </w:rPr>
              <w:t>The enthalpy change for the reaction is therefore</w:t>
            </w:r>
            <w:r>
              <w:rPr>
                <w:rFonts w:ascii="Symbol" w:hAnsi="Symbol"/>
              </w:rPr>
              <w:t></w:t>
            </w:r>
            <w:r>
              <w:rPr>
                <w:rFonts w:ascii="Symbol" w:hAnsi="Symbol"/>
              </w:rPr>
              <w:t></w:t>
            </w:r>
            <w:r>
              <w:t xml:space="preserve">H = </w:t>
            </w:r>
            <w:r w:rsidR="005F4883">
              <w:t>-394 + (2 x -286) - (-890) = -76 kJmol</w:t>
            </w:r>
            <w:r w:rsidR="005F4883">
              <w:rPr>
                <w:vertAlign w:val="superscript"/>
              </w:rPr>
              <w:t>-1</w:t>
            </w:r>
          </w:p>
        </w:tc>
      </w:tr>
    </w:tbl>
    <w:p w:rsidR="00930A28" w:rsidRDefault="00930A28" w:rsidP="002C6F7C">
      <w:pPr>
        <w:spacing w:after="0" w:line="240" w:lineRule="auto"/>
      </w:pPr>
    </w:p>
    <w:p w:rsidR="00930A28" w:rsidRDefault="00930A28" w:rsidP="00D870EE">
      <w:pPr>
        <w:pStyle w:val="ListParagraph"/>
        <w:numPr>
          <w:ilvl w:val="0"/>
          <w:numId w:val="16"/>
        </w:numPr>
        <w:spacing w:after="0" w:line="240" w:lineRule="auto"/>
      </w:pPr>
      <w:r>
        <w:t>The enthalpy change for a</w:t>
      </w:r>
      <w:r w:rsidR="005F4883">
        <w:t>ny</w:t>
      </w:r>
      <w:r>
        <w:t xml:space="preserve"> reaction can be calculated if the enthalpy of combustion of reactants and products are known</w:t>
      </w:r>
    </w:p>
    <w:p w:rsidR="008408F7" w:rsidRDefault="008408F7" w:rsidP="008408F7">
      <w:pPr>
        <w:spacing w:after="0" w:line="240" w:lineRule="auto"/>
      </w:pPr>
    </w:p>
    <w:p w:rsidR="00553CD3" w:rsidRDefault="00553CD3" w:rsidP="00553CD3">
      <w:pPr>
        <w:pStyle w:val="Header"/>
        <w:tabs>
          <w:tab w:val="clear" w:pos="4680"/>
          <w:tab w:val="clear" w:pos="9360"/>
        </w:tabs>
        <w:spacing w:after="160" w:line="259" w:lineRule="auto"/>
      </w:pPr>
      <w:r>
        <w:br w:type="page"/>
      </w:r>
    </w:p>
    <w:p w:rsidR="00553CD3" w:rsidRDefault="00553CD3" w:rsidP="00553CD3">
      <w:pPr>
        <w:spacing w:after="0" w:line="240" w:lineRule="auto"/>
        <w:rPr>
          <w:rFonts w:cstheme="minorHAnsi"/>
          <w:b/>
        </w:rPr>
      </w:pPr>
      <w:r>
        <w:rPr>
          <w:rFonts w:cstheme="minorHAnsi"/>
          <w:b/>
        </w:rPr>
        <w:lastRenderedPageBreak/>
        <w:t>Lesson 5 – Born-Haber cycles</w:t>
      </w:r>
    </w:p>
    <w:p w:rsidR="00553CD3" w:rsidRDefault="00553CD3" w:rsidP="00553CD3">
      <w:pPr>
        <w:pStyle w:val="Header"/>
        <w:tabs>
          <w:tab w:val="clear" w:pos="4680"/>
          <w:tab w:val="clear" w:pos="9360"/>
        </w:tabs>
      </w:pPr>
    </w:p>
    <w:p w:rsidR="00E20339" w:rsidRPr="00E20339" w:rsidRDefault="00E20339" w:rsidP="00043F9B">
      <w:pPr>
        <w:pStyle w:val="Header"/>
        <w:numPr>
          <w:ilvl w:val="0"/>
          <w:numId w:val="27"/>
        </w:numPr>
        <w:tabs>
          <w:tab w:val="clear" w:pos="4680"/>
          <w:tab w:val="clear" w:pos="9360"/>
        </w:tabs>
        <w:rPr>
          <w:b/>
        </w:rPr>
      </w:pPr>
      <w:r w:rsidRPr="00E20339">
        <w:rPr>
          <w:b/>
        </w:rPr>
        <w:t>Enthalpy of Formation of Ionic Compounds</w:t>
      </w:r>
    </w:p>
    <w:p w:rsidR="00E20339" w:rsidRDefault="00E20339" w:rsidP="00553CD3">
      <w:pPr>
        <w:pStyle w:val="Header"/>
        <w:tabs>
          <w:tab w:val="clear" w:pos="4680"/>
          <w:tab w:val="clear" w:pos="9360"/>
        </w:tabs>
      </w:pPr>
    </w:p>
    <w:p w:rsidR="00553CD3" w:rsidRDefault="00553CD3" w:rsidP="00553CD3">
      <w:pPr>
        <w:pStyle w:val="ListParagraph"/>
        <w:numPr>
          <w:ilvl w:val="0"/>
          <w:numId w:val="16"/>
        </w:numPr>
        <w:spacing w:after="0" w:line="240" w:lineRule="auto"/>
      </w:pPr>
      <w:r>
        <w:t>The enthalpy changes during reactions involving covalent compounds can be explained in terms of simple bond breaking and bond making:</w:t>
      </w:r>
    </w:p>
    <w:p w:rsidR="00553CD3" w:rsidRDefault="00553CD3" w:rsidP="00553CD3">
      <w:pPr>
        <w:spacing w:after="0" w:line="240" w:lineRule="auto"/>
        <w:jc w:val="center"/>
      </w:pPr>
      <w:r>
        <w:rPr>
          <w:rFonts w:ascii="Symbol" w:hAnsi="Symbol"/>
        </w:rPr>
        <w:t></w:t>
      </w:r>
      <w:r>
        <w:t xml:space="preserve">H = </w:t>
      </w:r>
      <w:r>
        <w:rPr>
          <w:rFonts w:ascii="Symbol" w:hAnsi="Symbol"/>
        </w:rPr>
        <w:t></w:t>
      </w:r>
      <w:r>
        <w:t xml:space="preserve">(bonds broken) - </w:t>
      </w:r>
      <w:r>
        <w:rPr>
          <w:rFonts w:ascii="Symbol" w:hAnsi="Symbol"/>
        </w:rPr>
        <w:t></w:t>
      </w:r>
      <w:r>
        <w:t>(bonds formed)</w:t>
      </w:r>
    </w:p>
    <w:p w:rsidR="00553CD3" w:rsidRDefault="00553CD3" w:rsidP="00553CD3">
      <w:pPr>
        <w:spacing w:after="0" w:line="240" w:lineRule="auto"/>
        <w:jc w:val="center"/>
      </w:pPr>
    </w:p>
    <w:p w:rsidR="00553CD3" w:rsidRDefault="00553CD3" w:rsidP="00553CD3">
      <w:pPr>
        <w:pStyle w:val="ListParagraph"/>
        <w:numPr>
          <w:ilvl w:val="0"/>
          <w:numId w:val="16"/>
        </w:numPr>
        <w:spacing w:after="0" w:line="240" w:lineRule="auto"/>
      </w:pPr>
      <w:r>
        <w:t>Reactions involving ionic compounds, however, involve a more complex sequence of processes and must be treated by a different method; reactions involving the formation of ionic compounds from their elements can be broken down into three stages:</w:t>
      </w:r>
    </w:p>
    <w:p w:rsidR="00553CD3" w:rsidRDefault="00553CD3" w:rsidP="00043F9B">
      <w:pPr>
        <w:numPr>
          <w:ilvl w:val="0"/>
          <w:numId w:val="25"/>
        </w:numPr>
        <w:spacing w:after="0" w:line="240" w:lineRule="auto"/>
        <w:ind w:left="1434" w:hanging="357"/>
      </w:pPr>
      <w:r>
        <w:t>formation of free gaseous atoms from the elements in their standard states</w:t>
      </w:r>
    </w:p>
    <w:p w:rsidR="00553CD3" w:rsidRDefault="00553CD3" w:rsidP="00043F9B">
      <w:pPr>
        <w:numPr>
          <w:ilvl w:val="0"/>
          <w:numId w:val="25"/>
        </w:numPr>
        <w:spacing w:after="0" w:line="240" w:lineRule="auto"/>
        <w:ind w:left="1434" w:hanging="357"/>
      </w:pPr>
      <w:r>
        <w:t>addition or removal of electrons to form ions</w:t>
      </w:r>
    </w:p>
    <w:p w:rsidR="00553CD3" w:rsidRDefault="00553CD3" w:rsidP="00043F9B">
      <w:pPr>
        <w:numPr>
          <w:ilvl w:val="0"/>
          <w:numId w:val="25"/>
        </w:numPr>
        <w:spacing w:after="0" w:line="240" w:lineRule="auto"/>
        <w:ind w:left="1434" w:hanging="357"/>
      </w:pPr>
      <w:r>
        <w:t>attraction of the ions to form the ionic compound</w:t>
      </w:r>
    </w:p>
    <w:p w:rsidR="00553CD3" w:rsidRDefault="00553CD3" w:rsidP="00553CD3">
      <w:pPr>
        <w:spacing w:after="0" w:line="240" w:lineRule="auto"/>
        <w:ind w:left="714"/>
      </w:pPr>
      <w:r>
        <w:t>Consider the reaction Na(s) + 1/2Cl</w:t>
      </w:r>
      <w:r>
        <w:rPr>
          <w:vertAlign w:val="subscript"/>
        </w:rPr>
        <w:t>2</w:t>
      </w:r>
      <w:r>
        <w:t xml:space="preserve">(g) </w:t>
      </w:r>
      <w:r>
        <w:rPr>
          <w:noProof/>
        </w:rPr>
        <w:sym w:font="Wingdings" w:char="F0E0"/>
      </w:r>
      <w:r>
        <w:t xml:space="preserve"> NaCl(s)</w:t>
      </w:r>
    </w:p>
    <w:p w:rsidR="00553CD3" w:rsidRDefault="00553CD3" w:rsidP="00043F9B">
      <w:pPr>
        <w:pStyle w:val="ListParagraph"/>
        <w:numPr>
          <w:ilvl w:val="0"/>
          <w:numId w:val="25"/>
        </w:numPr>
        <w:spacing w:after="0" w:line="240" w:lineRule="auto"/>
        <w:ind w:left="1434" w:hanging="357"/>
      </w:pPr>
      <w:r>
        <w:t>Na(s) and 1/2Cl</w:t>
      </w:r>
      <w:r>
        <w:rPr>
          <w:vertAlign w:val="subscript"/>
        </w:rPr>
        <w:t>2</w:t>
      </w:r>
      <w:r>
        <w:t>(g) need to be converted into free gaseous atoms – Na(g) and Cl(g)</w:t>
      </w:r>
    </w:p>
    <w:p w:rsidR="00553CD3" w:rsidRDefault="00553CD3" w:rsidP="00043F9B">
      <w:pPr>
        <w:pStyle w:val="ListParagraph"/>
        <w:numPr>
          <w:ilvl w:val="0"/>
          <w:numId w:val="25"/>
        </w:numPr>
        <w:spacing w:after="0" w:line="240" w:lineRule="auto"/>
        <w:ind w:left="1434" w:hanging="357"/>
      </w:pPr>
      <w:r>
        <w:t>The Na needs to be ionised to form Na</w:t>
      </w:r>
      <w:r>
        <w:rPr>
          <w:vertAlign w:val="superscript"/>
        </w:rPr>
        <w:t>+</w:t>
      </w:r>
      <w:r>
        <w:t xml:space="preserve"> and an electron needs to be added to Cl to form Cl</w:t>
      </w:r>
      <w:r>
        <w:rPr>
          <w:vertAlign w:val="superscript"/>
        </w:rPr>
        <w:t>-</w:t>
      </w:r>
    </w:p>
    <w:p w:rsidR="00553CD3" w:rsidRDefault="00553CD3" w:rsidP="00043F9B">
      <w:pPr>
        <w:pStyle w:val="ListParagraph"/>
        <w:numPr>
          <w:ilvl w:val="0"/>
          <w:numId w:val="25"/>
        </w:numPr>
        <w:spacing w:after="0" w:line="240" w:lineRule="auto"/>
        <w:ind w:left="1434" w:hanging="357"/>
      </w:pPr>
      <w:r>
        <w:t>Na</w:t>
      </w:r>
      <w:r>
        <w:rPr>
          <w:vertAlign w:val="superscript"/>
        </w:rPr>
        <w:t>+</w:t>
      </w:r>
      <w:r>
        <w:t xml:space="preserve"> and Cl</w:t>
      </w:r>
      <w:r>
        <w:rPr>
          <w:vertAlign w:val="superscript"/>
        </w:rPr>
        <w:t>-</w:t>
      </w:r>
      <w:r>
        <w:t xml:space="preserve"> will join to form an ionic lattice </w:t>
      </w:r>
    </w:p>
    <w:p w:rsidR="00553CD3" w:rsidRDefault="00553CD3" w:rsidP="00553CD3">
      <w:pPr>
        <w:spacing w:after="0" w:line="240" w:lineRule="auto"/>
      </w:pPr>
    </w:p>
    <w:p w:rsidR="00553CD3" w:rsidRPr="00553CD3" w:rsidRDefault="00553CD3" w:rsidP="00043F9B">
      <w:pPr>
        <w:pStyle w:val="ListParagraph"/>
        <w:numPr>
          <w:ilvl w:val="0"/>
          <w:numId w:val="28"/>
        </w:numPr>
        <w:spacing w:after="0" w:line="240" w:lineRule="auto"/>
        <w:rPr>
          <w:b/>
        </w:rPr>
      </w:pPr>
      <w:r w:rsidRPr="00553CD3">
        <w:rPr>
          <w:b/>
        </w:rPr>
        <w:t xml:space="preserve">Atomisation </w:t>
      </w:r>
      <w:r>
        <w:rPr>
          <w:b/>
        </w:rPr>
        <w:t>and Bond Dissociation</w:t>
      </w:r>
    </w:p>
    <w:p w:rsidR="00553CD3" w:rsidRDefault="00553CD3" w:rsidP="00553CD3">
      <w:pPr>
        <w:spacing w:after="0" w:line="240" w:lineRule="auto"/>
      </w:pPr>
    </w:p>
    <w:p w:rsidR="00553CD3" w:rsidRDefault="00553CD3" w:rsidP="00553CD3">
      <w:pPr>
        <w:pStyle w:val="ListParagraph"/>
        <w:numPr>
          <w:ilvl w:val="0"/>
          <w:numId w:val="16"/>
        </w:numPr>
        <w:spacing w:after="0" w:line="240" w:lineRule="auto"/>
      </w:pPr>
      <w:r>
        <w:t xml:space="preserve">The enthalpy changes required to form free gaseous atoms can be obtained from the </w:t>
      </w:r>
      <w:r w:rsidRPr="00553CD3">
        <w:rPr>
          <w:b/>
        </w:rPr>
        <w:t>atomisation enthalpies</w:t>
      </w:r>
      <w:r>
        <w:t xml:space="preserve"> or the </w:t>
      </w:r>
      <w:r w:rsidRPr="00553CD3">
        <w:rPr>
          <w:b/>
        </w:rPr>
        <w:t>bond dissociation enthalpies</w:t>
      </w:r>
      <w:r>
        <w:t>:</w:t>
      </w:r>
    </w:p>
    <w:p w:rsidR="00553CD3" w:rsidRDefault="00553CD3" w:rsidP="00043F9B">
      <w:pPr>
        <w:pStyle w:val="ListParagraph"/>
        <w:numPr>
          <w:ilvl w:val="0"/>
          <w:numId w:val="25"/>
        </w:numPr>
        <w:spacing w:after="0" w:line="240" w:lineRule="auto"/>
        <w:ind w:left="1434" w:hanging="357"/>
      </w:pPr>
      <w:r>
        <w:t xml:space="preserve">the </w:t>
      </w:r>
      <w:r w:rsidRPr="00553CD3">
        <w:rPr>
          <w:b/>
        </w:rPr>
        <w:t>atomisation enthalpy</w:t>
      </w:r>
      <w:r>
        <w:t xml:space="preserve"> of an atom is the energy required to produce one mole of free gaseous atoms of that atom (</w:t>
      </w:r>
      <w:proofErr w:type="spellStart"/>
      <w:r>
        <w:t>eg</w:t>
      </w:r>
      <w:proofErr w:type="spellEnd"/>
      <w:r>
        <w:t xml:space="preserve"> 1/2Cl</w:t>
      </w:r>
      <w:r w:rsidRPr="00553CD3">
        <w:rPr>
          <w:vertAlign w:val="subscript"/>
        </w:rPr>
        <w:t>2</w:t>
      </w:r>
      <w:r>
        <w:t xml:space="preserve">(g) </w:t>
      </w:r>
      <w:r>
        <w:sym w:font="Wingdings" w:char="F0E0"/>
      </w:r>
      <w:r>
        <w:t xml:space="preserve"> Cl(g), or Na(s) </w:t>
      </w:r>
      <w:r>
        <w:sym w:font="Wingdings" w:char="F0E0"/>
      </w:r>
      <w:r>
        <w:t xml:space="preserve"> Na(g)</w:t>
      </w:r>
    </w:p>
    <w:p w:rsidR="00553CD3" w:rsidRDefault="00553CD3" w:rsidP="00043F9B">
      <w:pPr>
        <w:pStyle w:val="ListParagraph"/>
        <w:numPr>
          <w:ilvl w:val="0"/>
          <w:numId w:val="25"/>
        </w:numPr>
        <w:spacing w:after="0" w:line="240" w:lineRule="auto"/>
        <w:ind w:left="1434" w:hanging="357"/>
      </w:pPr>
      <w:r>
        <w:t xml:space="preserve">the </w:t>
      </w:r>
      <w:r w:rsidRPr="00553CD3">
        <w:rPr>
          <w:b/>
        </w:rPr>
        <w:t>bond dissociation enthalpy</w:t>
      </w:r>
      <w:r>
        <w:t xml:space="preserve"> is the enthalpy change when one mole of covalent bonds is broken </w:t>
      </w:r>
      <w:proofErr w:type="spellStart"/>
      <w:r>
        <w:t>homolytically</w:t>
      </w:r>
      <w:proofErr w:type="spellEnd"/>
      <w:r>
        <w:t xml:space="preserve"> in the gaseous state (</w:t>
      </w:r>
      <w:proofErr w:type="spellStart"/>
      <w:r>
        <w:t>eg</w:t>
      </w:r>
      <w:proofErr w:type="spellEnd"/>
      <w:r>
        <w:t xml:space="preserve"> Cl(g) </w:t>
      </w:r>
      <w:r>
        <w:sym w:font="Wingdings" w:char="F0E0"/>
      </w:r>
      <w:r>
        <w:t xml:space="preserve"> 2Cl(g))</w:t>
      </w:r>
    </w:p>
    <w:p w:rsidR="00553CD3" w:rsidRDefault="00553CD3" w:rsidP="00043F9B">
      <w:pPr>
        <w:pStyle w:val="ListParagraph"/>
        <w:numPr>
          <w:ilvl w:val="0"/>
          <w:numId w:val="25"/>
        </w:numPr>
        <w:spacing w:after="0" w:line="240" w:lineRule="auto"/>
        <w:ind w:left="1434" w:hanging="357"/>
      </w:pPr>
      <w:r>
        <w:t>atomisation energies are generally used instead of bond dissociation energies as they also consider the intermolecular forces between the molecules</w:t>
      </w:r>
    </w:p>
    <w:p w:rsidR="00553CD3" w:rsidRDefault="00553CD3" w:rsidP="00553CD3">
      <w:pPr>
        <w:spacing w:after="0" w:line="240" w:lineRule="auto"/>
      </w:pPr>
    </w:p>
    <w:p w:rsidR="00553CD3" w:rsidRDefault="00553CD3" w:rsidP="00043F9B">
      <w:pPr>
        <w:pStyle w:val="ListParagraph"/>
        <w:numPr>
          <w:ilvl w:val="0"/>
          <w:numId w:val="28"/>
        </w:numPr>
        <w:spacing w:after="0" w:line="240" w:lineRule="auto"/>
        <w:rPr>
          <w:b/>
        </w:rPr>
      </w:pPr>
      <w:r w:rsidRPr="00553CD3">
        <w:rPr>
          <w:b/>
        </w:rPr>
        <w:t>Ionisation and Electron Addition</w:t>
      </w:r>
      <w:r w:rsidRPr="00553CD3">
        <w:rPr>
          <w:b/>
        </w:rPr>
        <w:br/>
      </w:r>
    </w:p>
    <w:p w:rsidR="00553CD3" w:rsidRPr="00553CD3" w:rsidRDefault="00553CD3" w:rsidP="00553CD3">
      <w:pPr>
        <w:pStyle w:val="ListParagraph"/>
        <w:numPr>
          <w:ilvl w:val="0"/>
          <w:numId w:val="16"/>
        </w:numPr>
        <w:spacing w:after="0" w:line="240" w:lineRule="auto"/>
        <w:rPr>
          <w:b/>
        </w:rPr>
      </w:pPr>
      <w:r>
        <w:t xml:space="preserve">The </w:t>
      </w:r>
      <w:r w:rsidRPr="00553CD3">
        <w:rPr>
          <w:b/>
        </w:rPr>
        <w:t>first ionisation energy</w:t>
      </w:r>
      <w:r>
        <w:t xml:space="preserve"> of an atom is the energy required to remove one electron from each of a mole of free gaseous atoms of that element:</w:t>
      </w:r>
      <w:r>
        <w:tab/>
      </w:r>
      <w:r>
        <w:tab/>
      </w:r>
      <w:proofErr w:type="spellStart"/>
      <w:r>
        <w:t>Eg</w:t>
      </w:r>
      <w:proofErr w:type="spellEnd"/>
      <w:r>
        <w:t xml:space="preserve"> Na(g) </w:t>
      </w:r>
      <w:r>
        <w:rPr>
          <w:noProof/>
        </w:rPr>
        <w:sym w:font="Wingdings" w:char="F0E0"/>
      </w:r>
      <w:r>
        <w:t xml:space="preserve"> Na</w:t>
      </w:r>
      <w:r w:rsidRPr="00553CD3">
        <w:rPr>
          <w:vertAlign w:val="superscript"/>
        </w:rPr>
        <w:t>+</w:t>
      </w:r>
      <w:r>
        <w:t>(g) + e</w:t>
      </w:r>
    </w:p>
    <w:p w:rsidR="00553CD3" w:rsidRPr="00553CD3" w:rsidRDefault="00553CD3" w:rsidP="00553CD3">
      <w:pPr>
        <w:pStyle w:val="ListParagraph"/>
        <w:spacing w:after="0" w:line="240" w:lineRule="auto"/>
        <w:rPr>
          <w:b/>
        </w:rPr>
      </w:pPr>
    </w:p>
    <w:p w:rsidR="00553CD3" w:rsidRPr="00553CD3" w:rsidRDefault="00553CD3" w:rsidP="00553CD3">
      <w:pPr>
        <w:pStyle w:val="ListParagraph"/>
        <w:numPr>
          <w:ilvl w:val="0"/>
          <w:numId w:val="16"/>
        </w:numPr>
        <w:spacing w:after="0" w:line="240" w:lineRule="auto"/>
        <w:rPr>
          <w:b/>
        </w:rPr>
      </w:pPr>
      <w:r>
        <w:t xml:space="preserve">The </w:t>
      </w:r>
      <w:r w:rsidRPr="00553CD3">
        <w:rPr>
          <w:b/>
        </w:rPr>
        <w:t>first electron affinity</w:t>
      </w:r>
      <w:r>
        <w:t xml:space="preserve"> of an atom is the energy change when one electron is added to each of a mole of free gaseous atoms of that element:</w:t>
      </w:r>
      <w:r>
        <w:tab/>
      </w:r>
      <w:r>
        <w:tab/>
      </w:r>
      <w:proofErr w:type="spellStart"/>
      <w:r>
        <w:t>Eg</w:t>
      </w:r>
      <w:proofErr w:type="spellEnd"/>
      <w:r>
        <w:t xml:space="preserve"> Cl(g) + e </w:t>
      </w:r>
      <w:r>
        <w:rPr>
          <w:noProof/>
        </w:rPr>
        <w:sym w:font="Wingdings" w:char="F0E0"/>
      </w:r>
      <w:r>
        <w:t xml:space="preserve"> Cl</w:t>
      </w:r>
      <w:r w:rsidRPr="00553CD3">
        <w:rPr>
          <w:vertAlign w:val="superscript"/>
        </w:rPr>
        <w:t>-</w:t>
      </w:r>
      <w:r>
        <w:t>(g)</w:t>
      </w:r>
    </w:p>
    <w:p w:rsidR="00553CD3" w:rsidRDefault="00553CD3" w:rsidP="00553CD3">
      <w:pPr>
        <w:spacing w:after="0" w:line="240" w:lineRule="auto"/>
      </w:pPr>
    </w:p>
    <w:p w:rsidR="00553CD3" w:rsidRDefault="00553CD3" w:rsidP="00553CD3">
      <w:pPr>
        <w:pStyle w:val="ListParagraph"/>
        <w:numPr>
          <w:ilvl w:val="0"/>
          <w:numId w:val="16"/>
        </w:numPr>
        <w:spacing w:after="0" w:line="240" w:lineRule="auto"/>
      </w:pPr>
      <w:r>
        <w:t>In cases where the ions have a charge of +2 or -2, other electrons must be transferred:</w:t>
      </w:r>
    </w:p>
    <w:p w:rsidR="00553CD3" w:rsidRDefault="00553CD3" w:rsidP="00043F9B">
      <w:pPr>
        <w:pStyle w:val="ListParagraph"/>
        <w:numPr>
          <w:ilvl w:val="0"/>
          <w:numId w:val="25"/>
        </w:numPr>
        <w:spacing w:after="0" w:line="240" w:lineRule="auto"/>
        <w:ind w:left="1434" w:hanging="357"/>
      </w:pPr>
      <w:r>
        <w:t xml:space="preserve">the second ionisation energy of an element is the energy required to remove one electron from each of a mole of free gaseous unipositive ions of that element: </w:t>
      </w:r>
      <w:r>
        <w:tab/>
      </w:r>
      <w:r>
        <w:tab/>
      </w:r>
      <w:proofErr w:type="spellStart"/>
      <w:r>
        <w:t>Eg</w:t>
      </w:r>
      <w:proofErr w:type="spellEnd"/>
      <w:r>
        <w:t xml:space="preserve"> Mg</w:t>
      </w:r>
      <w:r w:rsidRPr="00553CD3">
        <w:rPr>
          <w:vertAlign w:val="superscript"/>
        </w:rPr>
        <w:t>+</w:t>
      </w:r>
      <w:r>
        <w:t xml:space="preserve">(g) </w:t>
      </w:r>
      <w:r>
        <w:rPr>
          <w:noProof/>
        </w:rPr>
        <w:sym w:font="Wingdings" w:char="F0E0"/>
      </w:r>
      <w:r>
        <w:t xml:space="preserve"> Mg</w:t>
      </w:r>
      <w:r w:rsidRPr="00553CD3">
        <w:rPr>
          <w:vertAlign w:val="superscript"/>
        </w:rPr>
        <w:t>2+</w:t>
      </w:r>
      <w:r>
        <w:t>(g) + e</w:t>
      </w:r>
    </w:p>
    <w:p w:rsidR="00553CD3" w:rsidRDefault="00553CD3" w:rsidP="00043F9B">
      <w:pPr>
        <w:pStyle w:val="ListParagraph"/>
        <w:numPr>
          <w:ilvl w:val="0"/>
          <w:numId w:val="25"/>
        </w:numPr>
        <w:spacing w:after="0" w:line="240" w:lineRule="auto"/>
        <w:ind w:left="1434" w:hanging="357"/>
      </w:pPr>
      <w:r>
        <w:t xml:space="preserve">the second electron affinity of an atom is the energy change when one electron is added to each of a mole of free gaseous </w:t>
      </w:r>
      <w:proofErr w:type="spellStart"/>
      <w:r>
        <w:t>uninegative</w:t>
      </w:r>
      <w:proofErr w:type="spellEnd"/>
      <w:r>
        <w:t xml:space="preserve"> ions of that element:</w:t>
      </w:r>
      <w:r>
        <w:tab/>
      </w:r>
      <w:r>
        <w:tab/>
      </w:r>
      <w:proofErr w:type="spellStart"/>
      <w:r>
        <w:t>Eg</w:t>
      </w:r>
      <w:proofErr w:type="spellEnd"/>
      <w:r>
        <w:t xml:space="preserve"> O</w:t>
      </w:r>
      <w:r w:rsidRPr="00553CD3">
        <w:rPr>
          <w:vertAlign w:val="superscript"/>
        </w:rPr>
        <w:t>-</w:t>
      </w:r>
      <w:r>
        <w:t xml:space="preserve">(g) + e </w:t>
      </w:r>
      <w:r>
        <w:rPr>
          <w:noProof/>
        </w:rPr>
        <w:sym w:font="Wingdings" w:char="F0E0"/>
      </w:r>
      <w:r>
        <w:t xml:space="preserve"> O</w:t>
      </w:r>
      <w:r w:rsidRPr="00553CD3">
        <w:rPr>
          <w:vertAlign w:val="superscript"/>
        </w:rPr>
        <w:t>2-</w:t>
      </w:r>
      <w:r>
        <w:t>(g)</w:t>
      </w:r>
    </w:p>
    <w:p w:rsidR="00553CD3" w:rsidRDefault="00553CD3" w:rsidP="00553CD3">
      <w:pPr>
        <w:spacing w:after="0" w:line="240" w:lineRule="auto"/>
      </w:pPr>
    </w:p>
    <w:p w:rsidR="00E20339" w:rsidRDefault="00E20339">
      <w:pPr>
        <w:rPr>
          <w:b/>
        </w:rPr>
      </w:pPr>
      <w:r>
        <w:rPr>
          <w:b/>
        </w:rPr>
        <w:br w:type="page"/>
      </w:r>
    </w:p>
    <w:p w:rsidR="00553CD3" w:rsidRPr="00553CD3" w:rsidRDefault="00553CD3" w:rsidP="00043F9B">
      <w:pPr>
        <w:pStyle w:val="ListParagraph"/>
        <w:numPr>
          <w:ilvl w:val="0"/>
          <w:numId w:val="28"/>
        </w:numPr>
        <w:spacing w:after="0" w:line="240" w:lineRule="auto"/>
        <w:rPr>
          <w:b/>
        </w:rPr>
      </w:pPr>
      <w:r w:rsidRPr="00553CD3">
        <w:rPr>
          <w:b/>
        </w:rPr>
        <w:lastRenderedPageBreak/>
        <w:t>Attraction of the ions to form an ionic compound</w:t>
      </w:r>
    </w:p>
    <w:p w:rsidR="00553CD3" w:rsidRDefault="00553CD3" w:rsidP="00553CD3">
      <w:pPr>
        <w:spacing w:after="0" w:line="240" w:lineRule="auto"/>
      </w:pPr>
    </w:p>
    <w:p w:rsidR="00E20339" w:rsidRDefault="00553CD3" w:rsidP="00043F9B">
      <w:pPr>
        <w:pStyle w:val="ListParagraph"/>
        <w:numPr>
          <w:ilvl w:val="0"/>
          <w:numId w:val="26"/>
        </w:numPr>
        <w:spacing w:after="0" w:line="240" w:lineRule="auto"/>
      </w:pPr>
      <w:r>
        <w:t xml:space="preserve">The </w:t>
      </w:r>
      <w:r w:rsidRPr="00553CD3">
        <w:rPr>
          <w:b/>
        </w:rPr>
        <w:t>enthalpy of lattice formation</w:t>
      </w:r>
      <w:r>
        <w:rPr>
          <w:b/>
        </w:rPr>
        <w:t xml:space="preserve"> </w:t>
      </w:r>
      <w:r w:rsidR="00E20339">
        <w:rPr>
          <w:b/>
        </w:rPr>
        <w:t>(or lattice energy)</w:t>
      </w:r>
      <w:r>
        <w:t xml:space="preserve"> of an ionic compound is the energy released when one mole of the compound is formed from its free gaseous ions under standard conditions</w:t>
      </w:r>
      <w:r w:rsidR="00E20339">
        <w:t xml:space="preserve">: </w:t>
      </w:r>
    </w:p>
    <w:p w:rsidR="00E20339" w:rsidRDefault="00E20339" w:rsidP="00E20339">
      <w:pPr>
        <w:pStyle w:val="ListParagraph"/>
        <w:spacing w:after="0" w:line="240" w:lineRule="auto"/>
        <w:rPr>
          <w:lang w:val="pt-BR"/>
        </w:rPr>
      </w:pPr>
      <w:r>
        <w:rPr>
          <w:lang w:val="pt-BR"/>
        </w:rPr>
        <w:tab/>
      </w:r>
      <w:r>
        <w:rPr>
          <w:lang w:val="pt-BR"/>
        </w:rPr>
        <w:tab/>
      </w:r>
      <w:r w:rsidR="00553CD3" w:rsidRPr="00E20339">
        <w:rPr>
          <w:lang w:val="pt-BR"/>
        </w:rPr>
        <w:t>Eg Na</w:t>
      </w:r>
      <w:r w:rsidR="00553CD3" w:rsidRPr="00E20339">
        <w:rPr>
          <w:vertAlign w:val="superscript"/>
          <w:lang w:val="pt-BR"/>
        </w:rPr>
        <w:t>+</w:t>
      </w:r>
      <w:r w:rsidR="00553CD3" w:rsidRPr="00E20339">
        <w:rPr>
          <w:lang w:val="pt-BR"/>
        </w:rPr>
        <w:t>(g) + Cl</w:t>
      </w:r>
      <w:r w:rsidR="00553CD3" w:rsidRPr="00E20339">
        <w:rPr>
          <w:vertAlign w:val="superscript"/>
          <w:lang w:val="pt-BR"/>
        </w:rPr>
        <w:t>-</w:t>
      </w:r>
      <w:r w:rsidR="00553CD3" w:rsidRPr="00E20339">
        <w:rPr>
          <w:lang w:val="pt-BR"/>
        </w:rPr>
        <w:t xml:space="preserve">(g) </w:t>
      </w:r>
      <w:r w:rsidR="00553CD3">
        <w:rPr>
          <w:noProof/>
        </w:rPr>
        <w:sym w:font="Wingdings" w:char="F0E0"/>
      </w:r>
      <w:r w:rsidR="00553CD3" w:rsidRPr="00E20339">
        <w:rPr>
          <w:lang w:val="pt-BR"/>
        </w:rPr>
        <w:t xml:space="preserve"> NaCl(s)</w:t>
      </w:r>
    </w:p>
    <w:p w:rsidR="00553CD3" w:rsidRPr="00E20339" w:rsidRDefault="00553CD3" w:rsidP="00E20339">
      <w:pPr>
        <w:pStyle w:val="ListParagraph"/>
        <w:spacing w:after="0" w:line="240" w:lineRule="auto"/>
      </w:pPr>
      <w:r>
        <w:rPr>
          <w:lang w:val="pt-BR"/>
        </w:rPr>
        <w:t xml:space="preserve">This process can sometimes be described in reverse: the </w:t>
      </w:r>
      <w:r w:rsidRPr="00F27227">
        <w:rPr>
          <w:b/>
          <w:lang w:val="pt-BR"/>
        </w:rPr>
        <w:t>enthalpy of lattice dissociation</w:t>
      </w:r>
      <w:r>
        <w:rPr>
          <w:lang w:val="pt-BR"/>
        </w:rPr>
        <w:t xml:space="preserve"> the energy required to convert one mole of an ionic compound into its free gaseous ions</w:t>
      </w:r>
      <w:r w:rsidR="00E20339">
        <w:rPr>
          <w:lang w:val="pt-BR"/>
        </w:rPr>
        <w:t>; t</w:t>
      </w:r>
      <w:r>
        <w:rPr>
          <w:lang w:val="pt-BR"/>
        </w:rPr>
        <w:t>he term “lattice enthalpy” can be used to describe both processes</w:t>
      </w:r>
    </w:p>
    <w:p w:rsidR="00553CD3" w:rsidRPr="00F75DC2" w:rsidRDefault="00553CD3" w:rsidP="00553CD3">
      <w:pPr>
        <w:spacing w:after="0" w:line="240" w:lineRule="auto"/>
        <w:rPr>
          <w:lang w:val="pt-BR"/>
        </w:rPr>
      </w:pPr>
    </w:p>
    <w:p w:rsidR="00E20339" w:rsidRPr="00E20339" w:rsidRDefault="00E20339" w:rsidP="00043F9B">
      <w:pPr>
        <w:pStyle w:val="ListParagraph"/>
        <w:numPr>
          <w:ilvl w:val="0"/>
          <w:numId w:val="28"/>
        </w:numPr>
        <w:spacing w:after="0" w:line="240" w:lineRule="auto"/>
        <w:rPr>
          <w:b/>
        </w:rPr>
      </w:pPr>
      <w:r w:rsidRPr="00E20339">
        <w:rPr>
          <w:b/>
        </w:rPr>
        <w:t>Born-Haber cycles</w:t>
      </w:r>
    </w:p>
    <w:p w:rsidR="00E20339" w:rsidRDefault="00E20339" w:rsidP="00E20339">
      <w:pPr>
        <w:pStyle w:val="ListParagraph"/>
        <w:spacing w:after="0" w:line="240" w:lineRule="auto"/>
        <w:ind w:left="1440"/>
      </w:pPr>
    </w:p>
    <w:p w:rsidR="00553CD3" w:rsidRDefault="00553CD3" w:rsidP="00043F9B">
      <w:pPr>
        <w:pStyle w:val="ListParagraph"/>
        <w:numPr>
          <w:ilvl w:val="0"/>
          <w:numId w:val="26"/>
        </w:numPr>
        <w:spacing w:after="0" w:line="240" w:lineRule="auto"/>
      </w:pPr>
      <w:r>
        <w:t>The formation of sodium chloride from sodium and chlorine thus consists of the following five processes:</w:t>
      </w:r>
    </w:p>
    <w:p w:rsidR="00553CD3" w:rsidRDefault="00553CD3" w:rsidP="00553CD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693"/>
        <w:gridCol w:w="3119"/>
      </w:tblGrid>
      <w:tr w:rsidR="00553CD3" w:rsidTr="00E20339">
        <w:tc>
          <w:tcPr>
            <w:tcW w:w="3539" w:type="dxa"/>
          </w:tcPr>
          <w:p w:rsidR="00553CD3" w:rsidRDefault="00553CD3" w:rsidP="00553CD3">
            <w:pPr>
              <w:spacing w:after="0" w:line="240" w:lineRule="auto"/>
            </w:pPr>
            <w:r>
              <w:t>Process</w:t>
            </w:r>
          </w:p>
        </w:tc>
        <w:tc>
          <w:tcPr>
            <w:tcW w:w="2693" w:type="dxa"/>
          </w:tcPr>
          <w:p w:rsidR="00553CD3" w:rsidRDefault="00553CD3" w:rsidP="00553CD3">
            <w:pPr>
              <w:spacing w:after="0" w:line="240" w:lineRule="auto"/>
            </w:pPr>
            <w:r>
              <w:t>Equation</w:t>
            </w:r>
          </w:p>
        </w:tc>
        <w:tc>
          <w:tcPr>
            <w:tcW w:w="3119" w:type="dxa"/>
          </w:tcPr>
          <w:p w:rsidR="00553CD3" w:rsidRDefault="00553CD3" w:rsidP="00553CD3">
            <w:pPr>
              <w:spacing w:after="0" w:line="240" w:lineRule="auto"/>
            </w:pPr>
            <w:r>
              <w:t>Enthalpy change/ kJmol</w:t>
            </w:r>
            <w:r>
              <w:rPr>
                <w:vertAlign w:val="superscript"/>
              </w:rPr>
              <w:t>-1</w:t>
            </w:r>
          </w:p>
        </w:tc>
      </w:tr>
      <w:tr w:rsidR="00553CD3" w:rsidTr="00E20339">
        <w:tc>
          <w:tcPr>
            <w:tcW w:w="3539" w:type="dxa"/>
          </w:tcPr>
          <w:p w:rsidR="00553CD3" w:rsidRDefault="00553CD3" w:rsidP="00553CD3">
            <w:pPr>
              <w:spacing w:after="0" w:line="240" w:lineRule="auto"/>
            </w:pPr>
            <w:r>
              <w:t>Atomisation of sodium</w:t>
            </w:r>
          </w:p>
        </w:tc>
        <w:tc>
          <w:tcPr>
            <w:tcW w:w="2693" w:type="dxa"/>
          </w:tcPr>
          <w:p w:rsidR="00553CD3" w:rsidRDefault="00553CD3" w:rsidP="00553CD3">
            <w:pPr>
              <w:spacing w:after="0" w:line="240" w:lineRule="auto"/>
            </w:pPr>
            <w:r>
              <w:t xml:space="preserve">Na(s) </w:t>
            </w:r>
            <w:r>
              <w:rPr>
                <w:noProof/>
              </w:rPr>
              <w:sym w:font="Wingdings" w:char="F0E0"/>
            </w:r>
            <w:r>
              <w:t xml:space="preserve"> Na(g)</w:t>
            </w:r>
          </w:p>
        </w:tc>
        <w:tc>
          <w:tcPr>
            <w:tcW w:w="3119" w:type="dxa"/>
          </w:tcPr>
          <w:p w:rsidR="00553CD3" w:rsidRDefault="00553CD3" w:rsidP="00553CD3">
            <w:pPr>
              <w:spacing w:after="0" w:line="240" w:lineRule="auto"/>
            </w:pPr>
            <w:r>
              <w:t>+107</w:t>
            </w:r>
          </w:p>
        </w:tc>
      </w:tr>
      <w:tr w:rsidR="00553CD3" w:rsidTr="00E20339">
        <w:tc>
          <w:tcPr>
            <w:tcW w:w="3539" w:type="dxa"/>
          </w:tcPr>
          <w:p w:rsidR="00553CD3" w:rsidRDefault="00553CD3" w:rsidP="00553CD3">
            <w:pPr>
              <w:spacing w:after="0" w:line="240" w:lineRule="auto"/>
            </w:pPr>
            <w:r>
              <w:t>Atomisation of chlorine</w:t>
            </w:r>
          </w:p>
        </w:tc>
        <w:tc>
          <w:tcPr>
            <w:tcW w:w="2693" w:type="dxa"/>
          </w:tcPr>
          <w:p w:rsidR="00553CD3" w:rsidRDefault="00553CD3" w:rsidP="00553CD3">
            <w:pPr>
              <w:spacing w:after="0" w:line="240" w:lineRule="auto"/>
            </w:pPr>
            <w:r>
              <w:t>1/2Cl</w:t>
            </w:r>
            <w:r>
              <w:rPr>
                <w:vertAlign w:val="subscript"/>
              </w:rPr>
              <w:t>2</w:t>
            </w:r>
            <w:r>
              <w:t xml:space="preserve">(g) </w:t>
            </w:r>
            <w:r>
              <w:rPr>
                <w:noProof/>
              </w:rPr>
              <w:sym w:font="Wingdings" w:char="F0E0"/>
            </w:r>
            <w:r>
              <w:t xml:space="preserve"> Cl(g)</w:t>
            </w:r>
          </w:p>
        </w:tc>
        <w:tc>
          <w:tcPr>
            <w:tcW w:w="3119" w:type="dxa"/>
          </w:tcPr>
          <w:p w:rsidR="00553CD3" w:rsidRDefault="00553CD3" w:rsidP="00553CD3">
            <w:pPr>
              <w:spacing w:after="0" w:line="240" w:lineRule="auto"/>
            </w:pPr>
            <w:r>
              <w:t>+122</w:t>
            </w:r>
          </w:p>
        </w:tc>
      </w:tr>
      <w:tr w:rsidR="00553CD3" w:rsidTr="00E20339">
        <w:tc>
          <w:tcPr>
            <w:tcW w:w="3539" w:type="dxa"/>
          </w:tcPr>
          <w:p w:rsidR="00553CD3" w:rsidRDefault="00553CD3" w:rsidP="00553CD3">
            <w:pPr>
              <w:spacing w:after="0" w:line="240" w:lineRule="auto"/>
            </w:pPr>
            <w:r>
              <w:t>First ionisation of sodium</w:t>
            </w:r>
          </w:p>
        </w:tc>
        <w:tc>
          <w:tcPr>
            <w:tcW w:w="2693" w:type="dxa"/>
          </w:tcPr>
          <w:p w:rsidR="00553CD3" w:rsidRDefault="00553CD3" w:rsidP="00553CD3">
            <w:pPr>
              <w:spacing w:after="0" w:line="240" w:lineRule="auto"/>
            </w:pPr>
            <w:r>
              <w:t xml:space="preserve">Na(g) </w:t>
            </w:r>
            <w:r>
              <w:rPr>
                <w:noProof/>
              </w:rPr>
              <w:sym w:font="Wingdings" w:char="F0E0"/>
            </w:r>
            <w:r>
              <w:t xml:space="preserve"> Na</w:t>
            </w:r>
            <w:r>
              <w:rPr>
                <w:vertAlign w:val="superscript"/>
              </w:rPr>
              <w:t>+</w:t>
            </w:r>
            <w:r>
              <w:t>(g) + e</w:t>
            </w:r>
          </w:p>
        </w:tc>
        <w:tc>
          <w:tcPr>
            <w:tcW w:w="3119" w:type="dxa"/>
          </w:tcPr>
          <w:p w:rsidR="00553CD3" w:rsidRDefault="00553CD3" w:rsidP="00553CD3">
            <w:pPr>
              <w:spacing w:after="0" w:line="240" w:lineRule="auto"/>
            </w:pPr>
            <w:r>
              <w:t>+496</w:t>
            </w:r>
          </w:p>
        </w:tc>
      </w:tr>
      <w:tr w:rsidR="00553CD3" w:rsidTr="00E20339">
        <w:tc>
          <w:tcPr>
            <w:tcW w:w="3539" w:type="dxa"/>
          </w:tcPr>
          <w:p w:rsidR="00553CD3" w:rsidRDefault="00E20339" w:rsidP="00553CD3">
            <w:pPr>
              <w:spacing w:after="0" w:line="240" w:lineRule="auto"/>
            </w:pPr>
            <w:r>
              <w:t>Electron addition to</w:t>
            </w:r>
            <w:r w:rsidR="00553CD3">
              <w:t xml:space="preserve"> chlorine</w:t>
            </w:r>
          </w:p>
        </w:tc>
        <w:tc>
          <w:tcPr>
            <w:tcW w:w="2693" w:type="dxa"/>
          </w:tcPr>
          <w:p w:rsidR="00553CD3" w:rsidRDefault="00553CD3" w:rsidP="00553CD3">
            <w:pPr>
              <w:spacing w:after="0" w:line="240" w:lineRule="auto"/>
            </w:pPr>
            <w:r>
              <w:t xml:space="preserve">Cl(g) + e </w:t>
            </w:r>
            <w:r>
              <w:rPr>
                <w:noProof/>
              </w:rPr>
              <w:sym w:font="Wingdings" w:char="F0E0"/>
            </w:r>
            <w:r>
              <w:t xml:space="preserve"> Cl</w:t>
            </w:r>
            <w:r>
              <w:rPr>
                <w:vertAlign w:val="superscript"/>
              </w:rPr>
              <w:t>-</w:t>
            </w:r>
            <w:r>
              <w:t>(g)</w:t>
            </w:r>
          </w:p>
        </w:tc>
        <w:tc>
          <w:tcPr>
            <w:tcW w:w="3119" w:type="dxa"/>
          </w:tcPr>
          <w:p w:rsidR="00553CD3" w:rsidRDefault="00553CD3" w:rsidP="00553CD3">
            <w:pPr>
              <w:spacing w:after="0" w:line="240" w:lineRule="auto"/>
            </w:pPr>
            <w:r>
              <w:t>-348</w:t>
            </w:r>
          </w:p>
        </w:tc>
      </w:tr>
      <w:tr w:rsidR="00553CD3" w:rsidTr="00E20339">
        <w:tc>
          <w:tcPr>
            <w:tcW w:w="3539" w:type="dxa"/>
          </w:tcPr>
          <w:p w:rsidR="00553CD3" w:rsidRDefault="00553CD3" w:rsidP="00553CD3">
            <w:pPr>
              <w:spacing w:after="0" w:line="240" w:lineRule="auto"/>
            </w:pPr>
            <w:r>
              <w:t xml:space="preserve">Lattice </w:t>
            </w:r>
            <w:r w:rsidR="00E20339">
              <w:t>formation</w:t>
            </w:r>
            <w:r>
              <w:t xml:space="preserve"> of sodium chloride</w:t>
            </w:r>
          </w:p>
        </w:tc>
        <w:tc>
          <w:tcPr>
            <w:tcW w:w="2693" w:type="dxa"/>
          </w:tcPr>
          <w:p w:rsidR="00553CD3" w:rsidRPr="00F75DC2" w:rsidRDefault="00553CD3" w:rsidP="00553CD3">
            <w:pPr>
              <w:spacing w:after="0" w:line="240" w:lineRule="auto"/>
              <w:rPr>
                <w:lang w:val="pt-BR"/>
              </w:rPr>
            </w:pPr>
            <w:r w:rsidRPr="00F75DC2">
              <w:rPr>
                <w:lang w:val="pt-BR"/>
              </w:rPr>
              <w:t>Na</w:t>
            </w:r>
            <w:r w:rsidRPr="00F75DC2">
              <w:rPr>
                <w:vertAlign w:val="superscript"/>
                <w:lang w:val="pt-BR"/>
              </w:rPr>
              <w:t>+</w:t>
            </w:r>
            <w:r w:rsidRPr="00F75DC2">
              <w:rPr>
                <w:lang w:val="pt-BR"/>
              </w:rPr>
              <w:t>(g) + Cl</w:t>
            </w:r>
            <w:r w:rsidRPr="00F75DC2">
              <w:rPr>
                <w:vertAlign w:val="superscript"/>
                <w:lang w:val="pt-BR"/>
              </w:rPr>
              <w:t>-</w:t>
            </w:r>
            <w:r w:rsidRPr="00F75DC2">
              <w:rPr>
                <w:lang w:val="pt-BR"/>
              </w:rPr>
              <w:t xml:space="preserve">(g) </w:t>
            </w:r>
            <w:r>
              <w:rPr>
                <w:noProof/>
              </w:rPr>
              <w:sym w:font="Wingdings" w:char="F0E0"/>
            </w:r>
            <w:r w:rsidRPr="00F75DC2">
              <w:rPr>
                <w:lang w:val="pt-BR"/>
              </w:rPr>
              <w:t xml:space="preserve"> NaCl(s)</w:t>
            </w:r>
          </w:p>
        </w:tc>
        <w:tc>
          <w:tcPr>
            <w:tcW w:w="3119" w:type="dxa"/>
          </w:tcPr>
          <w:p w:rsidR="00553CD3" w:rsidRDefault="00553CD3" w:rsidP="00553CD3">
            <w:pPr>
              <w:spacing w:after="0" w:line="240" w:lineRule="auto"/>
            </w:pPr>
            <w:r>
              <w:t>-780</w:t>
            </w:r>
          </w:p>
        </w:tc>
      </w:tr>
    </w:tbl>
    <w:p w:rsidR="00553CD3" w:rsidRDefault="00553CD3" w:rsidP="00553CD3">
      <w:pPr>
        <w:spacing w:after="0" w:line="240" w:lineRule="auto"/>
      </w:pPr>
    </w:p>
    <w:p w:rsidR="00E20339" w:rsidRDefault="00E20339" w:rsidP="00043F9B">
      <w:pPr>
        <w:pStyle w:val="ListParagraph"/>
        <w:numPr>
          <w:ilvl w:val="0"/>
          <w:numId w:val="26"/>
        </w:numPr>
        <w:spacing w:after="0" w:line="240" w:lineRule="auto"/>
      </w:pPr>
      <w:r>
        <w:t>The energy changes can be qualitatively explained as follows:</w:t>
      </w:r>
    </w:p>
    <w:p w:rsidR="00553CD3" w:rsidRDefault="00553CD3" w:rsidP="00043F9B">
      <w:pPr>
        <w:pStyle w:val="ListParagraph"/>
        <w:numPr>
          <w:ilvl w:val="0"/>
          <w:numId w:val="25"/>
        </w:numPr>
        <w:spacing w:after="0" w:line="240" w:lineRule="auto"/>
        <w:ind w:left="1434" w:hanging="357"/>
      </w:pPr>
      <w:r>
        <w:t>Atomisation enthalpies are always endothermic as bonds need to be broken in the element (these can be metallic bonds (metals) or covalent bonds (non-metals); the stronger the bonding, the larger the atomization energy and bond dissociation enthalpy</w:t>
      </w:r>
    </w:p>
    <w:p w:rsidR="00553CD3" w:rsidRDefault="00553CD3" w:rsidP="00043F9B">
      <w:pPr>
        <w:pStyle w:val="ListParagraph"/>
        <w:numPr>
          <w:ilvl w:val="0"/>
          <w:numId w:val="25"/>
        </w:numPr>
        <w:spacing w:after="0" w:line="240" w:lineRule="auto"/>
        <w:ind w:left="1434" w:hanging="357"/>
      </w:pPr>
      <w:r>
        <w:t>Ionisation enthalpies are always positive (</w:t>
      </w:r>
      <w:proofErr w:type="spellStart"/>
      <w:r>
        <w:t>ie</w:t>
      </w:r>
      <w:proofErr w:type="spellEnd"/>
      <w:r>
        <w:t xml:space="preserve"> endothermic); second ionisation energies are always more endothermic than first ionisation energies as there is less repulsion between the remaining </w:t>
      </w:r>
      <w:proofErr w:type="gramStart"/>
      <w:r>
        <w:t>electrons</w:t>
      </w:r>
      <w:proofErr w:type="gramEnd"/>
      <w:r>
        <w:t xml:space="preserve"> so more energy is required to remove them</w:t>
      </w:r>
    </w:p>
    <w:p w:rsidR="00553CD3" w:rsidRDefault="00553CD3" w:rsidP="00043F9B">
      <w:pPr>
        <w:pStyle w:val="ListParagraph"/>
        <w:numPr>
          <w:ilvl w:val="0"/>
          <w:numId w:val="25"/>
        </w:numPr>
        <w:spacing w:after="0" w:line="240" w:lineRule="auto"/>
        <w:ind w:left="1434" w:hanging="357"/>
      </w:pPr>
      <w:r>
        <w:t>First electron affinities are usually exothermic as the incoming electron is attracted to the nucleus of the atom. Second electron affinities are always endothermic as the incoming electron is repelled by the overall negative charge on the ion</w:t>
      </w:r>
    </w:p>
    <w:p w:rsidR="00553CD3" w:rsidRDefault="00553CD3" w:rsidP="00043F9B">
      <w:pPr>
        <w:pStyle w:val="ListParagraph"/>
        <w:numPr>
          <w:ilvl w:val="0"/>
          <w:numId w:val="25"/>
        </w:numPr>
        <w:spacing w:after="0" w:line="240" w:lineRule="auto"/>
        <w:ind w:left="1434" w:hanging="357"/>
      </w:pPr>
      <w:r>
        <w:t>Enthalpies of lattice formation are negative (</w:t>
      </w:r>
      <w:proofErr w:type="spellStart"/>
      <w:r>
        <w:t>ie</w:t>
      </w:r>
      <w:proofErr w:type="spellEnd"/>
      <w:r>
        <w:t xml:space="preserve"> exothermic) as the ionic bonds are being formed</w:t>
      </w:r>
      <w:r w:rsidR="00E20339">
        <w:t>; e</w:t>
      </w:r>
      <w:r>
        <w:t>nthalpies of lattice dissociation are endothermic as the ionic bonds are being broken</w:t>
      </w:r>
    </w:p>
    <w:p w:rsidR="00E20339" w:rsidRDefault="00E20339" w:rsidP="00553CD3">
      <w:pPr>
        <w:spacing w:after="0" w:line="240" w:lineRule="auto"/>
      </w:pPr>
    </w:p>
    <w:p w:rsidR="00553CD3" w:rsidRDefault="00553CD3" w:rsidP="00043F9B">
      <w:pPr>
        <w:pStyle w:val="ListParagraph"/>
        <w:numPr>
          <w:ilvl w:val="0"/>
          <w:numId w:val="26"/>
        </w:numPr>
        <w:spacing w:after="0" w:line="240" w:lineRule="auto"/>
      </w:pPr>
      <w:r>
        <w:t xml:space="preserve">The sequence of processes making up the formation of an ionic compound can be shown as an energetic cycle known as a </w:t>
      </w:r>
      <w:r w:rsidRPr="00E20339">
        <w:rPr>
          <w:b/>
        </w:rPr>
        <w:t>Born-Haber cycle</w:t>
      </w:r>
      <w:r>
        <w:t>:</w:t>
      </w:r>
    </w:p>
    <w:p w:rsidR="00553CD3" w:rsidRDefault="00E20339" w:rsidP="00553CD3">
      <w:pPr>
        <w:spacing w:after="0" w:line="240" w:lineRule="auto"/>
      </w:pPr>
      <w:r>
        <w:tab/>
      </w:r>
      <w:r>
        <w:object w:dxaOrig="6000" w:dyaOrig="6240">
          <v:shape id="_x0000_i1028" type="#_x0000_t75" style="width:166.5pt;height:172.5pt" o:ole="">
            <v:imagedata r:id="rId15" o:title=""/>
          </v:shape>
          <o:OLEObject Type="Embed" ProgID="ISISServer" ShapeID="_x0000_i1028" DrawAspect="Content" ObjectID="_1595047954" r:id="rId16"/>
        </w:object>
      </w:r>
    </w:p>
    <w:p w:rsidR="00553CD3" w:rsidRDefault="00E20339" w:rsidP="00043F9B">
      <w:pPr>
        <w:pStyle w:val="ListParagraph"/>
        <w:numPr>
          <w:ilvl w:val="0"/>
          <w:numId w:val="25"/>
        </w:numPr>
        <w:spacing w:after="0" w:line="240" w:lineRule="auto"/>
      </w:pPr>
      <w:r>
        <w:t>t</w:t>
      </w:r>
      <w:r w:rsidR="00553CD3">
        <w:t>he enthalpy of formation of NaCl can be calculated from Hess' Law:</w:t>
      </w:r>
    </w:p>
    <w:p w:rsidR="00553CD3" w:rsidRDefault="00E20339" w:rsidP="00553CD3">
      <w:pPr>
        <w:spacing w:after="0" w:line="240" w:lineRule="auto"/>
      </w:pPr>
      <w:r>
        <w:rPr>
          <w:rFonts w:ascii="Symbol" w:hAnsi="Symbol"/>
        </w:rPr>
        <w:tab/>
      </w:r>
      <w:r w:rsidR="00553CD3">
        <w:rPr>
          <w:rFonts w:ascii="Symbol" w:hAnsi="Symbol"/>
        </w:rPr>
        <w:t></w:t>
      </w:r>
      <w:proofErr w:type="gramStart"/>
      <w:r w:rsidR="00553CD3">
        <w:t>H</w:t>
      </w:r>
      <w:r w:rsidR="00553CD3">
        <w:rPr>
          <w:vertAlign w:val="subscript"/>
        </w:rPr>
        <w:t>f</w:t>
      </w:r>
      <w:r w:rsidR="00553CD3">
        <w:t>(</w:t>
      </w:r>
      <w:proofErr w:type="gramEnd"/>
      <w:r w:rsidR="00553CD3">
        <w:t>NaCl) = +107 + 122 + 496 + (-348) + (-780) = -403 kJmol</w:t>
      </w:r>
      <w:r w:rsidR="00553CD3">
        <w:rPr>
          <w:vertAlign w:val="superscript"/>
        </w:rPr>
        <w:t>-1</w:t>
      </w:r>
    </w:p>
    <w:p w:rsidR="00553CD3" w:rsidRDefault="00553CD3" w:rsidP="00553CD3">
      <w:pPr>
        <w:spacing w:after="0" w:line="240" w:lineRule="auto"/>
      </w:pPr>
    </w:p>
    <w:p w:rsidR="00553CD3" w:rsidRDefault="00553CD3" w:rsidP="00043F9B">
      <w:pPr>
        <w:pStyle w:val="ListParagraph"/>
        <w:numPr>
          <w:ilvl w:val="0"/>
          <w:numId w:val="26"/>
        </w:numPr>
        <w:spacing w:after="0" w:line="240" w:lineRule="auto"/>
      </w:pPr>
      <w:r>
        <w:lastRenderedPageBreak/>
        <w:t>Born-Haber cycles can be used to calculate any of the above processes if all the others are known</w:t>
      </w:r>
      <w:r w:rsidR="00E20339">
        <w:t>; i</w:t>
      </w:r>
      <w:r>
        <w:t>n practice it is usually used to calculate the electron affinity or the lattice enthalpy, since these are difficult processes to measure directly</w:t>
      </w:r>
    </w:p>
    <w:p w:rsidR="00E20339" w:rsidRDefault="00E20339" w:rsidP="00E20339">
      <w:pPr>
        <w:pStyle w:val="ListParagraph"/>
        <w:spacing w:after="0" w:line="240" w:lineRule="auto"/>
      </w:pPr>
    </w:p>
    <w:p w:rsidR="00E20339" w:rsidRDefault="00553CD3" w:rsidP="00043F9B">
      <w:pPr>
        <w:pStyle w:val="ListParagraph"/>
        <w:numPr>
          <w:ilvl w:val="0"/>
          <w:numId w:val="26"/>
        </w:numPr>
        <w:spacing w:after="0" w:line="240" w:lineRule="auto"/>
      </w:pPr>
      <w:r>
        <w:t>The Born-Haber cycle for sodium chloride is relatively simple since there is one mole of both Na</w:t>
      </w:r>
      <w:r w:rsidRPr="00E20339">
        <w:rPr>
          <w:vertAlign w:val="superscript"/>
        </w:rPr>
        <w:t>+</w:t>
      </w:r>
      <w:r>
        <w:t xml:space="preserve"> and Cl</w:t>
      </w:r>
      <w:r w:rsidRPr="00E20339">
        <w:rPr>
          <w:vertAlign w:val="superscript"/>
        </w:rPr>
        <w:t>-</w:t>
      </w:r>
      <w:r>
        <w:t xml:space="preserve"> ions, and only one electron is removed from Na and given to Cl</w:t>
      </w:r>
      <w:r w:rsidR="00E20339">
        <w:t>; other ionic compounds are slightly more complicated:</w:t>
      </w:r>
    </w:p>
    <w:p w:rsidR="00553CD3" w:rsidRDefault="00553CD3" w:rsidP="00043F9B">
      <w:pPr>
        <w:pStyle w:val="ListParagraph"/>
        <w:numPr>
          <w:ilvl w:val="0"/>
          <w:numId w:val="25"/>
        </w:numPr>
        <w:spacing w:after="0" w:line="240" w:lineRule="auto"/>
        <w:ind w:left="1434" w:hanging="357"/>
      </w:pPr>
      <w:r>
        <w:t>In MgCl</w:t>
      </w:r>
      <w:r w:rsidRPr="00E20339">
        <w:rPr>
          <w:vertAlign w:val="subscript"/>
        </w:rPr>
        <w:t>2</w:t>
      </w:r>
      <w:r>
        <w:t>, there are two moles of Cl</w:t>
      </w:r>
      <w:r w:rsidRPr="00E20339">
        <w:rPr>
          <w:vertAlign w:val="superscript"/>
        </w:rPr>
        <w:t>-</w:t>
      </w:r>
      <w:r>
        <w:t xml:space="preserve"> ions and the Mg loses two electrons</w:t>
      </w:r>
      <w:r w:rsidR="00E20339">
        <w:t xml:space="preserve">; </w:t>
      </w:r>
      <w:r>
        <w:t xml:space="preserve">an extra step is </w:t>
      </w:r>
      <w:r w:rsidR="00E20339">
        <w:t xml:space="preserve">therefore </w:t>
      </w:r>
      <w:r>
        <w:t>required, to show the second ionisation energy of Mg</w:t>
      </w:r>
      <w:r w:rsidR="00E20339">
        <w:t>; i</w:t>
      </w:r>
      <w:r>
        <w:t>n addition, two moles of chlorine atoms must be made (</w:t>
      </w:r>
      <w:proofErr w:type="spellStart"/>
      <w:r>
        <w:t>ΔHat</w:t>
      </w:r>
      <w:proofErr w:type="spellEnd"/>
      <w:r>
        <w:t xml:space="preserve"> x 2) and two moles of chloride ions must be made (</w:t>
      </w:r>
      <w:proofErr w:type="spellStart"/>
      <w:r>
        <w:t>ΔHea</w:t>
      </w:r>
      <w:proofErr w:type="spellEnd"/>
      <w:r>
        <w:t xml:space="preserve"> x 2)</w:t>
      </w:r>
    </w:p>
    <w:p w:rsidR="00553CD3" w:rsidRDefault="00553CD3" w:rsidP="00043F9B">
      <w:pPr>
        <w:pStyle w:val="ListParagraph"/>
        <w:numPr>
          <w:ilvl w:val="0"/>
          <w:numId w:val="25"/>
        </w:numPr>
        <w:spacing w:after="0" w:line="240" w:lineRule="auto"/>
        <w:ind w:left="1434" w:hanging="357"/>
      </w:pPr>
      <w:r>
        <w:t>In Na</w:t>
      </w:r>
      <w:r w:rsidRPr="00E20339">
        <w:rPr>
          <w:vertAlign w:val="subscript"/>
        </w:rPr>
        <w:t>2</w:t>
      </w:r>
      <w:r>
        <w:t>O, there are two moles of Na</w:t>
      </w:r>
      <w:r w:rsidRPr="00E20339">
        <w:rPr>
          <w:vertAlign w:val="superscript"/>
        </w:rPr>
        <w:t>+</w:t>
      </w:r>
      <w:r>
        <w:t xml:space="preserve"> ions and the O gains two electrons</w:t>
      </w:r>
      <w:r w:rsidR="00E20339">
        <w:t xml:space="preserve">; </w:t>
      </w:r>
      <w:r>
        <w:t>an extra step is required, to show the second electron affinity of O</w:t>
      </w:r>
      <w:r w:rsidR="00E20339">
        <w:t>; i</w:t>
      </w:r>
      <w:r>
        <w:t>n addition, two moles of Na atoms must be made (</w:t>
      </w:r>
      <w:proofErr w:type="spellStart"/>
      <w:r>
        <w:t>ΔHat</w:t>
      </w:r>
      <w:proofErr w:type="spellEnd"/>
      <w:r>
        <w:t xml:space="preserve"> x 2) and two moles of Na</w:t>
      </w:r>
      <w:r w:rsidRPr="00E20339">
        <w:rPr>
          <w:vertAlign w:val="superscript"/>
        </w:rPr>
        <w:t>+</w:t>
      </w:r>
      <w:r>
        <w:t xml:space="preserve"> ions must be made (</w:t>
      </w:r>
      <w:proofErr w:type="spellStart"/>
      <w:r>
        <w:t>ΔHie</w:t>
      </w:r>
      <w:proofErr w:type="spellEnd"/>
      <w:r>
        <w:t xml:space="preserve"> x 2)</w:t>
      </w:r>
    </w:p>
    <w:p w:rsidR="00553CD3" w:rsidRDefault="00553CD3" w:rsidP="00043F9B">
      <w:pPr>
        <w:pStyle w:val="ListParagraph"/>
        <w:numPr>
          <w:ilvl w:val="0"/>
          <w:numId w:val="25"/>
        </w:numPr>
        <w:spacing w:after="0" w:line="240" w:lineRule="auto"/>
        <w:ind w:left="1434" w:hanging="357"/>
      </w:pPr>
      <w:r>
        <w:t>In MgO, the Mg lose two electrons and the O gains two electron</w:t>
      </w:r>
      <w:r w:rsidR="00E20339">
        <w:t>s;</w:t>
      </w:r>
      <w:r>
        <w:t xml:space="preserve"> two extra steps </w:t>
      </w:r>
      <w:r w:rsidR="00E20339">
        <w:t>are therefore</w:t>
      </w:r>
      <w:r>
        <w:t xml:space="preserve"> required, to show the second ionisation energy of Mg second electron affinity of O</w:t>
      </w:r>
    </w:p>
    <w:p w:rsidR="00E20339" w:rsidRDefault="00E20339" w:rsidP="00E20339">
      <w:pPr>
        <w:spacing w:after="0" w:line="240" w:lineRule="auto"/>
      </w:pPr>
    </w:p>
    <w:p w:rsidR="00E20339" w:rsidRDefault="00E20339" w:rsidP="00043F9B">
      <w:pPr>
        <w:pStyle w:val="Header"/>
        <w:numPr>
          <w:ilvl w:val="0"/>
          <w:numId w:val="27"/>
        </w:numPr>
        <w:tabs>
          <w:tab w:val="clear" w:pos="4680"/>
          <w:tab w:val="clear" w:pos="9360"/>
        </w:tabs>
        <w:rPr>
          <w:b/>
        </w:rPr>
      </w:pPr>
      <w:r w:rsidRPr="00E20339">
        <w:rPr>
          <w:b/>
        </w:rPr>
        <w:t xml:space="preserve">Enthalpy of </w:t>
      </w:r>
      <w:r w:rsidR="007201BF">
        <w:rPr>
          <w:b/>
        </w:rPr>
        <w:t>Solution</w:t>
      </w:r>
      <w:r w:rsidRPr="00E20339">
        <w:rPr>
          <w:b/>
        </w:rPr>
        <w:t xml:space="preserve"> of Ionic Compounds</w:t>
      </w:r>
    </w:p>
    <w:p w:rsidR="00553CD3" w:rsidRDefault="00553CD3" w:rsidP="00553CD3">
      <w:pPr>
        <w:spacing w:after="0" w:line="240" w:lineRule="auto"/>
        <w:rPr>
          <w:u w:val="single"/>
        </w:rPr>
      </w:pPr>
    </w:p>
    <w:p w:rsidR="00553CD3" w:rsidRDefault="00553CD3" w:rsidP="00043F9B">
      <w:pPr>
        <w:pStyle w:val="ListParagraph"/>
        <w:numPr>
          <w:ilvl w:val="0"/>
          <w:numId w:val="29"/>
        </w:numPr>
        <w:spacing w:after="0" w:line="240" w:lineRule="auto"/>
      </w:pPr>
      <w:r>
        <w:t>Ions are strongly attracted to water, since water is a polar molecule and so cations are attracted to the O atoms in water and anions are attracted to H atoms</w:t>
      </w:r>
      <w:r w:rsidR="007201BF">
        <w:t>; t</w:t>
      </w:r>
      <w:r>
        <w:t xml:space="preserve">he energy released when a gaseous ion is dissolved in water is known as the </w:t>
      </w:r>
      <w:r w:rsidRPr="007201BF">
        <w:rPr>
          <w:b/>
        </w:rPr>
        <w:t>hydration enthalpy</w:t>
      </w:r>
      <w:r>
        <w:t xml:space="preserve"> of the ion:</w:t>
      </w:r>
      <w:r w:rsidR="007201BF">
        <w:tab/>
      </w:r>
      <w:r>
        <w:t>M</w:t>
      </w:r>
      <w:r w:rsidRPr="007201BF">
        <w:rPr>
          <w:vertAlign w:val="superscript"/>
        </w:rPr>
        <w:t>x+</w:t>
      </w:r>
      <w:r>
        <w:t xml:space="preserve">(g) </w:t>
      </w:r>
      <w:r>
        <w:rPr>
          <w:noProof/>
        </w:rPr>
        <w:sym w:font="Wingdings" w:char="F0E0"/>
      </w:r>
      <w:r>
        <w:t xml:space="preserve"> M</w:t>
      </w:r>
      <w:r w:rsidRPr="007201BF">
        <w:rPr>
          <w:vertAlign w:val="superscript"/>
        </w:rPr>
        <w:t>x+</w:t>
      </w:r>
      <w:r>
        <w:t>(</w:t>
      </w:r>
      <w:proofErr w:type="spellStart"/>
      <w:r>
        <w:t>aq</w:t>
      </w:r>
      <w:proofErr w:type="spellEnd"/>
      <w:r>
        <w:t>)</w:t>
      </w:r>
    </w:p>
    <w:p w:rsidR="007201BF" w:rsidRDefault="007201BF" w:rsidP="007201BF">
      <w:pPr>
        <w:pStyle w:val="ListParagraph"/>
        <w:spacing w:after="0" w:line="240" w:lineRule="auto"/>
      </w:pPr>
    </w:p>
    <w:p w:rsidR="00553CD3" w:rsidRDefault="00553CD3" w:rsidP="00043F9B">
      <w:pPr>
        <w:pStyle w:val="ListParagraph"/>
        <w:numPr>
          <w:ilvl w:val="0"/>
          <w:numId w:val="29"/>
        </w:numPr>
        <w:spacing w:after="0" w:line="240" w:lineRule="auto"/>
      </w:pPr>
      <w:r>
        <w:t>Not all ionic compounds are soluble, however, since the ions in the solid state are also attracted to each other (</w:t>
      </w:r>
      <w:proofErr w:type="spellStart"/>
      <w:r>
        <w:t>cf</w:t>
      </w:r>
      <w:proofErr w:type="spellEnd"/>
      <w:r>
        <w:t xml:space="preserve"> lattice energy)</w:t>
      </w:r>
      <w:r w:rsidR="007201BF">
        <w:t>; t</w:t>
      </w:r>
      <w:r>
        <w:t xml:space="preserve">he energy required to break up an ionic lattice is known as the </w:t>
      </w:r>
      <w:r w:rsidRPr="007201BF">
        <w:rPr>
          <w:b/>
        </w:rPr>
        <w:t>lattice dissociation enthalpy</w:t>
      </w:r>
    </w:p>
    <w:p w:rsidR="00553CD3" w:rsidRDefault="00553CD3" w:rsidP="00553CD3">
      <w:pPr>
        <w:spacing w:after="0" w:line="240" w:lineRule="auto"/>
      </w:pPr>
    </w:p>
    <w:p w:rsidR="007201BF" w:rsidRPr="007201BF" w:rsidRDefault="00553CD3" w:rsidP="00043F9B">
      <w:pPr>
        <w:pStyle w:val="ListParagraph"/>
        <w:numPr>
          <w:ilvl w:val="0"/>
          <w:numId w:val="29"/>
        </w:numPr>
        <w:spacing w:after="0" w:line="240" w:lineRule="auto"/>
        <w:rPr>
          <w:lang w:val="pt-BR"/>
        </w:rPr>
      </w:pPr>
      <w:r>
        <w:t xml:space="preserve">The enthalpy </w:t>
      </w:r>
      <w:proofErr w:type="gramStart"/>
      <w:r>
        <w:t>change</w:t>
      </w:r>
      <w:proofErr w:type="gramEnd"/>
      <w:r>
        <w:t xml:space="preserve"> when one mole of an ionic compound dissolves in excess water is known as the </w:t>
      </w:r>
      <w:r w:rsidRPr="007201BF">
        <w:rPr>
          <w:b/>
        </w:rPr>
        <w:t>enthalpy of solution</w:t>
      </w:r>
      <w:r w:rsidR="007201BF">
        <w:t xml:space="preserve"> (</w:t>
      </w:r>
      <w:r w:rsidR="007201BF" w:rsidRPr="007201BF">
        <w:rPr>
          <w:lang w:val="pt-BR"/>
        </w:rPr>
        <w:t xml:space="preserve">Eg NaCl(s) </w:t>
      </w:r>
      <w:r w:rsidR="007201BF">
        <w:rPr>
          <w:noProof/>
        </w:rPr>
        <w:sym w:font="Wingdings" w:char="F0E0"/>
      </w:r>
      <w:r w:rsidR="007201BF" w:rsidRPr="007201BF">
        <w:rPr>
          <w:lang w:val="pt-BR"/>
        </w:rPr>
        <w:t xml:space="preserve"> NaCl(aq))</w:t>
      </w:r>
      <w:r w:rsidR="007201BF">
        <w:rPr>
          <w:lang w:val="pt-BR"/>
        </w:rPr>
        <w:t xml:space="preserve">; </w:t>
      </w:r>
      <w:r w:rsidR="007201BF">
        <w:t>the value of this energy change depends on the relative values of the hydration energies and the lattice dissociation enthalpy; this can be expressed in the form of a Hess’ Law cycle:</w:t>
      </w:r>
    </w:p>
    <w:p w:rsidR="007201BF" w:rsidRDefault="007201BF" w:rsidP="007201BF">
      <w:pPr>
        <w:pStyle w:val="ListParagraph"/>
      </w:pPr>
      <w:r>
        <w:tab/>
      </w:r>
      <w:r>
        <w:object w:dxaOrig="5535" w:dyaOrig="2340">
          <v:shape id="_x0000_i1029" type="#_x0000_t75" style="width:276.75pt;height:117pt" o:ole="">
            <v:imagedata r:id="rId17" o:title=""/>
          </v:shape>
          <o:OLEObject Type="Embed" ProgID="ISISServer" ShapeID="_x0000_i1029" DrawAspect="Content" ObjectID="_1595047955" r:id="rId18"/>
        </w:object>
      </w:r>
    </w:p>
    <w:p w:rsidR="007201BF" w:rsidRDefault="007201BF" w:rsidP="007201BF">
      <w:pPr>
        <w:pStyle w:val="ListParagraph"/>
      </w:pPr>
      <w:r>
        <w:t>The enthalpy of solution of an ionic compound can therefore be express in terms of the hydration energies and lattice enthalpies as follows:</w:t>
      </w:r>
    </w:p>
    <w:p w:rsidR="007201BF" w:rsidRDefault="007201BF" w:rsidP="007201BF">
      <w:pPr>
        <w:pStyle w:val="ListParagraph"/>
      </w:pPr>
      <w:r>
        <w:tab/>
        <w:t>∆H(solution) = Σ(∆H(hydration)) - ∆</w:t>
      </w:r>
      <w:proofErr w:type="gramStart"/>
      <w:r>
        <w:t>H(</w:t>
      </w:r>
      <w:proofErr w:type="gramEnd"/>
      <w:r>
        <w:t>lattice formation)</w:t>
      </w:r>
    </w:p>
    <w:p w:rsidR="007201BF" w:rsidRDefault="007201BF" w:rsidP="007201BF">
      <w:pPr>
        <w:pStyle w:val="ListParagraph"/>
      </w:pPr>
      <w:r>
        <w:t>Or</w:t>
      </w:r>
      <w:r>
        <w:tab/>
        <w:t>∆H(solution) = Σ(∆H(hydration</w:t>
      </w:r>
      <w:proofErr w:type="gramStart"/>
      <w:r>
        <w:t>))+</w:t>
      </w:r>
      <w:proofErr w:type="gramEnd"/>
      <w:r>
        <w:t xml:space="preserve"> ∆H(lattice dissociation)</w:t>
      </w:r>
    </w:p>
    <w:p w:rsidR="007201BF" w:rsidRDefault="007201BF" w:rsidP="007201BF">
      <w:pPr>
        <w:pStyle w:val="ListParagraph"/>
        <w:spacing w:after="0" w:line="240" w:lineRule="auto"/>
      </w:pPr>
      <w:proofErr w:type="spellStart"/>
      <w:r>
        <w:t>eg</w:t>
      </w:r>
      <w:proofErr w:type="spellEnd"/>
      <w:r>
        <w:t xml:space="preserve"> for sodium chloride:</w:t>
      </w:r>
    </w:p>
    <w:p w:rsidR="007201BF" w:rsidRDefault="007201BF" w:rsidP="007201BF">
      <w:pPr>
        <w:pStyle w:val="ListParagraph"/>
        <w:spacing w:after="0" w:line="240" w:lineRule="auto"/>
      </w:pPr>
      <w:r>
        <w:tab/>
        <w:t>lattice dissociation enthalpy of NaCl: +780 kJmol</w:t>
      </w:r>
      <w:r>
        <w:rPr>
          <w:vertAlign w:val="superscript"/>
        </w:rPr>
        <w:t>-1</w:t>
      </w:r>
    </w:p>
    <w:p w:rsidR="007201BF" w:rsidRDefault="007201BF" w:rsidP="007201BF">
      <w:pPr>
        <w:spacing w:after="0" w:line="240" w:lineRule="auto"/>
        <w:ind w:left="714"/>
      </w:pPr>
      <w:r>
        <w:tab/>
      </w:r>
      <w:r>
        <w:tab/>
        <w:t>hydration enthalpy of sodium ion: -406 kJmol</w:t>
      </w:r>
      <w:r>
        <w:rPr>
          <w:vertAlign w:val="superscript"/>
        </w:rPr>
        <w:t>-1</w:t>
      </w:r>
    </w:p>
    <w:p w:rsidR="007201BF" w:rsidRDefault="007201BF" w:rsidP="007201BF">
      <w:pPr>
        <w:spacing w:after="0" w:line="240" w:lineRule="auto"/>
        <w:ind w:left="714"/>
      </w:pPr>
      <w:r>
        <w:tab/>
      </w:r>
      <w:r>
        <w:tab/>
        <w:t>hydration enthalpy of chloride ion: -364 kJmol</w:t>
      </w:r>
      <w:r>
        <w:rPr>
          <w:vertAlign w:val="superscript"/>
        </w:rPr>
        <w:t>-1</w:t>
      </w:r>
    </w:p>
    <w:p w:rsidR="007201BF" w:rsidRPr="007201BF" w:rsidRDefault="007201BF" w:rsidP="007201BF">
      <w:pPr>
        <w:spacing w:after="0" w:line="240" w:lineRule="auto"/>
        <w:ind w:left="714"/>
      </w:pPr>
      <w:r>
        <w:tab/>
      </w:r>
      <w:proofErr w:type="gramStart"/>
      <w:r>
        <w:t>so</w:t>
      </w:r>
      <w:proofErr w:type="gramEnd"/>
      <w:r>
        <w:t xml:space="preserve"> enthalpy of solution of NaCl = 780 – 406 – 364 = +10 kJmol</w:t>
      </w:r>
      <w:r>
        <w:rPr>
          <w:vertAlign w:val="superscript"/>
        </w:rPr>
        <w:t>-1</w:t>
      </w:r>
    </w:p>
    <w:p w:rsidR="007201BF" w:rsidRDefault="007201BF" w:rsidP="007201BF">
      <w:pPr>
        <w:pStyle w:val="ListParagraph"/>
      </w:pPr>
    </w:p>
    <w:p w:rsidR="00930A28" w:rsidRPr="00193EC2" w:rsidRDefault="007201BF" w:rsidP="00043F9B">
      <w:pPr>
        <w:pStyle w:val="ListParagraph"/>
        <w:numPr>
          <w:ilvl w:val="0"/>
          <w:numId w:val="30"/>
        </w:numPr>
        <w:ind w:left="714" w:hanging="357"/>
      </w:pPr>
      <w:r>
        <w:t>The hydration energy and the lattice energy depend on the charge and the size of the ions: the larger the charge and the smaller the size, the larger the hydration energy and the lattice enthalpy</w:t>
      </w:r>
      <w:r w:rsidR="00193EC2">
        <w:t xml:space="preserve">; trends in the enthalpy of solution therefore depend on which of the two energy processes changes by more; </w:t>
      </w:r>
      <w:r>
        <w:t>t</w:t>
      </w:r>
      <w:r w:rsidR="00553CD3">
        <w:t>he more exothermic the enthalpy of solution, the more likely the compound is to dissolve</w:t>
      </w:r>
      <w:r w:rsidR="00553CD3">
        <w:br w:type="page"/>
      </w:r>
    </w:p>
    <w:p w:rsidR="003C5BDB" w:rsidRDefault="003C5BDB" w:rsidP="002345B1">
      <w:pPr>
        <w:pStyle w:val="Heading7"/>
        <w:spacing w:after="0" w:line="240" w:lineRule="auto"/>
        <w:jc w:val="left"/>
        <w:rPr>
          <w:rFonts w:cstheme="minorHAnsi"/>
          <w:sz w:val="22"/>
          <w:szCs w:val="22"/>
        </w:rPr>
      </w:pPr>
      <w:r w:rsidRPr="003C5BDB">
        <w:rPr>
          <w:rFonts w:cstheme="minorHAnsi"/>
          <w:sz w:val="22"/>
          <w:szCs w:val="22"/>
        </w:rPr>
        <w:lastRenderedPageBreak/>
        <w:t xml:space="preserve">Lesson </w:t>
      </w:r>
      <w:r>
        <w:rPr>
          <w:rFonts w:cstheme="minorHAnsi"/>
          <w:sz w:val="22"/>
          <w:szCs w:val="22"/>
        </w:rPr>
        <w:t>6</w:t>
      </w:r>
      <w:r w:rsidRPr="003C5BDB">
        <w:rPr>
          <w:rFonts w:cstheme="minorHAnsi"/>
          <w:sz w:val="22"/>
          <w:szCs w:val="22"/>
        </w:rPr>
        <w:t xml:space="preserve"> –</w:t>
      </w:r>
      <w:r>
        <w:rPr>
          <w:rFonts w:cstheme="minorHAnsi"/>
          <w:sz w:val="22"/>
          <w:szCs w:val="22"/>
        </w:rPr>
        <w:t xml:space="preserve"> Entropy and Free Energy</w:t>
      </w:r>
    </w:p>
    <w:p w:rsidR="002345B1" w:rsidRDefault="002345B1" w:rsidP="002345B1">
      <w:pPr>
        <w:spacing w:after="0" w:line="240" w:lineRule="auto"/>
      </w:pPr>
    </w:p>
    <w:p w:rsidR="002345B1" w:rsidRPr="002345B1" w:rsidRDefault="002345B1" w:rsidP="00043F9B">
      <w:pPr>
        <w:pStyle w:val="ListParagraph"/>
        <w:numPr>
          <w:ilvl w:val="0"/>
          <w:numId w:val="35"/>
        </w:numPr>
        <w:spacing w:after="0" w:line="240" w:lineRule="auto"/>
        <w:rPr>
          <w:b/>
        </w:rPr>
      </w:pPr>
      <w:r w:rsidRPr="002345B1">
        <w:rPr>
          <w:b/>
        </w:rPr>
        <w:t>Entropy</w:t>
      </w:r>
    </w:p>
    <w:p w:rsidR="003C5BDB" w:rsidRPr="003C5BDB" w:rsidRDefault="003C5BDB" w:rsidP="002345B1">
      <w:pPr>
        <w:pStyle w:val="Header"/>
        <w:tabs>
          <w:tab w:val="clear" w:pos="4680"/>
          <w:tab w:val="clear" w:pos="9360"/>
        </w:tabs>
      </w:pPr>
    </w:p>
    <w:p w:rsidR="003C5BDB" w:rsidRDefault="003C5BDB" w:rsidP="00043F9B">
      <w:pPr>
        <w:pStyle w:val="ListParagraph"/>
        <w:numPr>
          <w:ilvl w:val="0"/>
          <w:numId w:val="30"/>
        </w:numPr>
        <w:spacing w:after="0" w:line="240" w:lineRule="auto"/>
        <w:ind w:left="714" w:hanging="357"/>
      </w:pPr>
      <w:r w:rsidRPr="003C5BDB">
        <w:rPr>
          <w:b/>
        </w:rPr>
        <w:t>Entropy</w:t>
      </w:r>
      <w:r w:rsidR="00FD4FEA">
        <w:rPr>
          <w:b/>
        </w:rPr>
        <w:t xml:space="preserve"> (S)</w:t>
      </w:r>
      <w:r w:rsidRPr="003C5BDB">
        <w:rPr>
          <w:b/>
        </w:rPr>
        <w:t xml:space="preserve"> </w:t>
      </w:r>
      <w:r w:rsidRPr="005669F8">
        <w:t>is a measure of the degree of disorder of a system</w:t>
      </w:r>
      <w:r>
        <w:t xml:space="preserve">; the greater the degree of disorder in a system, the higher the entropy; entropy describes the number of ways in which that system can exist; a high degree of disorder, and hence a high entropy, makes a substance more stable; </w:t>
      </w:r>
      <w:r w:rsidRPr="005669F8">
        <w:t>entropy increases solids &lt; liquids &lt; gases</w:t>
      </w:r>
      <w:r>
        <w:t>; metallic solids tend to have a higher entropy than giant covalent and ionic solids</w:t>
      </w:r>
    </w:p>
    <w:p w:rsidR="003C5BDB" w:rsidRDefault="003C5BDB" w:rsidP="003C5BDB">
      <w:pPr>
        <w:pStyle w:val="ListParagraph"/>
        <w:spacing w:after="0" w:line="240" w:lineRule="auto"/>
        <w:ind w:left="714"/>
      </w:pPr>
    </w:p>
    <w:p w:rsidR="003C5BDB" w:rsidRPr="005669F8" w:rsidRDefault="003C5BDB" w:rsidP="00043F9B">
      <w:pPr>
        <w:pStyle w:val="ListParagraph"/>
        <w:numPr>
          <w:ilvl w:val="0"/>
          <w:numId w:val="30"/>
        </w:numPr>
        <w:spacing w:after="0" w:line="240" w:lineRule="auto"/>
        <w:ind w:left="714" w:hanging="357"/>
      </w:pPr>
      <w:r w:rsidRPr="003C5BDB">
        <w:t>The units of entropy are Jmol</w:t>
      </w:r>
      <w:r w:rsidRPr="003C5BDB">
        <w:rPr>
          <w:vertAlign w:val="superscript"/>
        </w:rPr>
        <w:t>-1</w:t>
      </w:r>
      <w:r w:rsidRPr="003C5BDB">
        <w:t>K</w:t>
      </w:r>
      <w:r w:rsidRPr="003C5BDB">
        <w:rPr>
          <w:vertAlign w:val="superscript"/>
        </w:rPr>
        <w:t>-1</w:t>
      </w:r>
      <w:r>
        <w:t>; the entropy values of some common substances are shown in the following table:</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3C5BDB" w:rsidRPr="005669F8" w:rsidTr="003C5BDB">
        <w:tc>
          <w:tcPr>
            <w:tcW w:w="2160" w:type="dxa"/>
            <w:shd w:val="clear" w:color="auto" w:fill="auto"/>
          </w:tcPr>
          <w:p w:rsidR="003C5BDB" w:rsidRPr="005669F8" w:rsidRDefault="003C5BDB" w:rsidP="003C5BDB">
            <w:pPr>
              <w:spacing w:after="0" w:line="240" w:lineRule="auto"/>
            </w:pPr>
            <w:r w:rsidRPr="005669F8">
              <w:t>Substance</w:t>
            </w:r>
          </w:p>
        </w:tc>
        <w:tc>
          <w:tcPr>
            <w:tcW w:w="2160" w:type="dxa"/>
            <w:shd w:val="clear" w:color="auto" w:fill="auto"/>
          </w:tcPr>
          <w:p w:rsidR="003C5BDB" w:rsidRPr="00F27227" w:rsidRDefault="003C5BDB" w:rsidP="003C5BDB">
            <w:pPr>
              <w:spacing w:after="0" w:line="240" w:lineRule="auto"/>
              <w:rPr>
                <w:vertAlign w:val="superscript"/>
              </w:rPr>
            </w:pPr>
            <w:r w:rsidRPr="005669F8">
              <w:t>Entropy/ Jmol</w:t>
            </w:r>
            <w:r w:rsidRPr="00F27227">
              <w:rPr>
                <w:vertAlign w:val="superscript"/>
              </w:rPr>
              <w:t>-1</w:t>
            </w:r>
            <w:r w:rsidRPr="005669F8">
              <w:t>K</w:t>
            </w:r>
            <w:r w:rsidRPr="00F27227">
              <w:rPr>
                <w:vertAlign w:val="superscript"/>
              </w:rPr>
              <w:t>-1</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Diamond</w:t>
            </w:r>
          </w:p>
        </w:tc>
        <w:tc>
          <w:tcPr>
            <w:tcW w:w="2160" w:type="dxa"/>
            <w:shd w:val="clear" w:color="auto" w:fill="auto"/>
          </w:tcPr>
          <w:p w:rsidR="003C5BDB" w:rsidRPr="005669F8" w:rsidRDefault="003C5BDB" w:rsidP="003C5BDB">
            <w:pPr>
              <w:spacing w:after="0" w:line="240" w:lineRule="auto"/>
            </w:pPr>
            <w:r w:rsidRPr="005669F8">
              <w:t>2.4</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Graphite</w:t>
            </w:r>
          </w:p>
        </w:tc>
        <w:tc>
          <w:tcPr>
            <w:tcW w:w="2160" w:type="dxa"/>
            <w:shd w:val="clear" w:color="auto" w:fill="auto"/>
          </w:tcPr>
          <w:p w:rsidR="003C5BDB" w:rsidRPr="005669F8" w:rsidRDefault="003C5BDB" w:rsidP="003C5BDB">
            <w:pPr>
              <w:spacing w:after="0" w:line="240" w:lineRule="auto"/>
            </w:pPr>
            <w:r w:rsidRPr="005669F8">
              <w:t>5.7</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Aluminium</w:t>
            </w:r>
          </w:p>
        </w:tc>
        <w:tc>
          <w:tcPr>
            <w:tcW w:w="2160" w:type="dxa"/>
            <w:shd w:val="clear" w:color="auto" w:fill="auto"/>
          </w:tcPr>
          <w:p w:rsidR="003C5BDB" w:rsidRPr="005669F8" w:rsidRDefault="003C5BDB" w:rsidP="003C5BDB">
            <w:pPr>
              <w:spacing w:after="0" w:line="240" w:lineRule="auto"/>
            </w:pPr>
            <w:r w:rsidRPr="005669F8">
              <w:t>28.3</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Water</w:t>
            </w:r>
          </w:p>
        </w:tc>
        <w:tc>
          <w:tcPr>
            <w:tcW w:w="2160" w:type="dxa"/>
            <w:shd w:val="clear" w:color="auto" w:fill="auto"/>
          </w:tcPr>
          <w:p w:rsidR="003C5BDB" w:rsidRPr="005669F8" w:rsidRDefault="003C5BDB" w:rsidP="003C5BDB">
            <w:pPr>
              <w:spacing w:after="0" w:line="240" w:lineRule="auto"/>
            </w:pPr>
            <w:r w:rsidRPr="005669F8">
              <w:t>69.9</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Carbon monoxide</w:t>
            </w:r>
          </w:p>
        </w:tc>
        <w:tc>
          <w:tcPr>
            <w:tcW w:w="2160" w:type="dxa"/>
            <w:shd w:val="clear" w:color="auto" w:fill="auto"/>
          </w:tcPr>
          <w:p w:rsidR="003C5BDB" w:rsidRPr="005669F8" w:rsidRDefault="003C5BDB" w:rsidP="003C5BDB">
            <w:pPr>
              <w:spacing w:after="0" w:line="240" w:lineRule="auto"/>
            </w:pPr>
            <w:r w:rsidRPr="005669F8">
              <w:t>197.6</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Carbon dioxide</w:t>
            </w:r>
          </w:p>
        </w:tc>
        <w:tc>
          <w:tcPr>
            <w:tcW w:w="2160" w:type="dxa"/>
            <w:shd w:val="clear" w:color="auto" w:fill="auto"/>
          </w:tcPr>
          <w:p w:rsidR="003C5BDB" w:rsidRPr="005669F8" w:rsidRDefault="003C5BDB" w:rsidP="003C5BDB">
            <w:pPr>
              <w:spacing w:after="0" w:line="240" w:lineRule="auto"/>
            </w:pPr>
            <w:r w:rsidRPr="005669F8">
              <w:t>213.6</w:t>
            </w:r>
          </w:p>
        </w:tc>
      </w:tr>
      <w:tr w:rsidR="003C5BDB" w:rsidRPr="005669F8" w:rsidTr="003C5BDB">
        <w:tc>
          <w:tcPr>
            <w:tcW w:w="2160" w:type="dxa"/>
            <w:shd w:val="clear" w:color="auto" w:fill="auto"/>
          </w:tcPr>
          <w:p w:rsidR="003C5BDB" w:rsidRPr="005669F8" w:rsidRDefault="003C5BDB" w:rsidP="003C5BDB">
            <w:pPr>
              <w:spacing w:after="0" w:line="240" w:lineRule="auto"/>
            </w:pPr>
            <w:r w:rsidRPr="005669F8">
              <w:t>Argon</w:t>
            </w:r>
          </w:p>
        </w:tc>
        <w:tc>
          <w:tcPr>
            <w:tcW w:w="2160" w:type="dxa"/>
            <w:shd w:val="clear" w:color="auto" w:fill="auto"/>
          </w:tcPr>
          <w:p w:rsidR="003C5BDB" w:rsidRPr="005669F8" w:rsidRDefault="003C5BDB" w:rsidP="003C5BDB">
            <w:pPr>
              <w:spacing w:after="0" w:line="240" w:lineRule="auto"/>
            </w:pPr>
            <w:r w:rsidRPr="005669F8">
              <w:t>154.7</w:t>
            </w:r>
          </w:p>
        </w:tc>
      </w:tr>
    </w:tbl>
    <w:p w:rsidR="003C5BDB" w:rsidRDefault="003C5BDB" w:rsidP="003C5BDB">
      <w:pPr>
        <w:pStyle w:val="ListParagraph"/>
      </w:pPr>
    </w:p>
    <w:p w:rsidR="00FD4FEA" w:rsidRPr="00FD4FEA" w:rsidRDefault="00FD4FEA" w:rsidP="00043F9B">
      <w:pPr>
        <w:pStyle w:val="ListParagraph"/>
        <w:numPr>
          <w:ilvl w:val="0"/>
          <w:numId w:val="33"/>
        </w:numPr>
        <w:spacing w:after="0" w:line="240" w:lineRule="auto"/>
      </w:pPr>
      <w:r>
        <w:t>During a chemical reaction, the total entropy of the system will change; the entropy change for the following reaction can be calculated using</w:t>
      </w:r>
      <w:r w:rsidRPr="005669F8">
        <w:t xml:space="preserve"> the formula:</w:t>
      </w:r>
      <w:r>
        <w:t xml:space="preserve"> </w:t>
      </w:r>
      <w:r w:rsidRPr="005669F8">
        <w:sym w:font="Symbol" w:char="F044"/>
      </w:r>
      <w:r w:rsidRPr="005669F8">
        <w:t xml:space="preserve">S = </w:t>
      </w:r>
      <w:r w:rsidRPr="005669F8">
        <w:sym w:font="Symbol" w:char="F053"/>
      </w:r>
      <w:proofErr w:type="spellStart"/>
      <w:r w:rsidRPr="005669F8">
        <w:t>S</w:t>
      </w:r>
      <w:r w:rsidRPr="00FD4FEA">
        <w:rPr>
          <w:vertAlign w:val="subscript"/>
        </w:rPr>
        <w:t>products</w:t>
      </w:r>
      <w:proofErr w:type="spellEnd"/>
      <w:r w:rsidRPr="005669F8">
        <w:t xml:space="preserve"> - </w:t>
      </w:r>
      <w:r w:rsidRPr="005669F8">
        <w:sym w:font="Symbol" w:char="F053"/>
      </w:r>
      <w:proofErr w:type="spellStart"/>
      <w:r w:rsidRPr="005669F8">
        <w:t>S</w:t>
      </w:r>
      <w:r w:rsidRPr="00FD4FEA">
        <w:rPr>
          <w:vertAlign w:val="subscript"/>
        </w:rPr>
        <w:t>reactants</w:t>
      </w:r>
      <w:proofErr w:type="spellEnd"/>
    </w:p>
    <w:p w:rsidR="003C5BDB" w:rsidRDefault="003C5BDB" w:rsidP="00FD4FEA">
      <w:pPr>
        <w:pStyle w:val="ListParagraph"/>
        <w:spacing w:after="0" w:line="240" w:lineRule="auto"/>
        <w:ind w:left="714"/>
      </w:pPr>
    </w:p>
    <w:tbl>
      <w:tblPr>
        <w:tblStyle w:val="TableGrid"/>
        <w:tblW w:w="0" w:type="auto"/>
        <w:tblInd w:w="714" w:type="dxa"/>
        <w:tblLook w:val="04A0" w:firstRow="1" w:lastRow="0" w:firstColumn="1" w:lastColumn="0" w:noHBand="0" w:noVBand="1"/>
      </w:tblPr>
      <w:tblGrid>
        <w:gridCol w:w="10076"/>
      </w:tblGrid>
      <w:tr w:rsidR="00FD4FEA" w:rsidTr="00FD4FEA">
        <w:tc>
          <w:tcPr>
            <w:tcW w:w="10790" w:type="dxa"/>
          </w:tcPr>
          <w:p w:rsidR="00FD4FEA" w:rsidRPr="005669F8" w:rsidRDefault="00FD4FEA" w:rsidP="00FD4FEA">
            <w:proofErr w:type="spellStart"/>
            <w:r w:rsidRPr="005669F8">
              <w:t>eg</w:t>
            </w:r>
            <w:proofErr w:type="spellEnd"/>
            <w:r w:rsidRPr="005669F8">
              <w:t xml:space="preserve"> Calculate the entropy change for the reaction C(s) + CO</w:t>
            </w:r>
            <w:r w:rsidRPr="005669F8">
              <w:rPr>
                <w:vertAlign w:val="subscript"/>
              </w:rPr>
              <w:t>2</w:t>
            </w:r>
            <w:r w:rsidRPr="005669F8">
              <w:t xml:space="preserve">(g) </w:t>
            </w:r>
            <w:r w:rsidRPr="005669F8">
              <w:sym w:font="Wingdings" w:char="F0E0"/>
            </w:r>
            <w:r w:rsidRPr="005669F8">
              <w:t xml:space="preserve"> 2CO(g)</w:t>
            </w:r>
          </w:p>
          <w:p w:rsidR="00FD4FEA" w:rsidRDefault="00FD4FEA" w:rsidP="00FD4FEA">
            <w:r w:rsidRPr="005669F8">
              <w:t xml:space="preserve">∆S = 2(197.6) – 213.6 – 5.7 = </w:t>
            </w:r>
            <w:r>
              <w:t>+</w:t>
            </w:r>
            <w:r w:rsidRPr="005669F8">
              <w:t>175.9 Jmol</w:t>
            </w:r>
            <w:r w:rsidRPr="005669F8">
              <w:rPr>
                <w:vertAlign w:val="superscript"/>
              </w:rPr>
              <w:t>-1</w:t>
            </w:r>
            <w:r w:rsidRPr="005669F8">
              <w:t>K</w:t>
            </w:r>
            <w:r w:rsidRPr="005669F8">
              <w:rPr>
                <w:vertAlign w:val="superscript"/>
              </w:rPr>
              <w:t>-1</w:t>
            </w:r>
          </w:p>
        </w:tc>
      </w:tr>
    </w:tbl>
    <w:p w:rsidR="00FD4FEA" w:rsidRPr="003C5BDB" w:rsidRDefault="00FD4FEA" w:rsidP="00FD4FEA">
      <w:pPr>
        <w:pStyle w:val="ListParagraph"/>
        <w:spacing w:after="0" w:line="240" w:lineRule="auto"/>
        <w:ind w:left="714"/>
      </w:pPr>
    </w:p>
    <w:p w:rsidR="003C5BDB" w:rsidRDefault="003C5BDB" w:rsidP="00043F9B">
      <w:pPr>
        <w:pStyle w:val="ListParagraph"/>
        <w:numPr>
          <w:ilvl w:val="0"/>
          <w:numId w:val="33"/>
        </w:numPr>
        <w:spacing w:after="0" w:line="240" w:lineRule="auto"/>
      </w:pPr>
      <w:r w:rsidRPr="005669F8">
        <w:t>If ∆S is +</w:t>
      </w:r>
      <w:proofErr w:type="spellStart"/>
      <w:r w:rsidRPr="005669F8">
        <w:t>ve</w:t>
      </w:r>
      <w:proofErr w:type="spellEnd"/>
      <w:r w:rsidRPr="005669F8">
        <w:t xml:space="preserve"> then </w:t>
      </w:r>
      <w:r w:rsidR="00FD4FEA">
        <w:t>the products are more stable (in terms of entropy) than the reactants and a reaction is likely; i</w:t>
      </w:r>
      <w:r w:rsidRPr="005669F8">
        <w:t>f</w:t>
      </w:r>
      <w:r w:rsidR="00FD4FEA">
        <w:t xml:space="preserve"> </w:t>
      </w:r>
      <w:r w:rsidRPr="005669F8">
        <w:t>∆S is –</w:t>
      </w:r>
      <w:proofErr w:type="spellStart"/>
      <w:r w:rsidRPr="005669F8">
        <w:t>ve</w:t>
      </w:r>
      <w:proofErr w:type="spellEnd"/>
      <w:r w:rsidRPr="005669F8">
        <w:t xml:space="preserve"> then</w:t>
      </w:r>
      <w:r w:rsidR="00FD4FEA">
        <w:t xml:space="preserve"> the products are less stable than the reactants (in terms of entropy) then</w:t>
      </w:r>
      <w:r w:rsidRPr="005669F8">
        <w:t xml:space="preserve"> a reaction is unlikely</w:t>
      </w:r>
      <w:r w:rsidR="00FD4FEA">
        <w:t>; c</w:t>
      </w:r>
      <w:r w:rsidRPr="005669F8">
        <w:t>hemical reactions are favoured if they are accompanied by an increase in entropy</w:t>
      </w:r>
    </w:p>
    <w:p w:rsidR="00FD4FEA" w:rsidRDefault="00FD4FEA" w:rsidP="00FD4FEA">
      <w:pPr>
        <w:pStyle w:val="ListParagraph"/>
        <w:spacing w:after="0" w:line="240" w:lineRule="auto"/>
      </w:pPr>
    </w:p>
    <w:p w:rsidR="00FD4FEA" w:rsidRDefault="00FD4FEA" w:rsidP="00043F9B">
      <w:pPr>
        <w:pStyle w:val="ListParagraph"/>
        <w:numPr>
          <w:ilvl w:val="0"/>
          <w:numId w:val="33"/>
        </w:numPr>
        <w:spacing w:after="0" w:line="240" w:lineRule="auto"/>
      </w:pPr>
      <w:r>
        <w:t xml:space="preserve">The Second Law of Thermodynamics states that the total entropy of the universe must increase </w:t>
      </w:r>
      <w:proofErr w:type="gramStart"/>
      <w:r>
        <w:t>as a result of</w:t>
      </w:r>
      <w:proofErr w:type="gramEnd"/>
      <w:r>
        <w:t xml:space="preserve"> every event (</w:t>
      </w:r>
      <w:r>
        <w:rPr>
          <w:rFonts w:cstheme="minorHAnsi"/>
        </w:rPr>
        <w:t>Δ</w:t>
      </w:r>
      <w:r>
        <w:t>S&gt;0); in other words, a chemical reaction can only take place if the entropy of the universe increases as a result</w:t>
      </w:r>
    </w:p>
    <w:p w:rsidR="00FD4FEA" w:rsidRDefault="00FD4FEA" w:rsidP="00FD4FEA">
      <w:pPr>
        <w:pStyle w:val="ListParagraph"/>
      </w:pPr>
    </w:p>
    <w:p w:rsidR="00EE559C" w:rsidRDefault="00FD4FEA" w:rsidP="00043F9B">
      <w:pPr>
        <w:pStyle w:val="ListParagraph"/>
        <w:numPr>
          <w:ilvl w:val="0"/>
          <w:numId w:val="33"/>
        </w:numPr>
        <w:spacing w:before="240" w:after="0" w:line="240" w:lineRule="auto"/>
        <w:rPr>
          <w:rFonts w:eastAsiaTheme="minorEastAsia"/>
        </w:rPr>
      </w:pPr>
      <w:r>
        <w:t>When considering the total entropy change, it is not sufficient just to consider the entropy change of the system; the change in entropy of the surroundings (the rest of the universe) must also be considered; the entropy change of the surroun</w:t>
      </w:r>
      <w:r w:rsidR="00EE559C">
        <w:t>dings increases when the temperature increases (</w:t>
      </w:r>
      <w:proofErr w:type="spellStart"/>
      <w:r w:rsidR="00EE559C">
        <w:t>ie</w:t>
      </w:r>
      <w:proofErr w:type="spellEnd"/>
      <w:r w:rsidR="00EE559C">
        <w:t xml:space="preserve"> when exothermic reactions take place); the entropy change of the surroundings during chemical reactions can be calculated using the following equation: </w:t>
      </w:r>
      <w:proofErr w:type="spellStart"/>
      <w:r w:rsidR="00EE559C">
        <w:rPr>
          <w:rFonts w:cstheme="minorHAnsi"/>
        </w:rPr>
        <w:t>Δ</w:t>
      </w:r>
      <w:r w:rsidR="00EE559C">
        <w:t>S</w:t>
      </w:r>
      <w:r w:rsidR="00EE559C">
        <w:rPr>
          <w:vertAlign w:val="subscript"/>
        </w:rPr>
        <w:t>surr</w:t>
      </w:r>
      <w:proofErr w:type="spellEnd"/>
      <w:r w:rsidR="00EE559C">
        <w:t xml:space="preserve"> = </w:t>
      </w:r>
      <m:oMath>
        <m:r>
          <w:rPr>
            <w:rFonts w:ascii="Cambria Math" w:hAnsi="Cambria Math"/>
          </w:rPr>
          <m:t>-</m:t>
        </m:r>
        <m:f>
          <m:fPr>
            <m:ctrlPr>
              <w:rPr>
                <w:rFonts w:ascii="Cambria Math" w:hAnsi="Cambria Math"/>
              </w:rPr>
            </m:ctrlPr>
          </m:fPr>
          <m:num>
            <m:r>
              <m:rPr>
                <m:sty m:val="p"/>
              </m:rPr>
              <w:rPr>
                <w:rFonts w:ascii="Cambria Math" w:hAnsi="Cambria Math"/>
              </w:rPr>
              <m:t>ΔH</m:t>
            </m:r>
          </m:num>
          <m:den>
            <m:r>
              <m:rPr>
                <m:sty m:val="p"/>
              </m:rPr>
              <w:rPr>
                <w:rFonts w:ascii="Cambria Math" w:hAnsi="Cambria Math"/>
              </w:rPr>
              <m:t>T</m:t>
            </m:r>
          </m:den>
        </m:f>
      </m:oMath>
    </w:p>
    <w:p w:rsidR="00EE559C" w:rsidRDefault="00EE559C" w:rsidP="00EE559C">
      <w:pPr>
        <w:pStyle w:val="ListParagraph"/>
        <w:spacing w:after="0" w:line="240" w:lineRule="auto"/>
        <w:ind w:left="714"/>
      </w:pPr>
    </w:p>
    <w:tbl>
      <w:tblPr>
        <w:tblStyle w:val="TableGrid"/>
        <w:tblW w:w="0" w:type="auto"/>
        <w:tblInd w:w="714" w:type="dxa"/>
        <w:tblLook w:val="04A0" w:firstRow="1" w:lastRow="0" w:firstColumn="1" w:lastColumn="0" w:noHBand="0" w:noVBand="1"/>
      </w:tblPr>
      <w:tblGrid>
        <w:gridCol w:w="10076"/>
      </w:tblGrid>
      <w:tr w:rsidR="00EE559C" w:rsidTr="00815C68">
        <w:tc>
          <w:tcPr>
            <w:tcW w:w="10790" w:type="dxa"/>
          </w:tcPr>
          <w:p w:rsidR="00EE559C" w:rsidRPr="00EE559C" w:rsidRDefault="00EE559C" w:rsidP="00815C68">
            <w:proofErr w:type="spellStart"/>
            <w:r w:rsidRPr="005669F8">
              <w:t>eg</w:t>
            </w:r>
            <w:proofErr w:type="spellEnd"/>
            <w:r w:rsidRPr="005669F8">
              <w:t xml:space="preserve"> </w:t>
            </w:r>
            <w:proofErr w:type="gramStart"/>
            <w:r>
              <w:t>T</w:t>
            </w:r>
            <w:r w:rsidRPr="005669F8">
              <w:t>he</w:t>
            </w:r>
            <w:proofErr w:type="gramEnd"/>
            <w:r w:rsidRPr="005669F8">
              <w:t xml:space="preserve"> reaction C(s) + CO</w:t>
            </w:r>
            <w:r w:rsidRPr="005669F8">
              <w:rPr>
                <w:vertAlign w:val="subscript"/>
              </w:rPr>
              <w:t>2</w:t>
            </w:r>
            <w:r w:rsidRPr="005669F8">
              <w:t xml:space="preserve">(g) </w:t>
            </w:r>
            <w:r w:rsidRPr="005669F8">
              <w:sym w:font="Wingdings" w:char="F0E0"/>
            </w:r>
            <w:r w:rsidRPr="005669F8">
              <w:t xml:space="preserve"> 2CO(g)</w:t>
            </w:r>
            <w:r>
              <w:t xml:space="preserve"> has a </w:t>
            </w:r>
            <w:r>
              <w:rPr>
                <w:rFonts w:cstheme="minorHAnsi"/>
              </w:rPr>
              <w:t>Δ</w:t>
            </w:r>
            <w:r>
              <w:t>H of +176 kJmol</w:t>
            </w:r>
            <w:r>
              <w:rPr>
                <w:vertAlign w:val="superscript"/>
              </w:rPr>
              <w:t>-1</w:t>
            </w:r>
            <w:r>
              <w:t xml:space="preserve"> and a </w:t>
            </w:r>
            <w:r>
              <w:rPr>
                <w:rFonts w:cstheme="minorHAnsi"/>
              </w:rPr>
              <w:t>ΔS</w:t>
            </w:r>
            <w:r>
              <w:t xml:space="preserve"> of +176 Jmol</w:t>
            </w:r>
            <w:r>
              <w:rPr>
                <w:vertAlign w:val="superscript"/>
              </w:rPr>
              <w:t>-1</w:t>
            </w:r>
            <w:r>
              <w:t>K</w:t>
            </w:r>
            <w:r>
              <w:rPr>
                <w:vertAlign w:val="superscript"/>
              </w:rPr>
              <w:t>-1</w:t>
            </w:r>
            <w:r>
              <w:t xml:space="preserve">. What </w:t>
            </w:r>
            <w:proofErr w:type="gramStart"/>
            <w:r>
              <w:t>is</w:t>
            </w:r>
            <w:proofErr w:type="gramEnd"/>
            <w:r>
              <w:t xml:space="preserve"> the total entropy change for this reaction at 298 K?</w:t>
            </w:r>
          </w:p>
          <w:p w:rsidR="00EE559C" w:rsidRDefault="00EE559C" w:rsidP="00815C68">
            <w:r w:rsidRPr="005669F8">
              <w:t>∆</w:t>
            </w:r>
            <w:proofErr w:type="spellStart"/>
            <w:r w:rsidRPr="005669F8">
              <w:t>S</w:t>
            </w:r>
            <w:r>
              <w:rPr>
                <w:vertAlign w:val="subscript"/>
              </w:rPr>
              <w:t>sys</w:t>
            </w:r>
            <w:proofErr w:type="spellEnd"/>
            <w:r>
              <w:t xml:space="preserve"> = +176 Jmol</w:t>
            </w:r>
            <w:r>
              <w:rPr>
                <w:vertAlign w:val="superscript"/>
              </w:rPr>
              <w:t>-1</w:t>
            </w:r>
            <w:r>
              <w:t>K</w:t>
            </w:r>
            <w:r>
              <w:rPr>
                <w:vertAlign w:val="superscript"/>
              </w:rPr>
              <w:t>-1</w:t>
            </w:r>
            <w:r>
              <w:t xml:space="preserve">; </w:t>
            </w:r>
            <w:r w:rsidRPr="005669F8">
              <w:t>∆</w:t>
            </w:r>
            <w:proofErr w:type="spellStart"/>
            <w:r w:rsidRPr="005669F8">
              <w:t>S</w:t>
            </w:r>
            <w:r>
              <w:rPr>
                <w:vertAlign w:val="subscript"/>
              </w:rPr>
              <w:t>sur</w:t>
            </w:r>
            <w:proofErr w:type="spellEnd"/>
            <w:r>
              <w:t xml:space="preserve"> = -176000/298 = -591 Jmol</w:t>
            </w:r>
            <w:r>
              <w:rPr>
                <w:vertAlign w:val="superscript"/>
              </w:rPr>
              <w:t>-1</w:t>
            </w:r>
            <w:r>
              <w:t>K</w:t>
            </w:r>
            <w:r>
              <w:rPr>
                <w:vertAlign w:val="superscript"/>
              </w:rPr>
              <w:t>-1</w:t>
            </w:r>
          </w:p>
          <w:p w:rsidR="00423859" w:rsidRPr="00EE559C" w:rsidRDefault="00423859" w:rsidP="00815C68">
            <w:r>
              <w:t xml:space="preserve">So </w:t>
            </w:r>
            <w:r w:rsidRPr="005669F8">
              <w:t>∆S</w:t>
            </w:r>
            <w:r>
              <w:rPr>
                <w:vertAlign w:val="subscript"/>
              </w:rPr>
              <w:t>tot</w:t>
            </w:r>
            <w:r>
              <w:t xml:space="preserve"> = +176 – 591 = -415 Jmol</w:t>
            </w:r>
            <w:r>
              <w:rPr>
                <w:vertAlign w:val="superscript"/>
              </w:rPr>
              <w:t>-1</w:t>
            </w:r>
            <w:r>
              <w:t>K</w:t>
            </w:r>
            <w:r>
              <w:rPr>
                <w:vertAlign w:val="superscript"/>
              </w:rPr>
              <w:t>-1</w:t>
            </w:r>
          </w:p>
        </w:tc>
      </w:tr>
    </w:tbl>
    <w:p w:rsidR="00EE559C" w:rsidRDefault="00EE559C" w:rsidP="00EE559C">
      <w:pPr>
        <w:pStyle w:val="ListParagraph"/>
        <w:spacing w:after="0" w:line="240" w:lineRule="auto"/>
        <w:ind w:left="714"/>
      </w:pPr>
    </w:p>
    <w:p w:rsidR="00423859" w:rsidRDefault="00423859" w:rsidP="002345B1">
      <w:pPr>
        <w:pStyle w:val="ListParagraph"/>
        <w:spacing w:after="0" w:line="240" w:lineRule="auto"/>
        <w:ind w:left="714"/>
      </w:pPr>
      <w:r>
        <w:t>As the total entropy change is negative, this reaction cannot take place at 298 K</w:t>
      </w:r>
      <w:r w:rsidR="002345B1">
        <w:t>, (although it may take place at higher temperatures)</w:t>
      </w:r>
    </w:p>
    <w:p w:rsidR="002345B1" w:rsidRDefault="002345B1" w:rsidP="002345B1">
      <w:pPr>
        <w:pStyle w:val="ListParagraph"/>
        <w:spacing w:after="0" w:line="240" w:lineRule="auto"/>
        <w:ind w:left="714"/>
      </w:pPr>
    </w:p>
    <w:p w:rsidR="002345B1" w:rsidRPr="003C5BDB" w:rsidRDefault="002345B1" w:rsidP="00043F9B">
      <w:pPr>
        <w:pStyle w:val="ListParagraph"/>
        <w:numPr>
          <w:ilvl w:val="0"/>
          <w:numId w:val="34"/>
        </w:numPr>
        <w:spacing w:after="0" w:line="240" w:lineRule="auto"/>
        <w:ind w:left="720" w:hanging="363"/>
      </w:pPr>
      <w:r>
        <w:t>A reaction will be spontaneous (or feasible) if the total entropy change for the reaction is positive at that temperature; if the total entropy change is negative, the reaction will not take place</w:t>
      </w:r>
    </w:p>
    <w:p w:rsidR="002345B1" w:rsidRDefault="002345B1" w:rsidP="00043F9B">
      <w:pPr>
        <w:pStyle w:val="ListParagraph"/>
        <w:numPr>
          <w:ilvl w:val="0"/>
          <w:numId w:val="35"/>
        </w:numPr>
        <w:spacing w:after="0" w:line="240" w:lineRule="auto"/>
        <w:rPr>
          <w:b/>
        </w:rPr>
      </w:pPr>
      <w:r>
        <w:rPr>
          <w:b/>
        </w:rPr>
        <w:lastRenderedPageBreak/>
        <w:t>Free Energy</w:t>
      </w:r>
    </w:p>
    <w:p w:rsidR="002345B1" w:rsidRDefault="002345B1" w:rsidP="002345B1">
      <w:pPr>
        <w:spacing w:after="0" w:line="240" w:lineRule="auto"/>
        <w:rPr>
          <w:b/>
        </w:rPr>
      </w:pPr>
    </w:p>
    <w:p w:rsidR="002345B1" w:rsidRPr="00F378B4" w:rsidRDefault="002345B1" w:rsidP="00043F9B">
      <w:pPr>
        <w:pStyle w:val="ListParagraph"/>
        <w:numPr>
          <w:ilvl w:val="0"/>
          <w:numId w:val="34"/>
        </w:numPr>
        <w:spacing w:after="0" w:line="240" w:lineRule="auto"/>
        <w:ind w:left="714" w:hanging="357"/>
        <w:rPr>
          <w:rFonts w:eastAsiaTheme="minorEastAsia"/>
        </w:rPr>
      </w:pPr>
      <w:r>
        <w:t xml:space="preserve">If </w:t>
      </w:r>
      <w:proofErr w:type="spellStart"/>
      <w:r w:rsidRPr="002345B1">
        <w:rPr>
          <w:rFonts w:cstheme="minorHAnsi"/>
        </w:rPr>
        <w:t>Δ</w:t>
      </w:r>
      <w:r>
        <w:t>S</w:t>
      </w:r>
      <w:r>
        <w:rPr>
          <w:vertAlign w:val="subscript"/>
        </w:rPr>
        <w:t>tot</w:t>
      </w:r>
      <w:proofErr w:type="spellEnd"/>
      <w:r>
        <w:t xml:space="preserve"> = </w:t>
      </w:r>
      <w:proofErr w:type="spellStart"/>
      <w:r w:rsidRPr="002345B1">
        <w:rPr>
          <w:rFonts w:cstheme="minorHAnsi"/>
        </w:rPr>
        <w:t>Δ</w:t>
      </w:r>
      <w:r>
        <w:t>S</w:t>
      </w:r>
      <w:r>
        <w:rPr>
          <w:vertAlign w:val="subscript"/>
        </w:rPr>
        <w:t>sys</w:t>
      </w:r>
      <w:proofErr w:type="spellEnd"/>
      <w:r>
        <w:t xml:space="preserve"> + </w:t>
      </w:r>
      <w:proofErr w:type="spellStart"/>
      <w:r w:rsidRPr="002345B1">
        <w:rPr>
          <w:rFonts w:cstheme="minorHAnsi"/>
        </w:rPr>
        <w:t>Δ</w:t>
      </w:r>
      <w:r>
        <w:t>S</w:t>
      </w:r>
      <w:r>
        <w:rPr>
          <w:vertAlign w:val="subscript"/>
        </w:rPr>
        <w:t>sur</w:t>
      </w:r>
      <w:proofErr w:type="spellEnd"/>
      <w:r>
        <w:t xml:space="preserve"> = </w:t>
      </w:r>
      <w:proofErr w:type="spellStart"/>
      <w:r w:rsidRPr="002345B1">
        <w:rPr>
          <w:rFonts w:cstheme="minorHAnsi"/>
        </w:rPr>
        <w:t>Δ</w:t>
      </w:r>
      <w:r>
        <w:t>S</w:t>
      </w:r>
      <w:r>
        <w:rPr>
          <w:vertAlign w:val="subscript"/>
        </w:rPr>
        <w:t>sys</w:t>
      </w:r>
      <w:proofErr w:type="spellEnd"/>
      <w:r>
        <w:t xml:space="preserve">  </w:t>
      </w:r>
      <m:oMath>
        <m:r>
          <w:rPr>
            <w:rFonts w:ascii="Cambria Math" w:hAnsi="Cambria Math"/>
          </w:rPr>
          <m:t>-</m:t>
        </m:r>
        <m:f>
          <m:fPr>
            <m:ctrlPr>
              <w:rPr>
                <w:rFonts w:ascii="Cambria Math" w:hAnsi="Cambria Math"/>
              </w:rPr>
            </m:ctrlPr>
          </m:fPr>
          <m:num>
            <m:r>
              <m:rPr>
                <m:sty m:val="p"/>
              </m:rPr>
              <w:rPr>
                <w:rFonts w:ascii="Cambria Math" w:hAnsi="Cambria Math"/>
              </w:rPr>
              <m:t>ΔH</m:t>
            </m:r>
          </m:num>
          <m:den>
            <m:r>
              <m:rPr>
                <m:sty m:val="p"/>
              </m:rPr>
              <w:rPr>
                <w:rFonts w:ascii="Cambria Math" w:hAnsi="Cambria Math"/>
              </w:rPr>
              <m:t>T</m:t>
            </m:r>
          </m:den>
        </m:f>
      </m:oMath>
      <w:r>
        <w:rPr>
          <w:rFonts w:eastAsiaTheme="minorEastAsia"/>
        </w:rPr>
        <w:t xml:space="preserve">, then </w:t>
      </w:r>
      <w:proofErr w:type="spellStart"/>
      <w:r>
        <w:rPr>
          <w:rFonts w:eastAsiaTheme="minorEastAsia"/>
        </w:rPr>
        <w:t>T</w:t>
      </w:r>
      <w:r w:rsidRPr="002345B1">
        <w:rPr>
          <w:rFonts w:cstheme="minorHAnsi"/>
        </w:rPr>
        <w:t>Δ</w:t>
      </w:r>
      <w:r>
        <w:t>S</w:t>
      </w:r>
      <w:r>
        <w:rPr>
          <w:vertAlign w:val="subscript"/>
        </w:rPr>
        <w:t>tot</w:t>
      </w:r>
      <w:proofErr w:type="spellEnd"/>
      <w:r>
        <w:t xml:space="preserve"> = </w:t>
      </w:r>
      <w:proofErr w:type="spellStart"/>
      <w:r>
        <w:t>T</w:t>
      </w:r>
      <w:r w:rsidRPr="002345B1">
        <w:rPr>
          <w:rFonts w:cstheme="minorHAnsi"/>
        </w:rPr>
        <w:t>Δ</w:t>
      </w:r>
      <w:r>
        <w:t>S</w:t>
      </w:r>
      <w:r>
        <w:rPr>
          <w:vertAlign w:val="subscript"/>
        </w:rPr>
        <w:t>sys</w:t>
      </w:r>
      <w:proofErr w:type="spellEnd"/>
      <w:r>
        <w:t xml:space="preserve"> </w:t>
      </w:r>
      <w:r>
        <w:rPr>
          <w:rFonts w:eastAsiaTheme="minorEastAsia"/>
        </w:rPr>
        <w:t xml:space="preserve">– </w:t>
      </w:r>
      <w:r>
        <w:rPr>
          <w:rFonts w:eastAsiaTheme="minorEastAsia" w:cstheme="minorHAnsi"/>
        </w:rPr>
        <w:t>Δ</w:t>
      </w:r>
      <w:r>
        <w:rPr>
          <w:rFonts w:eastAsiaTheme="minorEastAsia"/>
        </w:rPr>
        <w:t>H and -</w:t>
      </w:r>
      <w:proofErr w:type="spellStart"/>
      <w:r>
        <w:rPr>
          <w:rFonts w:eastAsiaTheme="minorEastAsia"/>
        </w:rPr>
        <w:t>T</w:t>
      </w:r>
      <w:r w:rsidRPr="002345B1">
        <w:rPr>
          <w:rFonts w:cstheme="minorHAnsi"/>
        </w:rPr>
        <w:t>Δ</w:t>
      </w:r>
      <w:r>
        <w:t>S</w:t>
      </w:r>
      <w:r>
        <w:rPr>
          <w:vertAlign w:val="subscript"/>
        </w:rPr>
        <w:t>tot</w:t>
      </w:r>
      <w:proofErr w:type="spellEnd"/>
      <w:r>
        <w:t xml:space="preserve"> = </w:t>
      </w:r>
      <w:r>
        <w:rPr>
          <w:rFonts w:eastAsiaTheme="minorEastAsia" w:cstheme="minorHAnsi"/>
        </w:rPr>
        <w:t>Δ</w:t>
      </w:r>
      <w:r>
        <w:rPr>
          <w:rFonts w:eastAsiaTheme="minorEastAsia"/>
        </w:rPr>
        <w:t>H</w:t>
      </w:r>
      <w:r>
        <w:t xml:space="preserve"> - </w:t>
      </w:r>
      <w:proofErr w:type="spellStart"/>
      <w:r>
        <w:t>T</w:t>
      </w:r>
      <w:r w:rsidRPr="002345B1">
        <w:rPr>
          <w:rFonts w:cstheme="minorHAnsi"/>
        </w:rPr>
        <w:t>Δ</w:t>
      </w:r>
      <w:r>
        <w:t>S</w:t>
      </w:r>
      <w:r>
        <w:rPr>
          <w:vertAlign w:val="subscript"/>
        </w:rPr>
        <w:t>sys</w:t>
      </w:r>
      <w:proofErr w:type="spellEnd"/>
      <w:r>
        <w:rPr>
          <w:rFonts w:eastAsiaTheme="minorEastAsia"/>
        </w:rPr>
        <w:t xml:space="preserve">; the term </w:t>
      </w:r>
      <w:r w:rsidR="00F378B4">
        <w:rPr>
          <w:rFonts w:eastAsiaTheme="minorEastAsia"/>
        </w:rPr>
        <w:t>-</w:t>
      </w:r>
      <w:proofErr w:type="spellStart"/>
      <w:r w:rsidR="00F378B4">
        <w:rPr>
          <w:rFonts w:eastAsiaTheme="minorEastAsia"/>
        </w:rPr>
        <w:t>T</w:t>
      </w:r>
      <w:r w:rsidR="00F378B4" w:rsidRPr="002345B1">
        <w:rPr>
          <w:rFonts w:cstheme="minorHAnsi"/>
        </w:rPr>
        <w:t>Δ</w:t>
      </w:r>
      <w:r w:rsidR="00F378B4">
        <w:t>S</w:t>
      </w:r>
      <w:r w:rsidR="00F378B4">
        <w:rPr>
          <w:vertAlign w:val="subscript"/>
        </w:rPr>
        <w:t>tot</w:t>
      </w:r>
      <w:proofErr w:type="spellEnd"/>
      <w:r w:rsidR="00F378B4">
        <w:t xml:space="preserve"> is known as the free energy change and is given the symbol </w:t>
      </w:r>
      <w:r w:rsidR="00F378B4">
        <w:rPr>
          <w:rFonts w:cstheme="minorHAnsi"/>
        </w:rPr>
        <w:t>Δ</w:t>
      </w:r>
      <w:r w:rsidR="00F378B4">
        <w:t xml:space="preserve">G; </w:t>
      </w:r>
      <w:r w:rsidR="00F378B4" w:rsidRPr="00F378B4">
        <w:rPr>
          <w:rFonts w:cstheme="minorHAnsi"/>
          <w:b/>
        </w:rPr>
        <w:t>Δ</w:t>
      </w:r>
      <w:r w:rsidR="00F378B4" w:rsidRPr="00F378B4">
        <w:rPr>
          <w:b/>
        </w:rPr>
        <w:t xml:space="preserve">G= </w:t>
      </w:r>
      <w:r w:rsidR="00F378B4" w:rsidRPr="00F378B4">
        <w:rPr>
          <w:rFonts w:eastAsiaTheme="minorEastAsia" w:cstheme="minorHAnsi"/>
          <w:b/>
        </w:rPr>
        <w:t>Δ</w:t>
      </w:r>
      <w:r w:rsidR="00F378B4" w:rsidRPr="00F378B4">
        <w:rPr>
          <w:rFonts w:eastAsiaTheme="minorEastAsia"/>
          <w:b/>
        </w:rPr>
        <w:t>H</w:t>
      </w:r>
      <w:r w:rsidR="00F378B4" w:rsidRPr="00F378B4">
        <w:rPr>
          <w:b/>
        </w:rPr>
        <w:t xml:space="preserve"> - </w:t>
      </w:r>
      <w:proofErr w:type="spellStart"/>
      <w:r w:rsidR="00F378B4" w:rsidRPr="00F378B4">
        <w:rPr>
          <w:b/>
        </w:rPr>
        <w:t>T</w:t>
      </w:r>
      <w:r w:rsidR="00F378B4" w:rsidRPr="00F378B4">
        <w:rPr>
          <w:rFonts w:cstheme="minorHAnsi"/>
          <w:b/>
        </w:rPr>
        <w:t>Δ</w:t>
      </w:r>
      <w:r w:rsidR="00F378B4" w:rsidRPr="00F378B4">
        <w:rPr>
          <w:b/>
        </w:rPr>
        <w:t>S</w:t>
      </w:r>
      <w:r w:rsidR="00F378B4" w:rsidRPr="00F378B4">
        <w:rPr>
          <w:b/>
          <w:vertAlign w:val="subscript"/>
        </w:rPr>
        <w:t>sys</w:t>
      </w:r>
      <w:proofErr w:type="spellEnd"/>
      <w:r w:rsidR="00F378B4" w:rsidRPr="00F378B4">
        <w:rPr>
          <w:b/>
        </w:rPr>
        <w:t>;</w:t>
      </w:r>
      <w:r w:rsidR="00F378B4">
        <w:t xml:space="preserve"> </w:t>
      </w:r>
      <w:r w:rsidR="00F378B4">
        <w:rPr>
          <w:rFonts w:cstheme="minorHAnsi"/>
        </w:rPr>
        <w:t>Δ</w:t>
      </w:r>
      <w:r w:rsidR="00F378B4">
        <w:t>G has units of kJmol</w:t>
      </w:r>
      <w:r w:rsidR="00F378B4">
        <w:rPr>
          <w:vertAlign w:val="superscript"/>
        </w:rPr>
        <w:t>-1</w:t>
      </w:r>
    </w:p>
    <w:p w:rsidR="00F378B4" w:rsidRDefault="00F378B4" w:rsidP="00F378B4">
      <w:pPr>
        <w:pStyle w:val="ListParagraph"/>
        <w:spacing w:after="0" w:line="240" w:lineRule="auto"/>
      </w:pPr>
    </w:p>
    <w:tbl>
      <w:tblPr>
        <w:tblStyle w:val="TableGrid"/>
        <w:tblW w:w="0" w:type="auto"/>
        <w:tblInd w:w="714" w:type="dxa"/>
        <w:tblLook w:val="04A0" w:firstRow="1" w:lastRow="0" w:firstColumn="1" w:lastColumn="0" w:noHBand="0" w:noVBand="1"/>
      </w:tblPr>
      <w:tblGrid>
        <w:gridCol w:w="10076"/>
      </w:tblGrid>
      <w:tr w:rsidR="00F378B4" w:rsidTr="00815C68">
        <w:tc>
          <w:tcPr>
            <w:tcW w:w="10790" w:type="dxa"/>
          </w:tcPr>
          <w:p w:rsidR="00F378B4" w:rsidRPr="00EE559C" w:rsidRDefault="00F378B4" w:rsidP="00815C68">
            <w:proofErr w:type="spellStart"/>
            <w:r w:rsidRPr="005669F8">
              <w:t>eg</w:t>
            </w:r>
            <w:proofErr w:type="spellEnd"/>
            <w:r w:rsidRPr="005669F8">
              <w:t xml:space="preserve"> </w:t>
            </w:r>
            <w:proofErr w:type="gramStart"/>
            <w:r>
              <w:t>T</w:t>
            </w:r>
            <w:r w:rsidRPr="005669F8">
              <w:t>he</w:t>
            </w:r>
            <w:proofErr w:type="gramEnd"/>
            <w:r w:rsidRPr="005669F8">
              <w:t xml:space="preserve"> reaction C(s) + CO</w:t>
            </w:r>
            <w:r w:rsidRPr="005669F8">
              <w:rPr>
                <w:vertAlign w:val="subscript"/>
              </w:rPr>
              <w:t>2</w:t>
            </w:r>
            <w:r w:rsidRPr="005669F8">
              <w:t xml:space="preserve">(g) </w:t>
            </w:r>
            <w:r w:rsidRPr="005669F8">
              <w:sym w:font="Wingdings" w:char="F0E0"/>
            </w:r>
            <w:r w:rsidRPr="005669F8">
              <w:t xml:space="preserve"> 2CO(g)</w:t>
            </w:r>
            <w:r>
              <w:t xml:space="preserve"> has a </w:t>
            </w:r>
            <w:r>
              <w:rPr>
                <w:rFonts w:cstheme="minorHAnsi"/>
              </w:rPr>
              <w:t>Δ</w:t>
            </w:r>
            <w:r>
              <w:t>H of +176 kJmol</w:t>
            </w:r>
            <w:r>
              <w:rPr>
                <w:vertAlign w:val="superscript"/>
              </w:rPr>
              <w:t>-1</w:t>
            </w:r>
            <w:r>
              <w:t xml:space="preserve"> and a </w:t>
            </w:r>
            <w:r>
              <w:rPr>
                <w:rFonts w:cstheme="minorHAnsi"/>
              </w:rPr>
              <w:t>ΔS</w:t>
            </w:r>
            <w:r>
              <w:t xml:space="preserve"> of +176 Jmol</w:t>
            </w:r>
            <w:r>
              <w:rPr>
                <w:vertAlign w:val="superscript"/>
              </w:rPr>
              <w:t>-1</w:t>
            </w:r>
            <w:r>
              <w:t>K</w:t>
            </w:r>
            <w:r>
              <w:rPr>
                <w:vertAlign w:val="superscript"/>
              </w:rPr>
              <w:t>-1</w:t>
            </w:r>
            <w:r>
              <w:t>. What is the free change for this reaction at 298 K?</w:t>
            </w:r>
          </w:p>
          <w:p w:rsidR="00F378B4" w:rsidRPr="00F378B4" w:rsidRDefault="00F378B4" w:rsidP="00815C68">
            <w:pPr>
              <w:rPr>
                <w:vertAlign w:val="superscript"/>
              </w:rPr>
            </w:pPr>
            <w:r w:rsidRPr="005669F8">
              <w:t>∆</w:t>
            </w:r>
            <w:r>
              <w:t xml:space="preserve">G = </w:t>
            </w:r>
            <w:r w:rsidRPr="005669F8">
              <w:t>∆</w:t>
            </w:r>
            <w:r>
              <w:t>H – T</w:t>
            </w:r>
            <w:r>
              <w:rPr>
                <w:rFonts w:cstheme="minorHAnsi"/>
              </w:rPr>
              <w:t>Δ</w:t>
            </w:r>
            <w:r>
              <w:t>S = 176 – 298 (176/1000) = +124 kJmol</w:t>
            </w:r>
            <w:r>
              <w:rPr>
                <w:vertAlign w:val="superscript"/>
              </w:rPr>
              <w:t>-1</w:t>
            </w:r>
          </w:p>
        </w:tc>
      </w:tr>
    </w:tbl>
    <w:p w:rsidR="00F378B4" w:rsidRDefault="00F378B4" w:rsidP="00F378B4">
      <w:pPr>
        <w:pStyle w:val="ListParagraph"/>
        <w:spacing w:after="0" w:line="240" w:lineRule="auto"/>
      </w:pPr>
    </w:p>
    <w:p w:rsidR="00F378B4" w:rsidRPr="003C5BDB" w:rsidRDefault="00F378B4" w:rsidP="00043F9B">
      <w:pPr>
        <w:pStyle w:val="ListParagraph"/>
        <w:numPr>
          <w:ilvl w:val="0"/>
          <w:numId w:val="34"/>
        </w:numPr>
        <w:spacing w:after="0" w:line="240" w:lineRule="auto"/>
        <w:ind w:left="720" w:hanging="363"/>
      </w:pPr>
      <w:r>
        <w:t xml:space="preserve">A reaction will be spontaneous (or feasible) if the free energy change for the reaction is negative at that temperature; if the free energy change is positive, the reaction will not take place; in some </w:t>
      </w:r>
      <w:proofErr w:type="gramStart"/>
      <w:r>
        <w:t>cases</w:t>
      </w:r>
      <w:proofErr w:type="gramEnd"/>
      <w:r>
        <w:t xml:space="preserve"> the reaction may be very slow (</w:t>
      </w:r>
      <w:proofErr w:type="spellStart"/>
      <w:r>
        <w:t>ie</w:t>
      </w:r>
      <w:proofErr w:type="spellEnd"/>
      <w:r>
        <w:t xml:space="preserve"> the reactants have kinetic stability)</w:t>
      </w:r>
    </w:p>
    <w:p w:rsidR="00F378B4" w:rsidRPr="002345B1" w:rsidRDefault="00F378B4" w:rsidP="00F378B4">
      <w:pPr>
        <w:pStyle w:val="ListParagraph"/>
        <w:spacing w:after="0" w:line="240" w:lineRule="auto"/>
        <w:ind w:left="714"/>
        <w:rPr>
          <w:rFonts w:eastAsiaTheme="minorEastAsia"/>
        </w:rPr>
      </w:pPr>
    </w:p>
    <w:p w:rsidR="003C5BDB" w:rsidRPr="005669F8" w:rsidRDefault="00F378B4" w:rsidP="00043F9B">
      <w:pPr>
        <w:pStyle w:val="ListParagraph"/>
        <w:numPr>
          <w:ilvl w:val="0"/>
          <w:numId w:val="34"/>
        </w:numPr>
        <w:spacing w:after="0" w:line="240" w:lineRule="auto"/>
        <w:ind w:left="714" w:hanging="357"/>
      </w:pPr>
      <w:r>
        <w:t>The feasibility of a chemical reaction therefore depends on both the entropy change and the enthalpy change for the reaction</w:t>
      </w:r>
    </w:p>
    <w:p w:rsidR="005C69A3" w:rsidRDefault="005C69A3" w:rsidP="005C69A3">
      <w:pPr>
        <w:pStyle w:val="ListParagraph"/>
        <w:spacing w:after="0" w:line="240" w:lineRule="auto"/>
        <w:ind w:left="1434"/>
        <w:rPr>
          <w:b/>
        </w:rPr>
      </w:pPr>
    </w:p>
    <w:p w:rsidR="005C69A3" w:rsidRDefault="005C69A3" w:rsidP="00043F9B">
      <w:pPr>
        <w:pStyle w:val="ListParagraph"/>
        <w:numPr>
          <w:ilvl w:val="0"/>
          <w:numId w:val="35"/>
        </w:numPr>
        <w:spacing w:after="0" w:line="240" w:lineRule="auto"/>
        <w:rPr>
          <w:b/>
        </w:rPr>
      </w:pPr>
      <w:r>
        <w:rPr>
          <w:b/>
        </w:rPr>
        <w:t>The effect of temperature on reaction feasibility</w:t>
      </w:r>
    </w:p>
    <w:p w:rsidR="003C5BDB" w:rsidRDefault="003C5BDB" w:rsidP="0026295E">
      <w:pPr>
        <w:spacing w:after="0" w:line="240" w:lineRule="auto"/>
        <w:ind w:firstLine="720"/>
      </w:pPr>
    </w:p>
    <w:p w:rsidR="0026295E" w:rsidRPr="0026295E" w:rsidRDefault="0026295E" w:rsidP="0026295E">
      <w:pPr>
        <w:pStyle w:val="ListParagraph"/>
        <w:numPr>
          <w:ilvl w:val="0"/>
          <w:numId w:val="36"/>
        </w:numPr>
        <w:spacing w:after="0" w:line="240" w:lineRule="auto"/>
        <w:rPr>
          <w:rFonts w:eastAsiaTheme="minorEastAsia"/>
        </w:rPr>
      </w:pPr>
      <w:r>
        <w:t>The entropy change of the surroundings (</w:t>
      </w:r>
      <m:oMath>
        <m:r>
          <m:rPr>
            <m:sty m:val="p"/>
          </m:rPr>
          <w:rPr>
            <w:rFonts w:ascii="Cambria Math" w:hAnsi="Cambria Math"/>
          </w:rPr>
          <m:t>-</m:t>
        </m:r>
        <m:f>
          <m:fPr>
            <m:ctrlPr>
              <w:rPr>
                <w:rFonts w:ascii="Cambria Math" w:hAnsi="Cambria Math"/>
              </w:rPr>
            </m:ctrlPr>
          </m:fPr>
          <m:num>
            <m:r>
              <m:rPr>
                <m:sty m:val="p"/>
              </m:rPr>
              <w:rPr>
                <w:rFonts w:ascii="Cambria Math" w:hAnsi="Cambria Math"/>
              </w:rPr>
              <m:t>ΔH</m:t>
            </m:r>
          </m:num>
          <m:den>
            <m:r>
              <m:rPr>
                <m:sty m:val="p"/>
              </m:rPr>
              <w:rPr>
                <w:rFonts w:ascii="Cambria Math" w:hAnsi="Cambria Math"/>
              </w:rPr>
              <m:t>T</m:t>
            </m:r>
          </m:den>
        </m:f>
      </m:oMath>
      <w:r>
        <w:rPr>
          <w:rFonts w:eastAsiaTheme="minorEastAsia"/>
        </w:rPr>
        <w:t xml:space="preserve">), and hence the value of the total entropy change and </w:t>
      </w:r>
      <w:r>
        <w:rPr>
          <w:rFonts w:eastAsiaTheme="minorEastAsia" w:cstheme="minorHAnsi"/>
        </w:rPr>
        <w:t>Δ</w:t>
      </w:r>
      <w:r>
        <w:rPr>
          <w:rFonts w:eastAsiaTheme="minorEastAsia"/>
        </w:rPr>
        <w:t xml:space="preserve">G, both depend on the temperature: </w:t>
      </w:r>
      <w:r w:rsidRPr="00F378B4">
        <w:rPr>
          <w:rFonts w:cstheme="minorHAnsi"/>
          <w:b/>
        </w:rPr>
        <w:t>Δ</w:t>
      </w:r>
      <w:r w:rsidRPr="00F378B4">
        <w:rPr>
          <w:b/>
        </w:rPr>
        <w:t>G</w:t>
      </w:r>
      <w:r>
        <w:rPr>
          <w:b/>
        </w:rPr>
        <w:t xml:space="preserve"> </w:t>
      </w:r>
      <w:r w:rsidRPr="00F378B4">
        <w:rPr>
          <w:b/>
        </w:rPr>
        <w:t xml:space="preserve">= </w:t>
      </w:r>
      <w:r w:rsidRPr="00F378B4">
        <w:rPr>
          <w:rFonts w:eastAsiaTheme="minorEastAsia" w:cstheme="minorHAnsi"/>
          <w:b/>
        </w:rPr>
        <w:t>Δ</w:t>
      </w:r>
      <w:r w:rsidRPr="00F378B4">
        <w:rPr>
          <w:rFonts w:eastAsiaTheme="minorEastAsia"/>
          <w:b/>
        </w:rPr>
        <w:t>H</w:t>
      </w:r>
      <w:r w:rsidRPr="00F378B4">
        <w:rPr>
          <w:b/>
        </w:rPr>
        <w:t xml:space="preserve"> - </w:t>
      </w:r>
      <w:proofErr w:type="spellStart"/>
      <w:r w:rsidRPr="00F378B4">
        <w:rPr>
          <w:b/>
        </w:rPr>
        <w:t>T</w:t>
      </w:r>
      <w:r w:rsidRPr="00F378B4">
        <w:rPr>
          <w:rFonts w:cstheme="minorHAnsi"/>
          <w:b/>
        </w:rPr>
        <w:t>Δ</w:t>
      </w:r>
      <w:r w:rsidRPr="00F378B4">
        <w:rPr>
          <w:b/>
        </w:rPr>
        <w:t>S</w:t>
      </w:r>
      <w:r w:rsidRPr="00F378B4">
        <w:rPr>
          <w:b/>
          <w:vertAlign w:val="subscript"/>
        </w:rPr>
        <w:t>sys</w:t>
      </w:r>
      <w:proofErr w:type="spellEnd"/>
      <w:r>
        <w:rPr>
          <w:b/>
        </w:rPr>
        <w:t xml:space="preserve"> </w:t>
      </w:r>
      <w:r>
        <w:t xml:space="preserve">or </w:t>
      </w:r>
      <w:proofErr w:type="spellStart"/>
      <w:r w:rsidRPr="00F378B4">
        <w:rPr>
          <w:b/>
        </w:rPr>
        <w:t>T</w:t>
      </w:r>
      <w:r w:rsidRPr="00F378B4">
        <w:rPr>
          <w:rFonts w:cstheme="minorHAnsi"/>
          <w:b/>
        </w:rPr>
        <w:t>Δ</w:t>
      </w:r>
      <w:r w:rsidRPr="00F378B4">
        <w:rPr>
          <w:b/>
        </w:rPr>
        <w:t>S</w:t>
      </w:r>
      <w:r>
        <w:rPr>
          <w:b/>
          <w:vertAlign w:val="subscript"/>
        </w:rPr>
        <w:t>tot</w:t>
      </w:r>
      <w:proofErr w:type="spellEnd"/>
      <w:r>
        <w:rPr>
          <w:b/>
        </w:rPr>
        <w:t xml:space="preserve"> = </w:t>
      </w:r>
      <w:proofErr w:type="spellStart"/>
      <w:r>
        <w:rPr>
          <w:rFonts w:cstheme="minorHAnsi"/>
          <w:b/>
        </w:rPr>
        <w:t>Δ</w:t>
      </w:r>
      <w:r>
        <w:rPr>
          <w:b/>
        </w:rPr>
        <w:t>S</w:t>
      </w:r>
      <w:r>
        <w:rPr>
          <w:b/>
          <w:vertAlign w:val="subscript"/>
        </w:rPr>
        <w:t>sys</w:t>
      </w:r>
      <w:proofErr w:type="spellEnd"/>
      <w:r>
        <w:rPr>
          <w:b/>
        </w:rPr>
        <w:t xml:space="preserve"> </w:t>
      </w:r>
      <m:oMath>
        <m:r>
          <m:rPr>
            <m:sty m:val="b"/>
          </m:rPr>
          <w:rPr>
            <w:rFonts w:ascii="Cambria Math" w:hAnsi="Cambria Math"/>
          </w:rPr>
          <m:t>-</m:t>
        </m:r>
        <m:f>
          <m:fPr>
            <m:ctrlPr>
              <w:rPr>
                <w:rFonts w:ascii="Cambria Math" w:hAnsi="Cambria Math"/>
                <w:b/>
              </w:rPr>
            </m:ctrlPr>
          </m:fPr>
          <m:num>
            <m:r>
              <m:rPr>
                <m:sty m:val="b"/>
              </m:rPr>
              <w:rPr>
                <w:rFonts w:ascii="Cambria Math" w:hAnsi="Cambria Math"/>
              </w:rPr>
              <m:t>ΔH</m:t>
            </m:r>
          </m:num>
          <m:den>
            <m:r>
              <m:rPr>
                <m:sty m:val="b"/>
              </m:rPr>
              <w:rPr>
                <w:rFonts w:ascii="Cambria Math" w:hAnsi="Cambria Math"/>
              </w:rPr>
              <m:t>T</m:t>
            </m:r>
          </m:den>
        </m:f>
      </m:oMath>
      <w:r>
        <w:rPr>
          <w:rFonts w:eastAsiaTheme="minorEastAsia"/>
        </w:rPr>
        <w:t xml:space="preserve">; the higher the temperature, the greater the importance of </w:t>
      </w:r>
      <w:proofErr w:type="spellStart"/>
      <w:r w:rsidRPr="0026295E">
        <w:rPr>
          <w:rFonts w:cstheme="minorHAnsi"/>
        </w:rPr>
        <w:t>Δ</w:t>
      </w:r>
      <w:r w:rsidRPr="0026295E">
        <w:t>S</w:t>
      </w:r>
      <w:r w:rsidRPr="0026295E">
        <w:rPr>
          <w:vertAlign w:val="subscript"/>
        </w:rPr>
        <w:t>sys</w:t>
      </w:r>
      <w:proofErr w:type="spellEnd"/>
      <w:r>
        <w:t xml:space="preserve"> relative to </w:t>
      </w:r>
      <w:r>
        <w:rPr>
          <w:rFonts w:cstheme="minorHAnsi"/>
        </w:rPr>
        <w:t>Δ</w:t>
      </w:r>
      <w:r>
        <w:t>H; in some cases, this can mean that the feasibility of the reaction depends on the temperature being above or below a certain critical value</w:t>
      </w:r>
    </w:p>
    <w:p w:rsidR="0026295E" w:rsidRPr="0026295E" w:rsidRDefault="0026295E" w:rsidP="0026295E">
      <w:pPr>
        <w:pStyle w:val="ListParagraph"/>
        <w:spacing w:after="0" w:line="240" w:lineRule="auto"/>
        <w:rPr>
          <w:rFonts w:eastAsiaTheme="minorEastAsia"/>
        </w:rPr>
      </w:pPr>
    </w:p>
    <w:p w:rsidR="0026295E" w:rsidRDefault="0026295E" w:rsidP="008C0228">
      <w:pPr>
        <w:pStyle w:val="ListParagraph"/>
        <w:numPr>
          <w:ilvl w:val="0"/>
          <w:numId w:val="36"/>
        </w:numPr>
        <w:spacing w:after="0" w:line="240" w:lineRule="auto"/>
      </w:pPr>
      <w:r w:rsidRPr="005669F8">
        <w:t>If ∆H is –</w:t>
      </w:r>
      <w:proofErr w:type="spellStart"/>
      <w:r w:rsidRPr="005669F8">
        <w:t>ve</w:t>
      </w:r>
      <w:proofErr w:type="spellEnd"/>
      <w:r w:rsidRPr="005669F8">
        <w:t xml:space="preserve"> and ∆S is positive, the reaction will be spontaneous at all temperatures</w:t>
      </w:r>
      <w:r w:rsidR="008C0228">
        <w:t xml:space="preserve">; if </w:t>
      </w:r>
      <w:r w:rsidRPr="005669F8">
        <w:t>∆H is +</w:t>
      </w:r>
      <w:proofErr w:type="spellStart"/>
      <w:r w:rsidRPr="005669F8">
        <w:t>ve</w:t>
      </w:r>
      <w:proofErr w:type="spellEnd"/>
      <w:r w:rsidRPr="005669F8">
        <w:t xml:space="preserve"> and ∆S is negative, the reaction will not be spontaneous at any temperature</w:t>
      </w:r>
    </w:p>
    <w:p w:rsidR="0026295E" w:rsidRDefault="0026295E" w:rsidP="0026295E">
      <w:pPr>
        <w:pStyle w:val="ListParagraph"/>
      </w:pPr>
    </w:p>
    <w:p w:rsidR="0026295E" w:rsidRDefault="0026295E" w:rsidP="0026295E">
      <w:pPr>
        <w:pStyle w:val="ListParagraph"/>
        <w:numPr>
          <w:ilvl w:val="0"/>
          <w:numId w:val="36"/>
        </w:numPr>
        <w:spacing w:after="0" w:line="240" w:lineRule="auto"/>
      </w:pPr>
      <w:r>
        <w:t xml:space="preserve">In most reactions, however, </w:t>
      </w:r>
      <w:r w:rsidRPr="005669F8">
        <w:t xml:space="preserve">∆H </w:t>
      </w:r>
      <w:r>
        <w:t>and</w:t>
      </w:r>
      <w:r w:rsidRPr="005669F8">
        <w:t xml:space="preserve"> ∆S</w:t>
      </w:r>
      <w:r>
        <w:t xml:space="preserve"> are either both positive or both negative</w:t>
      </w:r>
      <w:r w:rsidR="00815C68">
        <w:t>;</w:t>
      </w:r>
      <w:r>
        <w:t xml:space="preserve"> in these cases, the feasibility of the reaction will be temperature dependent:</w:t>
      </w:r>
    </w:p>
    <w:p w:rsidR="0026295E" w:rsidRDefault="0026295E" w:rsidP="00815C68">
      <w:pPr>
        <w:pStyle w:val="ListParagraph"/>
        <w:numPr>
          <w:ilvl w:val="0"/>
          <w:numId w:val="25"/>
        </w:numPr>
        <w:spacing w:after="0" w:line="240" w:lineRule="auto"/>
        <w:ind w:left="1077" w:hanging="357"/>
      </w:pPr>
      <w:r w:rsidRPr="005669F8">
        <w:t>If ∆H and ∆S are both –</w:t>
      </w:r>
      <w:proofErr w:type="spellStart"/>
      <w:r w:rsidRPr="005669F8">
        <w:t>ve</w:t>
      </w:r>
      <w:proofErr w:type="spellEnd"/>
      <w:r w:rsidRPr="005669F8">
        <w:t>, the reaction will be spontaneous only below a certain temperature</w:t>
      </w:r>
    </w:p>
    <w:p w:rsidR="00815C68" w:rsidRDefault="00815C68" w:rsidP="00815C68">
      <w:pPr>
        <w:pStyle w:val="ListParagraph"/>
        <w:numPr>
          <w:ilvl w:val="0"/>
          <w:numId w:val="25"/>
        </w:numPr>
        <w:spacing w:after="0" w:line="240" w:lineRule="auto"/>
        <w:ind w:left="1077" w:hanging="357"/>
      </w:pPr>
      <w:r w:rsidRPr="005669F8">
        <w:t xml:space="preserve">If ∆H and ∆S are both </w:t>
      </w:r>
      <w:r>
        <w:t>+</w:t>
      </w:r>
      <w:proofErr w:type="spellStart"/>
      <w:r w:rsidRPr="005669F8">
        <w:t>ve</w:t>
      </w:r>
      <w:proofErr w:type="spellEnd"/>
      <w:r w:rsidRPr="005669F8">
        <w:t xml:space="preserve">, the reaction will be spontaneous only </w:t>
      </w:r>
      <w:r>
        <w:t>above</w:t>
      </w:r>
      <w:r w:rsidRPr="005669F8">
        <w:t xml:space="preserve"> a certain temperature</w:t>
      </w:r>
    </w:p>
    <w:p w:rsidR="00815C68" w:rsidRDefault="00815C68" w:rsidP="00815C68">
      <w:pPr>
        <w:pStyle w:val="ListParagraph"/>
        <w:spacing w:after="0" w:line="240" w:lineRule="auto"/>
        <w:ind w:left="1077"/>
      </w:pPr>
    </w:p>
    <w:tbl>
      <w:tblPr>
        <w:tblStyle w:val="TableGrid"/>
        <w:tblW w:w="0" w:type="auto"/>
        <w:tblInd w:w="360" w:type="dxa"/>
        <w:tblLook w:val="04A0" w:firstRow="1" w:lastRow="0" w:firstColumn="1" w:lastColumn="0" w:noHBand="0" w:noVBand="1"/>
      </w:tblPr>
      <w:tblGrid>
        <w:gridCol w:w="10430"/>
      </w:tblGrid>
      <w:tr w:rsidR="00815C68" w:rsidTr="008C0228">
        <w:tc>
          <w:tcPr>
            <w:tcW w:w="10430" w:type="dxa"/>
          </w:tcPr>
          <w:p w:rsidR="00815C68" w:rsidRPr="008C0228" w:rsidRDefault="00815C68" w:rsidP="00815C68">
            <w:pPr>
              <w:pStyle w:val="ListParagraph"/>
              <w:ind w:left="0"/>
              <w:rPr>
                <w:rFonts w:cstheme="minorHAnsi"/>
                <w:vertAlign w:val="superscript"/>
              </w:rPr>
            </w:pPr>
            <w:r>
              <w:t>Example: Consider the reaction 2SO</w:t>
            </w:r>
            <w:r>
              <w:rPr>
                <w:vertAlign w:val="subscript"/>
              </w:rPr>
              <w:t>2</w:t>
            </w:r>
            <w:r>
              <w:t>(g) + O</w:t>
            </w:r>
            <w:r>
              <w:rPr>
                <w:vertAlign w:val="subscript"/>
              </w:rPr>
              <w:t>2</w:t>
            </w:r>
            <w:r>
              <w:t xml:space="preserve">(g) </w:t>
            </w:r>
            <w:r>
              <w:sym w:font="Wingdings" w:char="F0E0"/>
            </w:r>
            <w:r>
              <w:t xml:space="preserve"> 2SO</w:t>
            </w:r>
            <w:r>
              <w:rPr>
                <w:vertAlign w:val="subscript"/>
              </w:rPr>
              <w:t>3</w:t>
            </w:r>
            <w:r>
              <w:t xml:space="preserve">(g): </w:t>
            </w:r>
            <w:r>
              <w:rPr>
                <w:rFonts w:cstheme="minorHAnsi"/>
              </w:rPr>
              <w:t>Δ</w:t>
            </w:r>
            <w:r>
              <w:t>H = -290 kJmol</w:t>
            </w:r>
            <w:r>
              <w:rPr>
                <w:vertAlign w:val="superscript"/>
              </w:rPr>
              <w:t>-1</w:t>
            </w:r>
            <w:r>
              <w:t xml:space="preserve">, </w:t>
            </w:r>
            <w:r>
              <w:rPr>
                <w:rFonts w:cstheme="minorHAnsi"/>
              </w:rPr>
              <w:t>ΔS = -305 Jmol</w:t>
            </w:r>
            <w:r>
              <w:rPr>
                <w:rFonts w:cstheme="minorHAnsi"/>
                <w:vertAlign w:val="superscript"/>
              </w:rPr>
              <w:t>-1</w:t>
            </w:r>
            <w:r w:rsidR="008C0228">
              <w:rPr>
                <w:rFonts w:cstheme="minorHAnsi"/>
              </w:rPr>
              <w:t>K</w:t>
            </w:r>
            <w:r w:rsidR="008C0228">
              <w:rPr>
                <w:rFonts w:cstheme="minorHAnsi"/>
                <w:vertAlign w:val="superscript"/>
              </w:rPr>
              <w:t>-1</w:t>
            </w:r>
          </w:p>
          <w:p w:rsidR="00815C68" w:rsidRDefault="00815C68" w:rsidP="00815C68">
            <w:pPr>
              <w:pStyle w:val="ListParagraph"/>
              <w:ind w:left="0"/>
            </w:pPr>
            <w:r>
              <w:t xml:space="preserve">Calculate the </w:t>
            </w:r>
            <w:r>
              <w:rPr>
                <w:rFonts w:cstheme="minorHAnsi"/>
              </w:rPr>
              <w:t>Δ</w:t>
            </w:r>
            <w:r>
              <w:t xml:space="preserve">G of this reaction at </w:t>
            </w:r>
            <w:r w:rsidR="008C0228">
              <w:t>3</w:t>
            </w:r>
            <w:r>
              <w:t>00 K and at 1</w:t>
            </w:r>
            <w:r w:rsidR="008C0228">
              <w:t>5</w:t>
            </w:r>
            <w:r>
              <w:t>00 K:</w:t>
            </w:r>
          </w:p>
          <w:p w:rsidR="00815C68" w:rsidRPr="00815C68" w:rsidRDefault="00815C68" w:rsidP="00815C68">
            <w:pPr>
              <w:pStyle w:val="ListParagraph"/>
              <w:ind w:left="0"/>
            </w:pPr>
            <w:r>
              <w:t xml:space="preserve">Answer: </w:t>
            </w:r>
            <w:r w:rsidRPr="00815C68">
              <w:rPr>
                <w:rFonts w:cstheme="minorHAnsi"/>
              </w:rPr>
              <w:t>Δ</w:t>
            </w:r>
            <w:r w:rsidRPr="00815C68">
              <w:t xml:space="preserve">G = </w:t>
            </w:r>
            <w:r w:rsidRPr="00815C68">
              <w:rPr>
                <w:rFonts w:eastAsiaTheme="minorEastAsia" w:cstheme="minorHAnsi"/>
              </w:rPr>
              <w:t>Δ</w:t>
            </w:r>
            <w:r w:rsidRPr="00815C68">
              <w:rPr>
                <w:rFonts w:eastAsiaTheme="minorEastAsia"/>
              </w:rPr>
              <w:t>H</w:t>
            </w:r>
            <w:r w:rsidRPr="00815C68">
              <w:t xml:space="preserve"> - </w:t>
            </w:r>
            <w:proofErr w:type="spellStart"/>
            <w:r w:rsidRPr="00815C68">
              <w:t>T</w:t>
            </w:r>
            <w:r w:rsidRPr="00815C68">
              <w:rPr>
                <w:rFonts w:cstheme="minorHAnsi"/>
              </w:rPr>
              <w:t>Δ</w:t>
            </w:r>
            <w:r w:rsidRPr="00815C68">
              <w:t>S</w:t>
            </w:r>
            <w:r w:rsidRPr="00815C68">
              <w:rPr>
                <w:vertAlign w:val="subscript"/>
              </w:rPr>
              <w:t>sys</w:t>
            </w:r>
            <w:proofErr w:type="spellEnd"/>
            <w:r>
              <w:t xml:space="preserve"> = -290 – 300(-0.305) = -199 kJmol</w:t>
            </w:r>
            <w:r>
              <w:rPr>
                <w:vertAlign w:val="superscript"/>
              </w:rPr>
              <w:t>-1</w:t>
            </w:r>
            <w:r>
              <w:t xml:space="preserve"> at 300 K, -290 – 1</w:t>
            </w:r>
            <w:r w:rsidR="008C0228">
              <w:t>5</w:t>
            </w:r>
            <w:r>
              <w:t>00(-0.305) = +1</w:t>
            </w:r>
            <w:r w:rsidR="008C0228">
              <w:t>68</w:t>
            </w:r>
            <w:r>
              <w:t xml:space="preserve"> kJmol</w:t>
            </w:r>
            <w:r>
              <w:rPr>
                <w:vertAlign w:val="superscript"/>
              </w:rPr>
              <w:t>-1</w:t>
            </w:r>
            <w:r>
              <w:t xml:space="preserve"> at 1</w:t>
            </w:r>
            <w:r w:rsidR="008C0228">
              <w:t>5</w:t>
            </w:r>
            <w:r>
              <w:t>00 K</w:t>
            </w:r>
          </w:p>
        </w:tc>
      </w:tr>
      <w:tr w:rsidR="00815C68" w:rsidTr="008C0228">
        <w:tc>
          <w:tcPr>
            <w:tcW w:w="10430" w:type="dxa"/>
          </w:tcPr>
          <w:p w:rsidR="00815C68" w:rsidRDefault="00815C68" w:rsidP="00815C68">
            <w:pPr>
              <w:pStyle w:val="ListParagraph"/>
              <w:ind w:left="0"/>
              <w:rPr>
                <w:rFonts w:cstheme="minorHAnsi"/>
              </w:rPr>
            </w:pPr>
            <w:r>
              <w:t xml:space="preserve">Example: Consider the reaction </w:t>
            </w:r>
            <w:proofErr w:type="spellStart"/>
            <w:r>
              <w:t>CaCO</w:t>
            </w:r>
            <w:proofErr w:type="spellEnd"/>
            <w:r>
              <w:t xml:space="preserve">(s) </w:t>
            </w:r>
            <w:r>
              <w:sym w:font="Wingdings" w:char="F0E0"/>
            </w:r>
            <w:r>
              <w:t xml:space="preserve"> </w:t>
            </w:r>
            <w:proofErr w:type="spellStart"/>
            <w:r>
              <w:t>CaO</w:t>
            </w:r>
            <w:proofErr w:type="spellEnd"/>
            <w:r>
              <w:t>(s) + CO</w:t>
            </w:r>
            <w:r>
              <w:rPr>
                <w:vertAlign w:val="subscript"/>
              </w:rPr>
              <w:t>2</w:t>
            </w:r>
            <w:r>
              <w:t xml:space="preserve">(g): </w:t>
            </w:r>
            <w:r>
              <w:rPr>
                <w:rFonts w:cstheme="minorHAnsi"/>
              </w:rPr>
              <w:t>Δ</w:t>
            </w:r>
            <w:r>
              <w:t>H = +178 kJmol</w:t>
            </w:r>
            <w:r>
              <w:rPr>
                <w:vertAlign w:val="superscript"/>
              </w:rPr>
              <w:t>-1</w:t>
            </w:r>
            <w:r>
              <w:t xml:space="preserve">, </w:t>
            </w:r>
            <w:r>
              <w:rPr>
                <w:rFonts w:cstheme="minorHAnsi"/>
              </w:rPr>
              <w:t xml:space="preserve">ΔS = </w:t>
            </w:r>
            <w:r w:rsidR="008C0228">
              <w:rPr>
                <w:rFonts w:cstheme="minorHAnsi"/>
              </w:rPr>
              <w:t>+160</w:t>
            </w:r>
            <w:r>
              <w:rPr>
                <w:rFonts w:cstheme="minorHAnsi"/>
              </w:rPr>
              <w:t xml:space="preserve"> </w:t>
            </w:r>
            <w:r w:rsidR="008C0228">
              <w:rPr>
                <w:rFonts w:cstheme="minorHAnsi"/>
              </w:rPr>
              <w:t>Jmol</w:t>
            </w:r>
            <w:r w:rsidR="008C0228">
              <w:rPr>
                <w:rFonts w:cstheme="minorHAnsi"/>
                <w:vertAlign w:val="superscript"/>
              </w:rPr>
              <w:t>-1</w:t>
            </w:r>
            <w:r w:rsidR="008C0228">
              <w:rPr>
                <w:rFonts w:cstheme="minorHAnsi"/>
              </w:rPr>
              <w:t>K</w:t>
            </w:r>
            <w:r w:rsidR="008C0228">
              <w:rPr>
                <w:rFonts w:cstheme="minorHAnsi"/>
                <w:vertAlign w:val="superscript"/>
              </w:rPr>
              <w:t>-1</w:t>
            </w:r>
          </w:p>
          <w:p w:rsidR="00815C68" w:rsidRDefault="00815C68" w:rsidP="00815C68">
            <w:pPr>
              <w:pStyle w:val="ListParagraph"/>
              <w:ind w:left="0"/>
            </w:pPr>
            <w:r>
              <w:t xml:space="preserve">Calculate the </w:t>
            </w:r>
            <w:r>
              <w:rPr>
                <w:rFonts w:cstheme="minorHAnsi"/>
              </w:rPr>
              <w:t>Δ</w:t>
            </w:r>
            <w:r>
              <w:t xml:space="preserve">G of this reaction at </w:t>
            </w:r>
            <w:r w:rsidR="008C0228">
              <w:t>3</w:t>
            </w:r>
            <w:r>
              <w:t>00 K and at 1</w:t>
            </w:r>
            <w:r w:rsidR="008C0228">
              <w:t>5</w:t>
            </w:r>
            <w:r>
              <w:t>00 K:</w:t>
            </w:r>
          </w:p>
          <w:p w:rsidR="00815C68" w:rsidRPr="00815C68" w:rsidRDefault="00815C68" w:rsidP="00815C68">
            <w:pPr>
              <w:pStyle w:val="ListParagraph"/>
              <w:ind w:left="0"/>
            </w:pPr>
            <w:r>
              <w:t xml:space="preserve">Answer: </w:t>
            </w:r>
            <w:r w:rsidRPr="00815C68">
              <w:rPr>
                <w:rFonts w:cstheme="minorHAnsi"/>
              </w:rPr>
              <w:t>Δ</w:t>
            </w:r>
            <w:r w:rsidRPr="00815C68">
              <w:t xml:space="preserve">G = </w:t>
            </w:r>
            <w:r w:rsidRPr="00815C68">
              <w:rPr>
                <w:rFonts w:eastAsiaTheme="minorEastAsia" w:cstheme="minorHAnsi"/>
              </w:rPr>
              <w:t>Δ</w:t>
            </w:r>
            <w:r w:rsidRPr="00815C68">
              <w:rPr>
                <w:rFonts w:eastAsiaTheme="minorEastAsia"/>
              </w:rPr>
              <w:t>H</w:t>
            </w:r>
            <w:r w:rsidRPr="00815C68">
              <w:t xml:space="preserve"> - </w:t>
            </w:r>
            <w:proofErr w:type="spellStart"/>
            <w:r w:rsidRPr="00815C68">
              <w:t>T</w:t>
            </w:r>
            <w:r w:rsidRPr="00815C68">
              <w:rPr>
                <w:rFonts w:cstheme="minorHAnsi"/>
              </w:rPr>
              <w:t>Δ</w:t>
            </w:r>
            <w:r w:rsidRPr="00815C68">
              <w:t>S</w:t>
            </w:r>
            <w:r w:rsidRPr="00815C68">
              <w:rPr>
                <w:vertAlign w:val="subscript"/>
              </w:rPr>
              <w:t>sys</w:t>
            </w:r>
            <w:proofErr w:type="spellEnd"/>
            <w:r>
              <w:t xml:space="preserve"> = </w:t>
            </w:r>
            <w:r w:rsidR="008C0228">
              <w:t>178</w:t>
            </w:r>
            <w:r>
              <w:t xml:space="preserve"> – 300(0.</w:t>
            </w:r>
            <w:r w:rsidR="008C0228">
              <w:t>160</w:t>
            </w:r>
            <w:r>
              <w:t xml:space="preserve">) = </w:t>
            </w:r>
            <w:r w:rsidR="008C0228">
              <w:t>+</w:t>
            </w:r>
            <w:r>
              <w:t>1</w:t>
            </w:r>
            <w:r w:rsidR="008C0228">
              <w:t>30</w:t>
            </w:r>
            <w:r>
              <w:t xml:space="preserve"> kJmol</w:t>
            </w:r>
            <w:r>
              <w:rPr>
                <w:vertAlign w:val="superscript"/>
              </w:rPr>
              <w:t>-1</w:t>
            </w:r>
            <w:r>
              <w:t xml:space="preserve"> at 300 K, </w:t>
            </w:r>
            <w:r w:rsidR="008C0228">
              <w:t>178</w:t>
            </w:r>
            <w:r>
              <w:t xml:space="preserve"> – 1</w:t>
            </w:r>
            <w:r w:rsidR="008C0228">
              <w:t>5</w:t>
            </w:r>
            <w:r>
              <w:t>00(0.</w:t>
            </w:r>
            <w:r w:rsidR="008C0228">
              <w:t>160</w:t>
            </w:r>
            <w:r>
              <w:t xml:space="preserve">) = </w:t>
            </w:r>
            <w:r w:rsidR="008C0228">
              <w:t>-62</w:t>
            </w:r>
            <w:r>
              <w:t xml:space="preserve"> kJmol</w:t>
            </w:r>
            <w:r>
              <w:rPr>
                <w:vertAlign w:val="superscript"/>
              </w:rPr>
              <w:t>-1</w:t>
            </w:r>
            <w:r>
              <w:t xml:space="preserve"> at 1</w:t>
            </w:r>
            <w:r w:rsidR="008C0228">
              <w:t>5</w:t>
            </w:r>
            <w:r>
              <w:t>00 K</w:t>
            </w:r>
          </w:p>
        </w:tc>
      </w:tr>
    </w:tbl>
    <w:p w:rsidR="00815C68" w:rsidRDefault="00815C68" w:rsidP="00815C68">
      <w:pPr>
        <w:pStyle w:val="ListParagraph"/>
        <w:spacing w:after="0" w:line="240" w:lineRule="auto"/>
        <w:ind w:left="360"/>
      </w:pPr>
    </w:p>
    <w:p w:rsidR="008C0228" w:rsidRPr="008C0228" w:rsidRDefault="008C0228" w:rsidP="008C0228">
      <w:pPr>
        <w:pStyle w:val="ListParagraph"/>
        <w:numPr>
          <w:ilvl w:val="0"/>
          <w:numId w:val="37"/>
        </w:numPr>
        <w:spacing w:after="0" w:line="240" w:lineRule="auto"/>
        <w:ind w:left="714" w:hanging="357"/>
        <w:rPr>
          <w:rFonts w:eastAsiaTheme="minorEastAsia"/>
        </w:rPr>
      </w:pPr>
      <w:r>
        <w:t xml:space="preserve">Reactions in which </w:t>
      </w:r>
      <w:r w:rsidRPr="005669F8">
        <w:t xml:space="preserve">∆H </w:t>
      </w:r>
      <w:r>
        <w:t>and</w:t>
      </w:r>
      <w:r w:rsidRPr="005669F8">
        <w:t xml:space="preserve"> ∆S</w:t>
      </w:r>
      <w:r>
        <w:t xml:space="preserve"> are either both positive or both negative have a critical temperature, at which the system is in perfect equilibrium and the reaction has no tendency to move in either direction; at this temperature </w:t>
      </w:r>
      <w:r>
        <w:rPr>
          <w:rFonts w:cstheme="minorHAnsi"/>
        </w:rPr>
        <w:t>Δ</w:t>
      </w:r>
      <w:r>
        <w:t xml:space="preserve">G = 0, so </w:t>
      </w:r>
      <w:r>
        <w:rPr>
          <w:rFonts w:cstheme="minorHAnsi"/>
        </w:rPr>
        <w:t>Δ</w:t>
      </w:r>
      <w:r>
        <w:t>H = T</w:t>
      </w:r>
      <w:r>
        <w:rPr>
          <w:rFonts w:cstheme="minorHAnsi"/>
        </w:rPr>
        <w:t>Δ</w:t>
      </w:r>
      <w:r>
        <w:t xml:space="preserve">S and T = </w:t>
      </w:r>
      <m:oMath>
        <m:f>
          <m:fPr>
            <m:ctrlPr>
              <w:rPr>
                <w:rFonts w:ascii="Cambria Math" w:hAnsi="Cambria Math"/>
              </w:rPr>
            </m:ctrlPr>
          </m:fPr>
          <m:num>
            <m:r>
              <m:rPr>
                <m:sty m:val="p"/>
              </m:rPr>
              <w:rPr>
                <w:rFonts w:ascii="Cambria Math" w:hAnsi="Cambria Math" w:cstheme="minorHAnsi"/>
              </w:rPr>
              <m:t>Δ</m:t>
            </m:r>
            <m:r>
              <m:rPr>
                <m:sty m:val="p"/>
              </m:rPr>
              <w:rPr>
                <w:rFonts w:ascii="Cambria Math" w:hAnsi="Cambria Math"/>
              </w:rPr>
              <m:t>H</m:t>
            </m:r>
          </m:num>
          <m:den>
            <m:r>
              <m:rPr>
                <m:sty m:val="p"/>
              </m:rPr>
              <w:rPr>
                <w:rFonts w:ascii="Cambria Math" w:hAnsi="Cambria Math" w:cstheme="minorHAnsi"/>
              </w:rPr>
              <m:t>Δ</m:t>
            </m:r>
            <m:r>
              <m:rPr>
                <m:sty m:val="p"/>
              </m:rPr>
              <w:rPr>
                <w:rFonts w:ascii="Cambria Math" w:cstheme="minorHAnsi"/>
              </w:rPr>
              <m:t>S</m:t>
            </m:r>
          </m:den>
        </m:f>
      </m:oMath>
    </w:p>
    <w:p w:rsidR="003C5BDB" w:rsidRPr="003C5BDB" w:rsidRDefault="00B8556E" w:rsidP="00B8556E">
      <w:pPr>
        <w:tabs>
          <w:tab w:val="left" w:pos="2850"/>
        </w:tabs>
        <w:spacing w:after="0" w:line="240" w:lineRule="auto"/>
      </w:pPr>
      <w:r>
        <w:tab/>
      </w:r>
    </w:p>
    <w:p w:rsidR="003C5BDB" w:rsidRDefault="003C5BDB" w:rsidP="003C5BDB">
      <w:pPr>
        <w:pStyle w:val="Header"/>
        <w:tabs>
          <w:tab w:val="clear" w:pos="4680"/>
          <w:tab w:val="clear" w:pos="9360"/>
        </w:tabs>
        <w:rPr>
          <w:sz w:val="44"/>
          <w:szCs w:val="44"/>
        </w:rPr>
      </w:pPr>
      <w:r>
        <w:br w:type="page"/>
      </w:r>
    </w:p>
    <w:p w:rsidR="0018650B" w:rsidRPr="00DE66DD" w:rsidRDefault="0018650B" w:rsidP="00193EC2">
      <w:pPr>
        <w:pStyle w:val="Heading7"/>
      </w:pPr>
      <w:r w:rsidRPr="00DE66DD">
        <w:lastRenderedPageBreak/>
        <w:t xml:space="preserve">PART </w:t>
      </w:r>
      <w:r w:rsidR="005C3EEB">
        <w:t>2</w:t>
      </w:r>
      <w:r w:rsidRPr="00DE66DD">
        <w:t xml:space="preserve"> - </w:t>
      </w:r>
      <w:r>
        <w:t>KINETICS</w:t>
      </w:r>
    </w:p>
    <w:p w:rsidR="0018650B" w:rsidRDefault="00E42B95" w:rsidP="00E42B95">
      <w:pPr>
        <w:pStyle w:val="Header"/>
        <w:tabs>
          <w:tab w:val="clear" w:pos="4680"/>
          <w:tab w:val="clear" w:pos="9360"/>
        </w:tabs>
        <w:rPr>
          <w:rFonts w:cstheme="minorHAnsi"/>
          <w:b/>
        </w:rPr>
      </w:pPr>
      <w:r>
        <w:rPr>
          <w:rFonts w:cstheme="minorHAnsi"/>
          <w:b/>
        </w:rPr>
        <w:t>Lesson</w:t>
      </w:r>
      <w:r w:rsidR="00F47FD1">
        <w:rPr>
          <w:rFonts w:cstheme="minorHAnsi"/>
          <w:b/>
        </w:rPr>
        <w:t xml:space="preserve"> 1 – Introduction to Rates of Reaction</w:t>
      </w:r>
    </w:p>
    <w:p w:rsidR="00E42B95" w:rsidRDefault="00E42B95" w:rsidP="00E42B95">
      <w:pPr>
        <w:pStyle w:val="Header"/>
        <w:tabs>
          <w:tab w:val="clear" w:pos="4680"/>
          <w:tab w:val="clear" w:pos="9360"/>
        </w:tabs>
        <w:rPr>
          <w:rFonts w:cstheme="minorHAnsi"/>
          <w:b/>
        </w:rPr>
      </w:pPr>
    </w:p>
    <w:p w:rsidR="00BD5C0D" w:rsidRDefault="00BD5C0D" w:rsidP="00D870EE">
      <w:pPr>
        <w:pStyle w:val="ListParagraph"/>
        <w:numPr>
          <w:ilvl w:val="0"/>
          <w:numId w:val="15"/>
        </w:numPr>
        <w:rPr>
          <w:b/>
        </w:rPr>
      </w:pPr>
      <w:r w:rsidRPr="00BD5C0D">
        <w:rPr>
          <w:b/>
        </w:rPr>
        <w:t>rate of reaction definition</w:t>
      </w:r>
    </w:p>
    <w:p w:rsidR="003232A1" w:rsidRPr="00BD5C0D" w:rsidRDefault="003232A1" w:rsidP="003232A1">
      <w:pPr>
        <w:pStyle w:val="ListParagraph"/>
        <w:rPr>
          <w:b/>
        </w:rPr>
      </w:pPr>
    </w:p>
    <w:p w:rsidR="00BD5C0D" w:rsidRDefault="00BD5C0D" w:rsidP="00D870EE">
      <w:pPr>
        <w:pStyle w:val="ListParagraph"/>
        <w:numPr>
          <w:ilvl w:val="0"/>
          <w:numId w:val="8"/>
        </w:numPr>
        <w:ind w:left="714" w:hanging="357"/>
      </w:pPr>
      <w:r>
        <w:t xml:space="preserve">During a chemical reaction, the concentration of the reactants </w:t>
      </w:r>
      <w:proofErr w:type="gramStart"/>
      <w:r>
        <w:t>decreases</w:t>
      </w:r>
      <w:proofErr w:type="gramEnd"/>
      <w:r>
        <w:t xml:space="preserve"> and the concentration of the products increases</w:t>
      </w:r>
      <w:r w:rsidR="00A06EB0">
        <w:t xml:space="preserve">; the </w:t>
      </w:r>
      <w:r w:rsidR="00A06EB0" w:rsidRPr="00586C06">
        <w:rPr>
          <w:b/>
        </w:rPr>
        <w:t>rate of a reaction</w:t>
      </w:r>
      <w:r w:rsidR="00A06EB0">
        <w:t xml:space="preserve"> is the decrease in concentration of reactants per unit time, or the increase in concentration of products per unit time; the units of rate of reaction are moldm</w:t>
      </w:r>
      <w:r w:rsidR="00A06EB0">
        <w:rPr>
          <w:vertAlign w:val="superscript"/>
        </w:rPr>
        <w:t>-3</w:t>
      </w:r>
      <w:r w:rsidR="00A06EB0">
        <w:t>s</w:t>
      </w:r>
      <w:r w:rsidR="00A06EB0">
        <w:rPr>
          <w:vertAlign w:val="superscript"/>
        </w:rPr>
        <w:t>-1</w:t>
      </w:r>
    </w:p>
    <w:p w:rsidR="00BD5C0D" w:rsidRPr="00A06EB0" w:rsidRDefault="00A06EB0" w:rsidP="00D870EE">
      <w:pPr>
        <w:pStyle w:val="Header"/>
        <w:numPr>
          <w:ilvl w:val="0"/>
          <w:numId w:val="8"/>
        </w:numPr>
        <w:tabs>
          <w:tab w:val="clear" w:pos="4680"/>
          <w:tab w:val="clear" w:pos="9360"/>
        </w:tabs>
        <w:ind w:left="714" w:hanging="357"/>
        <w:rPr>
          <w:rFonts w:cstheme="minorHAnsi"/>
          <w:b/>
        </w:rPr>
      </w:pPr>
      <w:r>
        <w:rPr>
          <w:rFonts w:cstheme="minorHAnsi"/>
        </w:rPr>
        <w:t>The rate of increase or decrease of concentration depends on the stoichiometric coefficients; in the reaction:</w:t>
      </w:r>
    </w:p>
    <w:p w:rsidR="00A06EB0" w:rsidRDefault="00A06EB0" w:rsidP="00A06EB0">
      <w:pPr>
        <w:pStyle w:val="Header"/>
        <w:tabs>
          <w:tab w:val="clear" w:pos="4680"/>
          <w:tab w:val="clear" w:pos="9360"/>
        </w:tabs>
        <w:ind w:left="714"/>
        <w:rPr>
          <w:rFonts w:cstheme="minorHAnsi"/>
        </w:rPr>
      </w:pPr>
      <w:r>
        <w:rPr>
          <w:rFonts w:cstheme="minorHAnsi"/>
        </w:rPr>
        <w:tab/>
      </w:r>
      <w:r w:rsidRPr="00A06EB0">
        <w:rPr>
          <w:rFonts w:cstheme="minorHAnsi"/>
        </w:rPr>
        <w:tab/>
        <w:t xml:space="preserve">A + 3B </w:t>
      </w:r>
      <w:r w:rsidRPr="00A06EB0">
        <w:rPr>
          <w:rFonts w:cstheme="minorHAnsi"/>
        </w:rPr>
        <w:sym w:font="Wingdings" w:char="F0E8"/>
      </w:r>
      <w:r w:rsidRPr="00A06EB0">
        <w:rPr>
          <w:rFonts w:cstheme="minorHAnsi"/>
        </w:rPr>
        <w:t xml:space="preserve"> 2C + 4D</w:t>
      </w:r>
    </w:p>
    <w:p w:rsidR="00A06EB0" w:rsidRDefault="00A06EB0" w:rsidP="00A06EB0">
      <w:pPr>
        <w:pStyle w:val="Header"/>
        <w:tabs>
          <w:tab w:val="clear" w:pos="4680"/>
          <w:tab w:val="clear" w:pos="9360"/>
        </w:tabs>
        <w:ind w:left="714"/>
        <w:rPr>
          <w:rFonts w:cstheme="minorHAnsi"/>
        </w:rPr>
      </w:pPr>
      <w:r>
        <w:rPr>
          <w:rFonts w:cstheme="minorHAnsi"/>
        </w:rPr>
        <w:t>The rate of increase in the concentration of C will be double the rate of decrease in the concentration of A</w:t>
      </w:r>
    </w:p>
    <w:p w:rsidR="00A06EB0" w:rsidRDefault="00A06EB0" w:rsidP="00A06EB0">
      <w:pPr>
        <w:pStyle w:val="Header"/>
        <w:tabs>
          <w:tab w:val="clear" w:pos="4680"/>
          <w:tab w:val="clear" w:pos="9360"/>
        </w:tabs>
        <w:ind w:left="714"/>
        <w:rPr>
          <w:rFonts w:cstheme="minorHAnsi"/>
        </w:rPr>
      </w:pPr>
      <w:r>
        <w:rPr>
          <w:rFonts w:cstheme="minorHAnsi"/>
        </w:rPr>
        <w:t>The rate of decrease in the concentration of B will be three times the rate of decrease in the concentration of A</w:t>
      </w:r>
    </w:p>
    <w:p w:rsidR="00A06EB0" w:rsidRPr="00A06EB0" w:rsidRDefault="00A06EB0" w:rsidP="00A06EB0">
      <w:pPr>
        <w:pStyle w:val="Header"/>
        <w:tabs>
          <w:tab w:val="clear" w:pos="4680"/>
          <w:tab w:val="clear" w:pos="9360"/>
        </w:tabs>
        <w:ind w:left="714"/>
        <w:rPr>
          <w:rFonts w:cstheme="minorHAnsi"/>
        </w:rPr>
      </w:pPr>
      <w:r>
        <w:rPr>
          <w:rFonts w:cstheme="minorHAnsi"/>
        </w:rPr>
        <w:t>The rate of reaction is defined as the change in concentration per unit time for a species with a stoichiometric coefficient of 1</w:t>
      </w:r>
    </w:p>
    <w:p w:rsidR="00BD5C0D" w:rsidRDefault="00BD5C0D" w:rsidP="00E42B95">
      <w:pPr>
        <w:pStyle w:val="Header"/>
        <w:tabs>
          <w:tab w:val="clear" w:pos="4680"/>
          <w:tab w:val="clear" w:pos="9360"/>
        </w:tabs>
        <w:rPr>
          <w:rFonts w:cstheme="minorHAnsi"/>
          <w:b/>
        </w:rPr>
      </w:pPr>
    </w:p>
    <w:p w:rsidR="00F47FD1" w:rsidRDefault="00F47FD1" w:rsidP="00F47FD1">
      <w:pPr>
        <w:pStyle w:val="ListParagraph"/>
        <w:numPr>
          <w:ilvl w:val="0"/>
          <w:numId w:val="15"/>
        </w:numPr>
        <w:rPr>
          <w:b/>
        </w:rPr>
      </w:pPr>
      <w:r>
        <w:rPr>
          <w:b/>
        </w:rPr>
        <w:t>Measuring Rates of Reaction</w:t>
      </w:r>
    </w:p>
    <w:p w:rsidR="00F47FD1" w:rsidRPr="00FE187A" w:rsidRDefault="00F47FD1" w:rsidP="00F47FD1">
      <w:pPr>
        <w:pStyle w:val="ListParagraph"/>
        <w:rPr>
          <w:b/>
        </w:rPr>
      </w:pPr>
    </w:p>
    <w:p w:rsidR="00F47FD1" w:rsidRDefault="00F47FD1" w:rsidP="00043F9B">
      <w:pPr>
        <w:pStyle w:val="ListParagraph"/>
        <w:numPr>
          <w:ilvl w:val="0"/>
          <w:numId w:val="21"/>
        </w:numPr>
        <w:spacing w:after="0" w:line="240" w:lineRule="auto"/>
      </w:pPr>
      <w:r>
        <w:t xml:space="preserve">The rate of a reaction is not constant over time; as the reaction proceeds, the concentration of reactants </w:t>
      </w:r>
      <w:proofErr w:type="gramStart"/>
      <w:r>
        <w:t>decrease</w:t>
      </w:r>
      <w:proofErr w:type="gramEnd"/>
      <w:r>
        <w:t xml:space="preserve"> and so the collision frequency decreases, slowing down the reaction; it is possible to measure the rate of reaction at any point during a reaction by measuring the change in concentration of the reactants over time and plotting a </w:t>
      </w:r>
      <w:r w:rsidRPr="005B2F3E">
        <w:rPr>
          <w:b/>
        </w:rPr>
        <w:t>concentration-time</w:t>
      </w:r>
      <w:r>
        <w:t xml:space="preserve"> graph:</w:t>
      </w:r>
    </w:p>
    <w:p w:rsidR="00F47FD1" w:rsidRDefault="00F47FD1" w:rsidP="00F47FD1">
      <w:pPr>
        <w:pStyle w:val="ListParagraph"/>
        <w:spacing w:after="0" w:line="240" w:lineRule="auto"/>
      </w:pPr>
    </w:p>
    <w:p w:rsidR="00F47FD1" w:rsidRDefault="00F47FD1" w:rsidP="00043F9B">
      <w:pPr>
        <w:pStyle w:val="ListParagraph"/>
        <w:numPr>
          <w:ilvl w:val="0"/>
          <w:numId w:val="21"/>
        </w:numPr>
        <w:spacing w:after="0" w:line="240" w:lineRule="auto"/>
      </w:pPr>
      <w:r>
        <w:t>A typical concentration-time graph would look like this:</w:t>
      </w:r>
    </w:p>
    <w:p w:rsidR="00F47FD1" w:rsidRPr="00FE187A" w:rsidRDefault="00F47FD1" w:rsidP="00F47FD1">
      <w:pPr>
        <w:spacing w:after="0" w:line="240" w:lineRule="auto"/>
      </w:pPr>
      <w:r>
        <w:tab/>
        <w:t>(</w:t>
      </w:r>
      <w:proofErr w:type="spellStart"/>
      <w:r>
        <w:t>Eg</w:t>
      </w:r>
      <w:proofErr w:type="spellEnd"/>
      <w:r>
        <w:t xml:space="preserve"> for the reaction SO</w:t>
      </w:r>
      <w:r>
        <w:rPr>
          <w:vertAlign w:val="subscript"/>
        </w:rPr>
        <w:t>2</w:t>
      </w:r>
      <w:r>
        <w:t>Cl</w:t>
      </w:r>
      <w:r>
        <w:rPr>
          <w:vertAlign w:val="subscript"/>
        </w:rPr>
        <w:t>2</w:t>
      </w:r>
      <w:r>
        <w:t xml:space="preserve"> </w:t>
      </w:r>
      <w:r>
        <w:sym w:font="Wingdings" w:char="F0E0"/>
      </w:r>
      <w:r>
        <w:t xml:space="preserve"> SO</w:t>
      </w:r>
      <w:r>
        <w:rPr>
          <w:vertAlign w:val="subscript"/>
        </w:rPr>
        <w:t>2</w:t>
      </w:r>
      <w:r>
        <w:t xml:space="preserve"> + Cl</w:t>
      </w:r>
      <w:r>
        <w:rPr>
          <w:vertAlign w:val="subscript"/>
        </w:rPr>
        <w:t>2</w:t>
      </w:r>
      <w:r>
        <w:t>)</w:t>
      </w:r>
    </w:p>
    <w:p w:rsidR="00F47FD1" w:rsidRDefault="00F47FD1" w:rsidP="00F47FD1">
      <w:pPr>
        <w:spacing w:after="0" w:line="240" w:lineRule="auto"/>
      </w:pPr>
    </w:p>
    <w:p w:rsidR="00F47FD1" w:rsidRDefault="00F47FD1" w:rsidP="00F47FD1">
      <w:pPr>
        <w:spacing w:after="0" w:line="240" w:lineRule="auto"/>
        <w:rPr>
          <w:noProof/>
          <w:lang w:eastAsia="en-GB"/>
        </w:rPr>
      </w:pPr>
      <w:r>
        <w:rPr>
          <w:noProof/>
          <w:lang w:eastAsia="en-GB"/>
        </w:rPr>
        <w:tab/>
      </w:r>
      <w:r>
        <w:rPr>
          <w:noProof/>
          <w:lang w:eastAsia="en-GB"/>
        </w:rPr>
        <w:tab/>
      </w:r>
      <w:r w:rsidRPr="006524FA">
        <w:rPr>
          <w:noProof/>
          <w:lang w:eastAsia="en-GB"/>
        </w:rPr>
        <w:drawing>
          <wp:inline distT="0" distB="0" distL="0" distR="0" wp14:anchorId="194BA310" wp14:editId="05BB4F65">
            <wp:extent cx="3903980" cy="2180590"/>
            <wp:effectExtent l="0" t="0" r="1270" b="1016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7FD1" w:rsidRDefault="00F47FD1" w:rsidP="00F47FD1">
      <w:pPr>
        <w:spacing w:after="0" w:line="240" w:lineRule="auto"/>
        <w:rPr>
          <w:noProof/>
          <w:lang w:eastAsia="en-GB"/>
        </w:rPr>
      </w:pPr>
    </w:p>
    <w:p w:rsidR="00F47FD1" w:rsidRDefault="00F47FD1" w:rsidP="00F47FD1">
      <w:pPr>
        <w:pStyle w:val="ListParagraph"/>
        <w:numPr>
          <w:ilvl w:val="0"/>
          <w:numId w:val="9"/>
        </w:numPr>
        <w:spacing w:after="0" w:line="240" w:lineRule="auto"/>
        <w:rPr>
          <w:noProof/>
          <w:lang w:eastAsia="en-GB"/>
        </w:rPr>
      </w:pPr>
      <w:r>
        <w:rPr>
          <w:noProof/>
          <w:lang w:eastAsia="en-GB"/>
        </w:rPr>
        <w:t xml:space="preserve">the rate of reaction is the change in concentration per unit time and can therefore be calculated from the </w:t>
      </w:r>
      <w:r w:rsidRPr="00FE187A">
        <w:rPr>
          <w:b/>
          <w:noProof/>
          <w:lang w:eastAsia="en-GB"/>
        </w:rPr>
        <w:t>gradient</w:t>
      </w:r>
      <w:r>
        <w:rPr>
          <w:noProof/>
          <w:lang w:eastAsia="en-GB"/>
        </w:rPr>
        <w:t xml:space="preserve"> of the line at a particular time</w:t>
      </w:r>
    </w:p>
    <w:p w:rsidR="00F47FD1" w:rsidRDefault="00F47FD1" w:rsidP="00F47FD1">
      <w:pPr>
        <w:pStyle w:val="ListParagraph"/>
        <w:numPr>
          <w:ilvl w:val="0"/>
          <w:numId w:val="9"/>
        </w:numPr>
        <w:spacing w:after="0" w:line="240" w:lineRule="auto"/>
        <w:rPr>
          <w:noProof/>
          <w:lang w:eastAsia="en-GB"/>
        </w:rPr>
      </w:pPr>
      <w:r>
        <w:rPr>
          <w:noProof/>
          <w:lang w:eastAsia="en-GB"/>
        </w:rPr>
        <w:t>As the graph is a curve (its gradient is steadily decreasing with time), the gradient of the line at a particular point must be calculated by drawing a tangent to that line at a particular point and calculating the gradient of that tangent</w:t>
      </w:r>
    </w:p>
    <w:p w:rsidR="00F47FD1" w:rsidRDefault="00F47FD1" w:rsidP="00F47FD1">
      <w:pPr>
        <w:pStyle w:val="ListParagraph"/>
        <w:numPr>
          <w:ilvl w:val="0"/>
          <w:numId w:val="9"/>
        </w:numPr>
        <w:spacing w:after="0" w:line="240" w:lineRule="auto"/>
        <w:rPr>
          <w:noProof/>
          <w:lang w:eastAsia="en-GB"/>
        </w:rPr>
      </w:pPr>
      <w:r>
        <w:rPr>
          <w:noProof/>
          <w:lang w:eastAsia="en-GB"/>
        </w:rPr>
        <w:t>the initial rate of reaction is the gradient of the tangent to the curve at t = 0.</w:t>
      </w:r>
    </w:p>
    <w:p w:rsidR="00F47FD1" w:rsidRDefault="00F47FD1" w:rsidP="00F47FD1">
      <w:pPr>
        <w:pStyle w:val="ListParagraph"/>
        <w:numPr>
          <w:ilvl w:val="0"/>
          <w:numId w:val="9"/>
        </w:numPr>
        <w:spacing w:after="0" w:line="240" w:lineRule="auto"/>
        <w:rPr>
          <w:noProof/>
          <w:lang w:eastAsia="en-GB"/>
        </w:rPr>
      </w:pPr>
      <w:r>
        <w:rPr>
          <w:noProof/>
          <w:lang w:eastAsia="en-GB"/>
        </w:rPr>
        <w:t>the rate of reaction at a particular time is the gradient of the tangent to the curve at that particular time</w:t>
      </w:r>
    </w:p>
    <w:p w:rsidR="00F47FD1" w:rsidRDefault="00F47FD1" w:rsidP="00F47FD1">
      <w:pPr>
        <w:spacing w:after="0" w:line="240" w:lineRule="auto"/>
        <w:rPr>
          <w:rFonts w:cstheme="minorHAnsi"/>
          <w:b/>
        </w:rPr>
      </w:pPr>
    </w:p>
    <w:p w:rsidR="00F47FD1" w:rsidRDefault="00F47FD1" w:rsidP="00043F9B">
      <w:pPr>
        <w:pStyle w:val="ListParagraph"/>
        <w:numPr>
          <w:ilvl w:val="0"/>
          <w:numId w:val="21"/>
        </w:numPr>
        <w:spacing w:after="0" w:line="240" w:lineRule="auto"/>
      </w:pPr>
      <w:r>
        <w:lastRenderedPageBreak/>
        <w:t>In some reactions, it is not easy to measure the concentration of a reactant over a time period; it is often easier to mention the time taken for a particular stage in the reaction to be reached; since rate is the change in concentration per unit time, it follows that the rate of reaction is inversely proportional to the time taken for that stage to be reached; examples of such measurements could be:</w:t>
      </w:r>
    </w:p>
    <w:p w:rsidR="00F47FD1" w:rsidRDefault="00F47FD1" w:rsidP="00043F9B">
      <w:pPr>
        <w:pStyle w:val="ListParagraph"/>
        <w:numPr>
          <w:ilvl w:val="0"/>
          <w:numId w:val="19"/>
        </w:numPr>
        <w:spacing w:after="0" w:line="240" w:lineRule="auto"/>
        <w:ind w:left="1071" w:hanging="357"/>
      </w:pPr>
      <w:r>
        <w:t>time taken for fixed amount of gas to be produced</w:t>
      </w:r>
    </w:p>
    <w:p w:rsidR="00F47FD1" w:rsidRDefault="00F47FD1" w:rsidP="00043F9B">
      <w:pPr>
        <w:pStyle w:val="ListParagraph"/>
        <w:numPr>
          <w:ilvl w:val="0"/>
          <w:numId w:val="19"/>
        </w:numPr>
        <w:spacing w:after="0" w:line="240" w:lineRule="auto"/>
        <w:ind w:left="1071" w:hanging="357"/>
      </w:pPr>
      <w:r>
        <w:t>time taken for absorbance to change by a certain amount</w:t>
      </w:r>
    </w:p>
    <w:p w:rsidR="00F47FD1" w:rsidRDefault="00F47FD1" w:rsidP="00043F9B">
      <w:pPr>
        <w:pStyle w:val="ListParagraph"/>
        <w:numPr>
          <w:ilvl w:val="0"/>
          <w:numId w:val="19"/>
        </w:numPr>
        <w:spacing w:after="0" w:line="240" w:lineRule="auto"/>
        <w:ind w:left="1071" w:hanging="357"/>
      </w:pPr>
      <w:r>
        <w:t xml:space="preserve">use of a </w:t>
      </w:r>
      <w:r w:rsidRPr="00FD7EAC">
        <w:rPr>
          <w:b/>
        </w:rPr>
        <w:t>clock reaction</w:t>
      </w:r>
      <w:r>
        <w:t>: the appearance of a certain coloured product is delayed by adding a fixed amount of another species:</w:t>
      </w:r>
    </w:p>
    <w:p w:rsidR="00F47FD1" w:rsidRDefault="00F47FD1" w:rsidP="00F47FD1">
      <w:pPr>
        <w:pStyle w:val="ListParagraph"/>
        <w:spacing w:after="0" w:line="240" w:lineRule="auto"/>
        <w:ind w:left="1071"/>
      </w:pPr>
      <w:proofErr w:type="spellStart"/>
      <w:r>
        <w:t>Eg</w:t>
      </w:r>
      <w:proofErr w:type="spellEnd"/>
      <w:r>
        <w:t xml:space="preserve"> S</w:t>
      </w:r>
      <w:r w:rsidRPr="00FD7EAC">
        <w:rPr>
          <w:vertAlign w:val="subscript"/>
        </w:rPr>
        <w:t>2</w:t>
      </w:r>
      <w:r>
        <w:t>O</w:t>
      </w:r>
      <w:r w:rsidRPr="00FD7EAC">
        <w:rPr>
          <w:vertAlign w:val="subscript"/>
        </w:rPr>
        <w:t>8</w:t>
      </w:r>
      <w:r w:rsidRPr="00FD7EAC">
        <w:rPr>
          <w:vertAlign w:val="superscript"/>
        </w:rPr>
        <w:t>2-</w:t>
      </w:r>
      <w:r>
        <w:t>(</w:t>
      </w:r>
      <w:proofErr w:type="spellStart"/>
      <w:r>
        <w:t>aq</w:t>
      </w:r>
      <w:proofErr w:type="spellEnd"/>
      <w:r>
        <w:t>) + 2I</w:t>
      </w:r>
      <w:r w:rsidRPr="00FD7EAC">
        <w:rPr>
          <w:vertAlign w:val="superscript"/>
        </w:rPr>
        <w:t>-</w:t>
      </w:r>
      <w:r>
        <w:t>(</w:t>
      </w:r>
      <w:proofErr w:type="spellStart"/>
      <w:r>
        <w:t>aq</w:t>
      </w:r>
      <w:proofErr w:type="spellEnd"/>
      <w:r>
        <w:t xml:space="preserve">) </w:t>
      </w:r>
      <w:r>
        <w:rPr>
          <w:noProof/>
        </w:rPr>
        <w:sym w:font="Wingdings" w:char="F0E0"/>
      </w:r>
      <w:r>
        <w:t xml:space="preserve"> 2SO</w:t>
      </w:r>
      <w:r w:rsidRPr="00FD7EAC">
        <w:rPr>
          <w:vertAlign w:val="subscript"/>
        </w:rPr>
        <w:t>4</w:t>
      </w:r>
      <w:r w:rsidRPr="00FD7EAC">
        <w:rPr>
          <w:vertAlign w:val="superscript"/>
        </w:rPr>
        <w:t>2-</w:t>
      </w:r>
      <w:r>
        <w:t>(</w:t>
      </w:r>
      <w:proofErr w:type="spellStart"/>
      <w:r>
        <w:t>aq</w:t>
      </w:r>
      <w:proofErr w:type="spellEnd"/>
      <w:r>
        <w:t>) + I</w:t>
      </w:r>
      <w:r w:rsidRPr="00FD7EAC">
        <w:rPr>
          <w:vertAlign w:val="subscript"/>
        </w:rPr>
        <w:t>2</w:t>
      </w:r>
      <w:r>
        <w:t>(</w:t>
      </w:r>
      <w:proofErr w:type="spellStart"/>
      <w:r>
        <w:t>aq</w:t>
      </w:r>
      <w:proofErr w:type="spellEnd"/>
      <w:r>
        <w:t>)</w:t>
      </w:r>
    </w:p>
    <w:p w:rsidR="00F47FD1" w:rsidRDefault="00F47FD1" w:rsidP="00F47FD1">
      <w:pPr>
        <w:pStyle w:val="ListParagraph"/>
        <w:spacing w:after="0" w:line="240" w:lineRule="auto"/>
        <w:ind w:left="1071"/>
      </w:pPr>
      <w:r>
        <w:t>Iodine is produced in this reaction; if starch was added to the original mixture, a blue-black colour would appear immediately</w:t>
      </w:r>
    </w:p>
    <w:p w:rsidR="00F47FD1" w:rsidRDefault="00F47FD1" w:rsidP="00F47FD1">
      <w:pPr>
        <w:pStyle w:val="ListParagraph"/>
        <w:spacing w:after="0" w:line="240" w:lineRule="auto"/>
        <w:ind w:left="1071"/>
      </w:pPr>
      <w:proofErr w:type="gramStart"/>
      <w:r>
        <w:t>however</w:t>
      </w:r>
      <w:proofErr w:type="gramEnd"/>
      <w:r>
        <w:t xml:space="preserve"> if a fixed amount (</w:t>
      </w:r>
      <w:proofErr w:type="spellStart"/>
      <w:r>
        <w:t>ie</w:t>
      </w:r>
      <w:proofErr w:type="spellEnd"/>
      <w:r>
        <w:t xml:space="preserve"> 0.02 moles) of sodium thiosulphate is also added to the mixture, it reacts with the iodine and a blue-black colour is only seen when all the thiosulphate has been used up</w:t>
      </w:r>
    </w:p>
    <w:p w:rsidR="00F47FD1" w:rsidRDefault="00F47FD1" w:rsidP="00F47FD1">
      <w:pPr>
        <w:pStyle w:val="ListParagraph"/>
        <w:spacing w:after="0" w:line="240" w:lineRule="auto"/>
        <w:ind w:left="1071"/>
      </w:pPr>
      <w:r>
        <w:t>it is possible to measure the time taken for the blue-black colour to appear</w:t>
      </w:r>
    </w:p>
    <w:p w:rsidR="00F47FD1" w:rsidRDefault="00F47FD1" w:rsidP="00E42B95">
      <w:pPr>
        <w:pStyle w:val="Header"/>
        <w:tabs>
          <w:tab w:val="clear" w:pos="4680"/>
          <w:tab w:val="clear" w:pos="9360"/>
        </w:tabs>
        <w:rPr>
          <w:rFonts w:cstheme="minorHAnsi"/>
          <w:b/>
        </w:rPr>
      </w:pPr>
    </w:p>
    <w:p w:rsidR="00F47FD1" w:rsidRDefault="00F47FD1" w:rsidP="00E42B95">
      <w:pPr>
        <w:pStyle w:val="Header"/>
        <w:tabs>
          <w:tab w:val="clear" w:pos="4680"/>
          <w:tab w:val="clear" w:pos="9360"/>
        </w:tabs>
        <w:rPr>
          <w:rFonts w:cstheme="minorHAnsi"/>
          <w:b/>
        </w:rPr>
      </w:pPr>
    </w:p>
    <w:p w:rsidR="00F47FD1" w:rsidRDefault="00F47FD1">
      <w:pPr>
        <w:rPr>
          <w:rFonts w:cstheme="minorHAnsi"/>
          <w:b/>
        </w:rPr>
      </w:pPr>
      <w:r>
        <w:rPr>
          <w:rFonts w:cstheme="minorHAnsi"/>
          <w:b/>
        </w:rPr>
        <w:br w:type="page"/>
      </w:r>
    </w:p>
    <w:p w:rsidR="0018650B" w:rsidRDefault="00F47FD1" w:rsidP="00F47FD1">
      <w:pPr>
        <w:pStyle w:val="Header"/>
        <w:tabs>
          <w:tab w:val="clear" w:pos="4680"/>
          <w:tab w:val="clear" w:pos="9360"/>
        </w:tabs>
        <w:rPr>
          <w:rFonts w:cstheme="minorHAnsi"/>
          <w:b/>
        </w:rPr>
      </w:pPr>
      <w:r>
        <w:rPr>
          <w:rFonts w:cstheme="minorHAnsi"/>
          <w:b/>
        </w:rPr>
        <w:lastRenderedPageBreak/>
        <w:t xml:space="preserve">Lesson 2 - </w:t>
      </w:r>
      <w:r w:rsidR="006430EB">
        <w:rPr>
          <w:rFonts w:cstheme="minorHAnsi"/>
          <w:b/>
        </w:rPr>
        <w:t xml:space="preserve">Simple </w:t>
      </w:r>
      <w:r w:rsidR="0018650B">
        <w:rPr>
          <w:rFonts w:cstheme="minorHAnsi"/>
          <w:b/>
        </w:rPr>
        <w:t>Collision Theory</w:t>
      </w:r>
    </w:p>
    <w:p w:rsidR="0018650B" w:rsidRDefault="0018650B" w:rsidP="00E42B95">
      <w:pPr>
        <w:pStyle w:val="Header"/>
        <w:tabs>
          <w:tab w:val="clear" w:pos="4680"/>
          <w:tab w:val="clear" w:pos="9360"/>
        </w:tabs>
        <w:rPr>
          <w:rFonts w:cstheme="minorHAnsi"/>
          <w:b/>
        </w:rPr>
      </w:pPr>
    </w:p>
    <w:p w:rsidR="0018650B" w:rsidRDefault="0018650B" w:rsidP="00D870EE">
      <w:pPr>
        <w:pStyle w:val="ListParagraph"/>
        <w:numPr>
          <w:ilvl w:val="0"/>
          <w:numId w:val="8"/>
        </w:numPr>
        <w:spacing w:after="0" w:line="240" w:lineRule="auto"/>
        <w:ind w:left="714" w:hanging="357"/>
      </w:pPr>
      <w:r>
        <w:t>Substances in the liquid, aqueous and gaseous phase consist of particles in rapid and constant motion</w:t>
      </w:r>
      <w:r w:rsidR="006430EB">
        <w:t>; t</w:t>
      </w:r>
      <w:r>
        <w:t>he rate of a chemical reaction depends on three factors:</w:t>
      </w:r>
    </w:p>
    <w:p w:rsidR="0018650B" w:rsidRDefault="0018650B" w:rsidP="00E42B95">
      <w:pPr>
        <w:pStyle w:val="ListParagraph"/>
        <w:spacing w:after="0" w:line="240" w:lineRule="auto"/>
        <w:ind w:left="714"/>
      </w:pPr>
    </w:p>
    <w:p w:rsidR="0018650B" w:rsidRDefault="0018650B" w:rsidP="00D870EE">
      <w:pPr>
        <w:pStyle w:val="ListParagraph"/>
        <w:numPr>
          <w:ilvl w:val="0"/>
          <w:numId w:val="12"/>
        </w:numPr>
        <w:spacing w:after="0" w:line="240" w:lineRule="auto"/>
      </w:pPr>
      <w:r w:rsidRPr="0018650B">
        <w:rPr>
          <w:b/>
        </w:rPr>
        <w:t>Collision frequency</w:t>
      </w:r>
      <w:r>
        <w:rPr>
          <w:b/>
        </w:rPr>
        <w:t>:</w:t>
      </w:r>
      <w:r>
        <w:t xml:space="preserve"> a chemical reaction is to take place between two particles, they must first collide; the number of collisions between particles per unit time in a system is known as the </w:t>
      </w:r>
      <w:r w:rsidRPr="0018650B">
        <w:rPr>
          <w:b/>
        </w:rPr>
        <w:t>collision frequency</w:t>
      </w:r>
      <w:r>
        <w:t xml:space="preserve"> of the system; the collision frequency of a system can be altered by changing the concentration of the reactants, by changing the total pressure, by changing the temperature or by changing the size of the reacting particles</w:t>
      </w:r>
    </w:p>
    <w:p w:rsidR="0018650B" w:rsidRDefault="0018650B" w:rsidP="00E42B95">
      <w:pPr>
        <w:pStyle w:val="ListParagraph"/>
        <w:spacing w:after="0" w:line="240" w:lineRule="auto"/>
      </w:pPr>
    </w:p>
    <w:p w:rsidR="0018650B" w:rsidRDefault="0018650B" w:rsidP="00D870EE">
      <w:pPr>
        <w:pStyle w:val="ListParagraph"/>
        <w:numPr>
          <w:ilvl w:val="0"/>
          <w:numId w:val="13"/>
        </w:numPr>
        <w:spacing w:after="0" w:line="240" w:lineRule="auto"/>
        <w:ind w:left="1071" w:hanging="357"/>
      </w:pPr>
      <w:r w:rsidRPr="0018650B">
        <w:rPr>
          <w:b/>
        </w:rPr>
        <w:t>Collision energy</w:t>
      </w:r>
      <w:r>
        <w:rPr>
          <w:b/>
        </w:rPr>
        <w:t xml:space="preserve">: </w:t>
      </w:r>
      <w:r w:rsidRPr="0018650B">
        <w:t>n</w:t>
      </w:r>
      <w:r>
        <w:t xml:space="preserve">ot all collisions result in a chemical reaction; most collisions just result in the colliding particles bouncing off each other; collisions which do not result in a reaction are known as </w:t>
      </w:r>
      <w:r w:rsidRPr="0018650B">
        <w:rPr>
          <w:b/>
        </w:rPr>
        <w:t>unsuccessful collisions</w:t>
      </w:r>
      <w:r>
        <w:t xml:space="preserve">; unsuccessful collisions happen when the colliding species do not have enough energy to break the necessary bonds in the reacting particles; if the colliding species do have sufficient energy, they will react and the collision will be </w:t>
      </w:r>
      <w:r w:rsidRPr="0018650B">
        <w:rPr>
          <w:b/>
        </w:rPr>
        <w:t>successful</w:t>
      </w:r>
      <w:r>
        <w:t xml:space="preserve">; the combined energy of the colliding particles is known as the </w:t>
      </w:r>
      <w:r w:rsidRPr="0018650B">
        <w:rPr>
          <w:b/>
        </w:rPr>
        <w:t>collision energy</w:t>
      </w:r>
    </w:p>
    <w:p w:rsidR="0018650B" w:rsidRPr="0018650B" w:rsidRDefault="0018650B" w:rsidP="00E42B95">
      <w:pPr>
        <w:pStyle w:val="BodyTextIndent"/>
        <w:spacing w:after="0" w:line="240" w:lineRule="auto"/>
        <w:ind w:left="1077"/>
        <w:rPr>
          <w:b/>
        </w:rPr>
      </w:pPr>
      <w:r>
        <w:t>Not all the particles in a given system have the same energy; they have a broad distribution of different energies; the shape of the distribution of energies depends on the temperature of the system: the higher the temperature, the greater the mean kinetic energy of the particles; the distribution of molecular energies at a characteristic temperature T</w:t>
      </w:r>
      <w:r>
        <w:rPr>
          <w:vertAlign w:val="subscript"/>
        </w:rPr>
        <w:t>1</w:t>
      </w:r>
      <w:r>
        <w:t xml:space="preserve"> can be represented graphically - it is known as a </w:t>
      </w:r>
      <w:r w:rsidRPr="0006043E">
        <w:rPr>
          <w:b/>
        </w:rPr>
        <w:t>Maxwell-Boltzmann distribution</w:t>
      </w:r>
      <w:r>
        <w:t>:</w:t>
      </w:r>
    </w:p>
    <w:p w:rsidR="0018650B" w:rsidRDefault="0018650B" w:rsidP="00E42B95">
      <w:pPr>
        <w:spacing w:after="0" w:line="240" w:lineRule="auto"/>
        <w:jc w:val="center"/>
      </w:pPr>
      <w:r>
        <w:fldChar w:fldCharType="begin"/>
      </w:r>
      <w:r>
        <w:instrText xml:space="preserve"> INCLUDEPICTURE "http://www.chem.uidaho.edu/~honors/boltz1.jpg" \* MERGEFORMATINET </w:instrText>
      </w:r>
      <w:r>
        <w:fldChar w:fldCharType="separate"/>
      </w:r>
      <w:r w:rsidR="00A06EB0">
        <w:fldChar w:fldCharType="begin"/>
      </w:r>
      <w:r w:rsidR="00A06EB0">
        <w:instrText xml:space="preserve"> INCLUDEPICTURE  "http://www.chem.uidaho.edu/~honors/boltz1.jpg" \* MERGEFORMATINET </w:instrText>
      </w:r>
      <w:r w:rsidR="00A06EB0">
        <w:fldChar w:fldCharType="separate"/>
      </w:r>
      <w:r w:rsidR="00A33158">
        <w:fldChar w:fldCharType="begin"/>
      </w:r>
      <w:r w:rsidR="00A33158">
        <w:instrText xml:space="preserve"> INCLUDEPICTURE  "http://www.chem.uidaho.edu/~honors/boltz1.jpg" \* MERGEFORMATINET </w:instrText>
      </w:r>
      <w:r w:rsidR="00A33158">
        <w:fldChar w:fldCharType="separate"/>
      </w:r>
      <w:r w:rsidR="0095709A">
        <w:fldChar w:fldCharType="begin"/>
      </w:r>
      <w:r w:rsidR="0095709A">
        <w:instrText xml:space="preserve"> INCLUDEPICTURE  "http://www.chem.uidaho.edu/~honors/boltz1.jpg" \* MERGEFORMATINET </w:instrText>
      </w:r>
      <w:r w:rsidR="0095709A">
        <w:fldChar w:fldCharType="separate"/>
      </w:r>
      <w:r w:rsidR="00B95009">
        <w:fldChar w:fldCharType="begin"/>
      </w:r>
      <w:r w:rsidR="00B95009">
        <w:instrText xml:space="preserve"> INCLUDEPICTURE  "http://www.chem.uidaho.edu/~honors/boltz1.jpg" \* MERGEFORMATINET </w:instrText>
      </w:r>
      <w:r w:rsidR="00B95009">
        <w:fldChar w:fldCharType="separate"/>
      </w:r>
      <w:r w:rsidR="001D4319">
        <w:fldChar w:fldCharType="begin"/>
      </w:r>
      <w:r w:rsidR="001D4319">
        <w:instrText xml:space="preserve"> INCLUDEPICTURE  "http://www.chem.uidaho.edu/~honors/boltz1.jpg" \* MERGEFORMATINET </w:instrText>
      </w:r>
      <w:r w:rsidR="001D4319">
        <w:fldChar w:fldCharType="separate"/>
      </w:r>
      <w:r w:rsidR="00F77321">
        <w:fldChar w:fldCharType="begin"/>
      </w:r>
      <w:r w:rsidR="00F77321">
        <w:instrText xml:space="preserve"> INCLUDEPICTURE  "http://www.chem.uidaho.edu/~honors/boltz1.jpg" \* MERGEFORMATINET </w:instrText>
      </w:r>
      <w:r w:rsidR="00F77321">
        <w:fldChar w:fldCharType="separate"/>
      </w:r>
      <w:r w:rsidR="00BC5323">
        <w:fldChar w:fldCharType="begin"/>
      </w:r>
      <w:r w:rsidR="00BC5323">
        <w:instrText xml:space="preserve"> INCLUDEPICTURE  "http://www.chem.uidaho.edu/~honors/boltz1.jpg" \* MERGEFORMATINET </w:instrText>
      </w:r>
      <w:r w:rsidR="00BC5323">
        <w:fldChar w:fldCharType="separate"/>
      </w:r>
      <w:r w:rsidR="00780CEE">
        <w:fldChar w:fldCharType="begin"/>
      </w:r>
      <w:r w:rsidR="00780CEE">
        <w:instrText xml:space="preserve"> INCLUDEPICTURE  "http://www.chem.uidaho.edu/~honors/boltz1.jpg" \* MERGEFORMATINET </w:instrText>
      </w:r>
      <w:r w:rsidR="00780CEE">
        <w:fldChar w:fldCharType="separate"/>
      </w:r>
      <w:r w:rsidR="00887AC0">
        <w:fldChar w:fldCharType="begin"/>
      </w:r>
      <w:r w:rsidR="00887AC0">
        <w:instrText xml:space="preserve"> INCLUDEPICTURE  "http://www.chem.uidaho.edu/~honors/boltz1.jpg" \* MERGEFORMATINET </w:instrText>
      </w:r>
      <w:r w:rsidR="00887AC0">
        <w:fldChar w:fldCharType="separate"/>
      </w:r>
      <w:r w:rsidR="008408F7">
        <w:fldChar w:fldCharType="begin"/>
      </w:r>
      <w:r w:rsidR="008408F7">
        <w:instrText xml:space="preserve"> INCLUDEPICTURE  "http://www.chem.uidaho.edu/~honors/boltz1.jpg" \* MERGEFORMATINET </w:instrText>
      </w:r>
      <w:r w:rsidR="008408F7">
        <w:fldChar w:fldCharType="separate"/>
      </w:r>
      <w:r w:rsidR="00BA7A98">
        <w:fldChar w:fldCharType="begin"/>
      </w:r>
      <w:r w:rsidR="00BA7A98">
        <w:instrText xml:space="preserve"> INCLUDEPICTURE  "http://www.chem.uidaho.edu/~honors/boltz1.jpg" \* MERGEFORMATINET </w:instrText>
      </w:r>
      <w:r w:rsidR="00BA7A98">
        <w:fldChar w:fldCharType="separate"/>
      </w:r>
      <w:r w:rsidR="003C5BDB">
        <w:fldChar w:fldCharType="begin"/>
      </w:r>
      <w:r w:rsidR="003C5BDB">
        <w:instrText xml:space="preserve"> INCLUDEPICTURE  "http://www.chem.uidaho.edu/~honors/boltz1.jpg" \* MERGEFORMATINET </w:instrText>
      </w:r>
      <w:r w:rsidR="003C5BDB">
        <w:fldChar w:fldCharType="separate"/>
      </w:r>
      <w:r w:rsidR="00815C68">
        <w:fldChar w:fldCharType="begin"/>
      </w:r>
      <w:r w:rsidR="00815C68">
        <w:instrText xml:space="preserve"> INCLUDEPICTURE  "http://www.chem.uidaho.edu/~honors/boltz1.jpg" \* MERGEFORMATINET </w:instrText>
      </w:r>
      <w:r w:rsidR="00815C68">
        <w:fldChar w:fldCharType="separate"/>
      </w:r>
      <w:r w:rsidR="005C3EEB">
        <w:fldChar w:fldCharType="begin"/>
      </w:r>
      <w:r w:rsidR="005C3EEB">
        <w:instrText xml:space="preserve"> INCLUDEPICTURE  "http://www.chem.uidaho.edu/~honors/boltz1.jpg" \* MERGEFORMATINET </w:instrText>
      </w:r>
      <w:r w:rsidR="005C3EEB">
        <w:fldChar w:fldCharType="separate"/>
      </w:r>
      <w:r w:rsidR="00CE71D0">
        <w:fldChar w:fldCharType="begin"/>
      </w:r>
      <w:r w:rsidR="00CE71D0">
        <w:instrText xml:space="preserve"> </w:instrText>
      </w:r>
      <w:r w:rsidR="00CE71D0">
        <w:instrText>INCLUDEPICTURE  "http://www.chem.uidaho.edu/~honors/boltz1.jpg" \* MERGEFORMATINET</w:instrText>
      </w:r>
      <w:r w:rsidR="00CE71D0">
        <w:instrText xml:space="preserve"> </w:instrText>
      </w:r>
      <w:r w:rsidR="00CE71D0">
        <w:fldChar w:fldCharType="separate"/>
      </w:r>
      <w:r w:rsidR="00C00A90">
        <w:pict>
          <v:shape id="_x0000_i1030" type="#_x0000_t75" style="width:332.25pt;height:120pt">
            <v:imagedata r:id="rId20" r:href="rId21"/>
          </v:shape>
        </w:pict>
      </w:r>
      <w:r w:rsidR="00CE71D0">
        <w:fldChar w:fldCharType="end"/>
      </w:r>
      <w:r w:rsidR="005C3EEB">
        <w:fldChar w:fldCharType="end"/>
      </w:r>
      <w:r w:rsidR="00815C68">
        <w:fldChar w:fldCharType="end"/>
      </w:r>
      <w:r w:rsidR="003C5BDB">
        <w:fldChar w:fldCharType="end"/>
      </w:r>
      <w:r w:rsidR="00BA7A98">
        <w:fldChar w:fldCharType="end"/>
      </w:r>
      <w:r w:rsidR="008408F7">
        <w:fldChar w:fldCharType="end"/>
      </w:r>
      <w:r w:rsidR="00887AC0">
        <w:fldChar w:fldCharType="end"/>
      </w:r>
      <w:r w:rsidR="00780CEE">
        <w:fldChar w:fldCharType="end"/>
      </w:r>
      <w:r w:rsidR="00BC5323">
        <w:fldChar w:fldCharType="end"/>
      </w:r>
      <w:r w:rsidR="00F77321">
        <w:fldChar w:fldCharType="end"/>
      </w:r>
      <w:r w:rsidR="001D4319">
        <w:fldChar w:fldCharType="end"/>
      </w:r>
      <w:r w:rsidR="00B95009">
        <w:fldChar w:fldCharType="end"/>
      </w:r>
      <w:r w:rsidR="0095709A">
        <w:fldChar w:fldCharType="end"/>
      </w:r>
      <w:r w:rsidR="00A33158">
        <w:fldChar w:fldCharType="end"/>
      </w:r>
      <w:r w:rsidR="00A06EB0">
        <w:fldChar w:fldCharType="end"/>
      </w:r>
      <w:r>
        <w:fldChar w:fldCharType="end"/>
      </w:r>
    </w:p>
    <w:p w:rsidR="0018650B" w:rsidRDefault="0018650B" w:rsidP="00E42B95">
      <w:pPr>
        <w:spacing w:after="0" w:line="240" w:lineRule="auto"/>
        <w:ind w:left="1077"/>
      </w:pPr>
      <w:r>
        <w:t>At a higher temperature T</w:t>
      </w:r>
      <w:r>
        <w:rPr>
          <w:vertAlign w:val="subscript"/>
        </w:rPr>
        <w:t>2</w:t>
      </w:r>
      <w:r>
        <w:t xml:space="preserve"> the distribution of energies will be different; the mean energy will be </w:t>
      </w:r>
      <w:proofErr w:type="gramStart"/>
      <w:r>
        <w:t>higher</w:t>
      </w:r>
      <w:proofErr w:type="gramEnd"/>
      <w:r>
        <w:t xml:space="preserve"> and the distribution will be broader:</w:t>
      </w:r>
    </w:p>
    <w:p w:rsidR="0018650B" w:rsidRDefault="0018650B" w:rsidP="00E42B95">
      <w:pPr>
        <w:spacing w:after="0" w:line="240" w:lineRule="auto"/>
        <w:jc w:val="center"/>
      </w:pPr>
      <w:r>
        <w:fldChar w:fldCharType="begin"/>
      </w:r>
      <w:r>
        <w:instrText xml:space="preserve"> INCLUDEPICTURE "http://www.chem.uidaho.edu/~honors/boltz2.jpg" \* MERGEFORMATINET </w:instrText>
      </w:r>
      <w:r>
        <w:fldChar w:fldCharType="separate"/>
      </w:r>
      <w:r w:rsidR="00A06EB0">
        <w:fldChar w:fldCharType="begin"/>
      </w:r>
      <w:r w:rsidR="00A06EB0">
        <w:instrText xml:space="preserve"> INCLUDEPICTURE  "http://www.chem.uidaho.edu/~honors/boltz2.jpg" \* MERGEFORMATINET </w:instrText>
      </w:r>
      <w:r w:rsidR="00A06EB0">
        <w:fldChar w:fldCharType="separate"/>
      </w:r>
      <w:r w:rsidR="00A33158">
        <w:fldChar w:fldCharType="begin"/>
      </w:r>
      <w:r w:rsidR="00A33158">
        <w:instrText xml:space="preserve"> INCLUDEPICTURE  "http://www.chem.uidaho.edu/~honors/boltz2.jpg" \* MERGEFORMATINET </w:instrText>
      </w:r>
      <w:r w:rsidR="00A33158">
        <w:fldChar w:fldCharType="separate"/>
      </w:r>
      <w:r w:rsidR="0095709A">
        <w:fldChar w:fldCharType="begin"/>
      </w:r>
      <w:r w:rsidR="0095709A">
        <w:instrText xml:space="preserve"> INCLUDEPICTURE  "http://www.chem.uidaho.edu/~honors/boltz2.jpg" \* MERGEFORMATINET </w:instrText>
      </w:r>
      <w:r w:rsidR="0095709A">
        <w:fldChar w:fldCharType="separate"/>
      </w:r>
      <w:r w:rsidR="00B95009">
        <w:fldChar w:fldCharType="begin"/>
      </w:r>
      <w:r w:rsidR="00B95009">
        <w:instrText xml:space="preserve"> INCLUDEPICTURE  "http://www.chem.uidaho.edu/~honors/boltz2.jpg" \* MERGEFORMATINET </w:instrText>
      </w:r>
      <w:r w:rsidR="00B95009">
        <w:fldChar w:fldCharType="separate"/>
      </w:r>
      <w:r w:rsidR="001D4319">
        <w:fldChar w:fldCharType="begin"/>
      </w:r>
      <w:r w:rsidR="001D4319">
        <w:instrText xml:space="preserve"> INCLUDEPICTURE  "http://www.chem.uidaho.edu/~honors/boltz2.jpg" \* MERGEFORMATINET </w:instrText>
      </w:r>
      <w:r w:rsidR="001D4319">
        <w:fldChar w:fldCharType="separate"/>
      </w:r>
      <w:r w:rsidR="00F77321">
        <w:fldChar w:fldCharType="begin"/>
      </w:r>
      <w:r w:rsidR="00F77321">
        <w:instrText xml:space="preserve"> INCLUDEPICTURE  "http://www.chem.uidaho.edu/~honors/boltz2.jpg" \* MERGEFORMATINET </w:instrText>
      </w:r>
      <w:r w:rsidR="00F77321">
        <w:fldChar w:fldCharType="separate"/>
      </w:r>
      <w:r w:rsidR="00BC5323">
        <w:fldChar w:fldCharType="begin"/>
      </w:r>
      <w:r w:rsidR="00BC5323">
        <w:instrText xml:space="preserve"> INCLUDEPICTURE  "http://www.chem.uidaho.edu/~honors/boltz2.jpg" \* MERGEFORMATINET </w:instrText>
      </w:r>
      <w:r w:rsidR="00BC5323">
        <w:fldChar w:fldCharType="separate"/>
      </w:r>
      <w:r w:rsidR="00780CEE">
        <w:fldChar w:fldCharType="begin"/>
      </w:r>
      <w:r w:rsidR="00780CEE">
        <w:instrText xml:space="preserve"> INCLUDEPICTURE  "http://www.chem.uidaho.edu/~honors/boltz2.jpg" \* MERGEFORMATINET </w:instrText>
      </w:r>
      <w:r w:rsidR="00780CEE">
        <w:fldChar w:fldCharType="separate"/>
      </w:r>
      <w:r w:rsidR="00887AC0">
        <w:fldChar w:fldCharType="begin"/>
      </w:r>
      <w:r w:rsidR="00887AC0">
        <w:instrText xml:space="preserve"> INCLUDEPICTURE  "http://www.chem.uidaho.edu/~honors/boltz2.jpg" \* MERGEFORMATINET </w:instrText>
      </w:r>
      <w:r w:rsidR="00887AC0">
        <w:fldChar w:fldCharType="separate"/>
      </w:r>
      <w:r w:rsidR="008408F7">
        <w:fldChar w:fldCharType="begin"/>
      </w:r>
      <w:r w:rsidR="008408F7">
        <w:instrText xml:space="preserve"> INCLUDEPICTURE  "http://www.chem.uidaho.edu/~honors/boltz2.jpg" \* MERGEFORMATINET </w:instrText>
      </w:r>
      <w:r w:rsidR="008408F7">
        <w:fldChar w:fldCharType="separate"/>
      </w:r>
      <w:r w:rsidR="00BA7A98">
        <w:fldChar w:fldCharType="begin"/>
      </w:r>
      <w:r w:rsidR="00BA7A98">
        <w:instrText xml:space="preserve"> INCLUDEPICTURE  "http://www.chem.uidaho.edu/~honors/boltz2.jpg" \* MERGEFORMATINET </w:instrText>
      </w:r>
      <w:r w:rsidR="00BA7A98">
        <w:fldChar w:fldCharType="separate"/>
      </w:r>
      <w:r w:rsidR="003C5BDB">
        <w:fldChar w:fldCharType="begin"/>
      </w:r>
      <w:r w:rsidR="003C5BDB">
        <w:instrText xml:space="preserve"> INCLUDEPICTURE  "http://www.chem.uidaho.edu/~honors/boltz2.jpg" \* MERGEFORMATINET </w:instrText>
      </w:r>
      <w:r w:rsidR="003C5BDB">
        <w:fldChar w:fldCharType="separate"/>
      </w:r>
      <w:r w:rsidR="00815C68">
        <w:fldChar w:fldCharType="begin"/>
      </w:r>
      <w:r w:rsidR="00815C68">
        <w:instrText xml:space="preserve"> INCLUDEPICTURE  "http://www.chem.uidaho.edu/~honors/boltz2.jpg" \* MERGEFORMATINET </w:instrText>
      </w:r>
      <w:r w:rsidR="00815C68">
        <w:fldChar w:fldCharType="separate"/>
      </w:r>
      <w:r w:rsidR="005C3EEB">
        <w:fldChar w:fldCharType="begin"/>
      </w:r>
      <w:r w:rsidR="005C3EEB">
        <w:instrText xml:space="preserve"> INCLUDEPICTURE  "http://www.chem.uidaho.edu/~honors/boltz2.jpg" \* MERGEFORMATINET </w:instrText>
      </w:r>
      <w:r w:rsidR="005C3EEB">
        <w:fldChar w:fldCharType="separate"/>
      </w:r>
      <w:r w:rsidR="00CE71D0">
        <w:fldChar w:fldCharType="begin"/>
      </w:r>
      <w:r w:rsidR="00CE71D0">
        <w:instrText xml:space="preserve"> </w:instrText>
      </w:r>
      <w:r w:rsidR="00CE71D0">
        <w:instrText>INCLUDEPICTURE  "http://www.chem.uidaho.edu/~honors/boltz2.jpg" \* MERGEFORMATINET</w:instrText>
      </w:r>
      <w:r w:rsidR="00CE71D0">
        <w:instrText xml:space="preserve"> </w:instrText>
      </w:r>
      <w:r w:rsidR="00CE71D0">
        <w:fldChar w:fldCharType="separate"/>
      </w:r>
      <w:r w:rsidR="00C00A90">
        <w:pict>
          <v:shape id="_x0000_i1031" type="#_x0000_t75" style="width:315.75pt;height:129.75pt">
            <v:imagedata r:id="rId22" r:href="rId23"/>
          </v:shape>
        </w:pict>
      </w:r>
      <w:r w:rsidR="00CE71D0">
        <w:fldChar w:fldCharType="end"/>
      </w:r>
      <w:r w:rsidR="005C3EEB">
        <w:fldChar w:fldCharType="end"/>
      </w:r>
      <w:r w:rsidR="00815C68">
        <w:fldChar w:fldCharType="end"/>
      </w:r>
      <w:r w:rsidR="003C5BDB">
        <w:fldChar w:fldCharType="end"/>
      </w:r>
      <w:r w:rsidR="00BA7A98">
        <w:fldChar w:fldCharType="end"/>
      </w:r>
      <w:r w:rsidR="008408F7">
        <w:fldChar w:fldCharType="end"/>
      </w:r>
      <w:r w:rsidR="00887AC0">
        <w:fldChar w:fldCharType="end"/>
      </w:r>
      <w:r w:rsidR="00780CEE">
        <w:fldChar w:fldCharType="end"/>
      </w:r>
      <w:r w:rsidR="00BC5323">
        <w:fldChar w:fldCharType="end"/>
      </w:r>
      <w:r w:rsidR="00F77321">
        <w:fldChar w:fldCharType="end"/>
      </w:r>
      <w:r w:rsidR="001D4319">
        <w:fldChar w:fldCharType="end"/>
      </w:r>
      <w:r w:rsidR="00B95009">
        <w:fldChar w:fldCharType="end"/>
      </w:r>
      <w:r w:rsidR="0095709A">
        <w:fldChar w:fldCharType="end"/>
      </w:r>
      <w:r w:rsidR="00A33158">
        <w:fldChar w:fldCharType="end"/>
      </w:r>
      <w:r w:rsidR="00A06EB0">
        <w:fldChar w:fldCharType="end"/>
      </w:r>
      <w:r>
        <w:fldChar w:fldCharType="end"/>
      </w:r>
    </w:p>
    <w:p w:rsidR="00E42B95" w:rsidRDefault="0018650B" w:rsidP="00DF3005">
      <w:pPr>
        <w:pStyle w:val="Header"/>
        <w:tabs>
          <w:tab w:val="clear" w:pos="4680"/>
          <w:tab w:val="clear" w:pos="9360"/>
        </w:tabs>
        <w:ind w:left="1077"/>
      </w:pPr>
      <w:r>
        <w:t>The greater the mean kinetic energy of the particles, the greater the collision energy</w:t>
      </w:r>
    </w:p>
    <w:p w:rsidR="00DF3005" w:rsidRDefault="00DF3005" w:rsidP="00DF3005">
      <w:pPr>
        <w:pStyle w:val="Header"/>
        <w:tabs>
          <w:tab w:val="clear" w:pos="4680"/>
          <w:tab w:val="clear" w:pos="9360"/>
        </w:tabs>
        <w:ind w:left="1077"/>
        <w:rPr>
          <w:b/>
        </w:rPr>
      </w:pPr>
    </w:p>
    <w:p w:rsidR="0018650B" w:rsidRPr="0006043E" w:rsidRDefault="0018650B" w:rsidP="00D870EE">
      <w:pPr>
        <w:pStyle w:val="ListParagraph"/>
        <w:numPr>
          <w:ilvl w:val="0"/>
          <w:numId w:val="13"/>
        </w:numPr>
        <w:spacing w:after="0" w:line="240" w:lineRule="auto"/>
        <w:ind w:left="1071" w:hanging="357"/>
        <w:rPr>
          <w:b/>
        </w:rPr>
      </w:pPr>
      <w:r w:rsidRPr="0006043E">
        <w:rPr>
          <w:b/>
        </w:rPr>
        <w:t>Activation energy</w:t>
      </w:r>
      <w:r w:rsidR="0006043E">
        <w:rPr>
          <w:b/>
        </w:rPr>
        <w:t xml:space="preserve">: </w:t>
      </w:r>
      <w:r w:rsidR="0006043E" w:rsidRPr="0006043E">
        <w:t>t</w:t>
      </w:r>
      <w:r>
        <w:t xml:space="preserve">he minimum energy the colliding particles need in order to react is known as the </w:t>
      </w:r>
      <w:r w:rsidRPr="0006043E">
        <w:rPr>
          <w:b/>
        </w:rPr>
        <w:t>activation energy</w:t>
      </w:r>
      <w:r w:rsidR="0006043E">
        <w:t>; i</w:t>
      </w:r>
      <w:r>
        <w:t>f the collision energy of the colliding particles is less than the activation energy, the collision will be unsuccessful</w:t>
      </w:r>
      <w:r w:rsidR="0006043E">
        <w:t>; i</w:t>
      </w:r>
      <w:r>
        <w:t>f the collision energy is equal to or greater than the activation energy, the collision will be successful and a reaction will take place</w:t>
      </w:r>
      <w:r w:rsidR="0006043E">
        <w:t>; t</w:t>
      </w:r>
      <w:r>
        <w:t>he activation energy can be changed by the addition of a catalys</w:t>
      </w:r>
      <w:r w:rsidR="0006043E">
        <w:t>t</w:t>
      </w:r>
    </w:p>
    <w:p w:rsidR="006430EB" w:rsidRDefault="006430EB" w:rsidP="00E42B95">
      <w:pPr>
        <w:pStyle w:val="ListParagraph"/>
        <w:spacing w:after="0" w:line="240" w:lineRule="auto"/>
        <w:ind w:left="1434"/>
        <w:rPr>
          <w:b/>
        </w:rPr>
      </w:pPr>
    </w:p>
    <w:p w:rsidR="0006043E" w:rsidRDefault="0006043E" w:rsidP="00D870EE">
      <w:pPr>
        <w:pStyle w:val="ListParagraph"/>
        <w:numPr>
          <w:ilvl w:val="0"/>
          <w:numId w:val="8"/>
        </w:numPr>
        <w:spacing w:after="0" w:line="240" w:lineRule="auto"/>
        <w:ind w:left="714" w:hanging="357"/>
      </w:pPr>
      <w:r w:rsidRPr="0006043E">
        <w:t xml:space="preserve">In </w:t>
      </w:r>
      <w:r>
        <w:t>summary:</w:t>
      </w:r>
    </w:p>
    <w:p w:rsidR="0006043E" w:rsidRDefault="0006043E" w:rsidP="00D870EE">
      <w:pPr>
        <w:pStyle w:val="ListParagraph"/>
        <w:numPr>
          <w:ilvl w:val="0"/>
          <w:numId w:val="2"/>
        </w:numPr>
        <w:spacing w:after="0" w:line="240" w:lineRule="auto"/>
      </w:pPr>
      <w:r>
        <w:lastRenderedPageBreak/>
        <w:t>i</w:t>
      </w:r>
      <w:r w:rsidR="0018650B">
        <w:t>n reactions that do not happen instantaneously, most collisions are unsuccessful</w:t>
      </w:r>
    </w:p>
    <w:p w:rsidR="0006043E" w:rsidRDefault="0006043E" w:rsidP="00D870EE">
      <w:pPr>
        <w:pStyle w:val="ListParagraph"/>
        <w:numPr>
          <w:ilvl w:val="0"/>
          <w:numId w:val="2"/>
        </w:numPr>
        <w:spacing w:after="0" w:line="240" w:lineRule="auto"/>
      </w:pPr>
      <w:r>
        <w:t>s</w:t>
      </w:r>
      <w:r w:rsidR="0018650B">
        <w:t xml:space="preserve">uch reactions can be made faster by increasing the </w:t>
      </w:r>
      <w:r w:rsidR="0018650B" w:rsidRPr="0006043E">
        <w:rPr>
          <w:b/>
        </w:rPr>
        <w:t>collision frequency</w:t>
      </w:r>
      <w:r>
        <w:t xml:space="preserve"> (</w:t>
      </w:r>
      <w:r w:rsidR="0018650B" w:rsidRPr="0006043E">
        <w:rPr>
          <w:i/>
        </w:rPr>
        <w:t>the more frequently the particles collide, the faster the reaction will be</w:t>
      </w:r>
      <w:r>
        <w:rPr>
          <w:i/>
        </w:rPr>
        <w:t>)</w:t>
      </w:r>
    </w:p>
    <w:p w:rsidR="0018650B" w:rsidRPr="0006043E" w:rsidRDefault="0006043E" w:rsidP="00D870EE">
      <w:pPr>
        <w:pStyle w:val="ListParagraph"/>
        <w:numPr>
          <w:ilvl w:val="0"/>
          <w:numId w:val="2"/>
        </w:numPr>
        <w:spacing w:after="0" w:line="240" w:lineRule="auto"/>
      </w:pPr>
      <w:r>
        <w:t xml:space="preserve">such reactions can also be made faster </w:t>
      </w:r>
      <w:r w:rsidR="0018650B">
        <w:t xml:space="preserve">by increasing the </w:t>
      </w:r>
      <w:r w:rsidR="0018650B" w:rsidRPr="0006043E">
        <w:rPr>
          <w:b/>
        </w:rPr>
        <w:t>fraction of successful collisions</w:t>
      </w:r>
      <w:r>
        <w:rPr>
          <w:b/>
        </w:rPr>
        <w:t xml:space="preserve"> </w:t>
      </w:r>
      <w:r w:rsidRPr="0006043E">
        <w:t>(</w:t>
      </w:r>
      <w:r w:rsidR="0018650B" w:rsidRPr="0006043E">
        <w:rPr>
          <w:i/>
        </w:rPr>
        <w:t>the greater the fraction of collisions that result in a chemical reaction, the faster the reaction will be</w:t>
      </w:r>
      <w:r>
        <w:rPr>
          <w:i/>
        </w:rPr>
        <w:t>)</w:t>
      </w:r>
      <w:r>
        <w:t xml:space="preserve">; this can be achieved either by increasing the </w:t>
      </w:r>
      <w:r w:rsidRPr="0006043E">
        <w:rPr>
          <w:b/>
        </w:rPr>
        <w:t xml:space="preserve">collision energy </w:t>
      </w:r>
      <w:r>
        <w:t xml:space="preserve">or by reducing the </w:t>
      </w:r>
      <w:r w:rsidRPr="0006043E">
        <w:rPr>
          <w:b/>
        </w:rPr>
        <w:t>activation energy</w:t>
      </w:r>
    </w:p>
    <w:p w:rsidR="0006043E" w:rsidRPr="0006043E" w:rsidRDefault="0006043E" w:rsidP="00E42B95">
      <w:pPr>
        <w:pStyle w:val="ListParagraph"/>
        <w:spacing w:after="0" w:line="240" w:lineRule="auto"/>
        <w:ind w:left="1080"/>
      </w:pPr>
    </w:p>
    <w:p w:rsidR="0018650B" w:rsidRDefault="0018650B" w:rsidP="00D870EE">
      <w:pPr>
        <w:pStyle w:val="ListParagraph"/>
        <w:numPr>
          <w:ilvl w:val="0"/>
          <w:numId w:val="10"/>
        </w:numPr>
        <w:spacing w:after="0" w:line="240" w:lineRule="auto"/>
        <w:ind w:left="714" w:hanging="357"/>
      </w:pPr>
      <w:r>
        <w:t>The fraction of successful collisions can be shown graphically as the area under the curve to the right of the activation energy divided by the total area under the distribution curve:</w:t>
      </w:r>
    </w:p>
    <w:p w:rsidR="00E42B95" w:rsidRDefault="0018650B" w:rsidP="00E42B95">
      <w:pPr>
        <w:spacing w:after="0" w:line="240" w:lineRule="auto"/>
        <w:jc w:val="center"/>
        <w:rPr>
          <w:rFonts w:ascii="Arial" w:hAnsi="Arial" w:cs="Arial"/>
        </w:rPr>
      </w:pPr>
      <w:r>
        <w:rPr>
          <w:rFonts w:ascii="Arial" w:hAnsi="Arial" w:cs="Arial"/>
        </w:rPr>
        <w:fldChar w:fldCharType="begin"/>
      </w:r>
      <w:r>
        <w:rPr>
          <w:rFonts w:ascii="Arial" w:hAnsi="Arial" w:cs="Arial"/>
        </w:rPr>
        <w:instrText xml:space="preserve"> INCLUDEPICTURE "http://www.webchem.net/notes/how_far/kinetics/maxwel2.gif" \* MERGEFORMATINET </w:instrText>
      </w:r>
      <w:r>
        <w:rPr>
          <w:rFonts w:ascii="Arial" w:hAnsi="Arial" w:cs="Arial"/>
        </w:rPr>
        <w:fldChar w:fldCharType="separate"/>
      </w:r>
      <w:r w:rsidR="00A06EB0">
        <w:rPr>
          <w:rFonts w:ascii="Arial" w:hAnsi="Arial" w:cs="Arial"/>
        </w:rPr>
        <w:fldChar w:fldCharType="begin"/>
      </w:r>
      <w:r w:rsidR="00A06EB0">
        <w:rPr>
          <w:rFonts w:ascii="Arial" w:hAnsi="Arial" w:cs="Arial"/>
        </w:rPr>
        <w:instrText xml:space="preserve"> INCLUDEPICTURE  "http://www.webchem.net/notes/how_far/kinetics/maxwel2.gif" \* MERGEFORMATINET </w:instrText>
      </w:r>
      <w:r w:rsidR="00A06EB0">
        <w:rPr>
          <w:rFonts w:ascii="Arial" w:hAnsi="Arial" w:cs="Arial"/>
        </w:rPr>
        <w:fldChar w:fldCharType="separate"/>
      </w:r>
      <w:r w:rsidR="00A33158">
        <w:rPr>
          <w:rFonts w:ascii="Arial" w:hAnsi="Arial" w:cs="Arial"/>
        </w:rPr>
        <w:fldChar w:fldCharType="begin"/>
      </w:r>
      <w:r w:rsidR="00A33158">
        <w:rPr>
          <w:rFonts w:ascii="Arial" w:hAnsi="Arial" w:cs="Arial"/>
        </w:rPr>
        <w:instrText xml:space="preserve"> INCLUDEPICTURE  "http://www.webchem.net/notes/how_far/kinetics/maxwel2.gif" \* MERGEFORMATINET </w:instrText>
      </w:r>
      <w:r w:rsidR="00A33158">
        <w:rPr>
          <w:rFonts w:ascii="Arial" w:hAnsi="Arial" w:cs="Arial"/>
        </w:rPr>
        <w:fldChar w:fldCharType="separate"/>
      </w:r>
      <w:r w:rsidR="0095709A">
        <w:rPr>
          <w:rFonts w:ascii="Arial" w:hAnsi="Arial" w:cs="Arial"/>
        </w:rPr>
        <w:fldChar w:fldCharType="begin"/>
      </w:r>
      <w:r w:rsidR="0095709A">
        <w:rPr>
          <w:rFonts w:ascii="Arial" w:hAnsi="Arial" w:cs="Arial"/>
        </w:rPr>
        <w:instrText xml:space="preserve"> INCLUDEPICTURE  "http://www.webchem.net/notes/how_far/kinetics/maxwel2.gif" \* MERGEFORMATINET </w:instrText>
      </w:r>
      <w:r w:rsidR="0095709A">
        <w:rPr>
          <w:rFonts w:ascii="Arial" w:hAnsi="Arial" w:cs="Arial"/>
        </w:rPr>
        <w:fldChar w:fldCharType="separate"/>
      </w:r>
      <w:r w:rsidR="00B95009">
        <w:rPr>
          <w:rFonts w:ascii="Arial" w:hAnsi="Arial" w:cs="Arial"/>
        </w:rPr>
        <w:fldChar w:fldCharType="begin"/>
      </w:r>
      <w:r w:rsidR="00B95009">
        <w:rPr>
          <w:rFonts w:ascii="Arial" w:hAnsi="Arial" w:cs="Arial"/>
        </w:rPr>
        <w:instrText xml:space="preserve"> INCLUDEPICTURE  "http://www.webchem.net/notes/how_far/kinetics/maxwel2.gif" \* MERGEFORMATINET </w:instrText>
      </w:r>
      <w:r w:rsidR="00B95009">
        <w:rPr>
          <w:rFonts w:ascii="Arial" w:hAnsi="Arial" w:cs="Arial"/>
        </w:rPr>
        <w:fldChar w:fldCharType="separate"/>
      </w:r>
      <w:r w:rsidR="001D4319">
        <w:rPr>
          <w:rFonts w:ascii="Arial" w:hAnsi="Arial" w:cs="Arial"/>
        </w:rPr>
        <w:fldChar w:fldCharType="begin"/>
      </w:r>
      <w:r w:rsidR="001D4319">
        <w:rPr>
          <w:rFonts w:ascii="Arial" w:hAnsi="Arial" w:cs="Arial"/>
        </w:rPr>
        <w:instrText xml:space="preserve"> INCLUDEPICTURE  "http://www.webchem.net/notes/how_far/kinetics/maxwel2.gif" \* MERGEFORMATINET </w:instrText>
      </w:r>
      <w:r w:rsidR="001D4319">
        <w:rPr>
          <w:rFonts w:ascii="Arial" w:hAnsi="Arial" w:cs="Arial"/>
        </w:rPr>
        <w:fldChar w:fldCharType="separate"/>
      </w:r>
      <w:r w:rsidR="00F77321">
        <w:rPr>
          <w:rFonts w:ascii="Arial" w:hAnsi="Arial" w:cs="Arial"/>
        </w:rPr>
        <w:fldChar w:fldCharType="begin"/>
      </w:r>
      <w:r w:rsidR="00F77321">
        <w:rPr>
          <w:rFonts w:ascii="Arial" w:hAnsi="Arial" w:cs="Arial"/>
        </w:rPr>
        <w:instrText xml:space="preserve"> INCLUDEPICTURE  "http://www.webchem.net/notes/how_far/kinetics/maxwel2.gif" \* MERGEFORMATINET </w:instrText>
      </w:r>
      <w:r w:rsidR="00F77321">
        <w:rPr>
          <w:rFonts w:ascii="Arial" w:hAnsi="Arial" w:cs="Arial"/>
        </w:rPr>
        <w:fldChar w:fldCharType="separate"/>
      </w:r>
      <w:r w:rsidR="00BC5323">
        <w:rPr>
          <w:rFonts w:ascii="Arial" w:hAnsi="Arial" w:cs="Arial"/>
        </w:rPr>
        <w:fldChar w:fldCharType="begin"/>
      </w:r>
      <w:r w:rsidR="00BC5323">
        <w:rPr>
          <w:rFonts w:ascii="Arial" w:hAnsi="Arial" w:cs="Arial"/>
        </w:rPr>
        <w:instrText xml:space="preserve"> INCLUDEPICTURE  "http://www.webchem.net/notes/how_far/kinetics/maxwel2.gif" \* MERGEFORMATINET </w:instrText>
      </w:r>
      <w:r w:rsidR="00BC5323">
        <w:rPr>
          <w:rFonts w:ascii="Arial" w:hAnsi="Arial" w:cs="Arial"/>
        </w:rPr>
        <w:fldChar w:fldCharType="separate"/>
      </w:r>
      <w:r w:rsidR="00780CEE">
        <w:rPr>
          <w:rFonts w:ascii="Arial" w:hAnsi="Arial" w:cs="Arial"/>
        </w:rPr>
        <w:fldChar w:fldCharType="begin"/>
      </w:r>
      <w:r w:rsidR="00780CEE">
        <w:rPr>
          <w:rFonts w:ascii="Arial" w:hAnsi="Arial" w:cs="Arial"/>
        </w:rPr>
        <w:instrText xml:space="preserve"> INCLUDEPICTURE  "http://www.webchem.net/notes/how_far/kinetics/maxwel2.gif" \* MERGEFORMATINET </w:instrText>
      </w:r>
      <w:r w:rsidR="00780CEE">
        <w:rPr>
          <w:rFonts w:ascii="Arial" w:hAnsi="Arial" w:cs="Arial"/>
        </w:rPr>
        <w:fldChar w:fldCharType="separate"/>
      </w:r>
      <w:r w:rsidR="00887AC0">
        <w:rPr>
          <w:rFonts w:ascii="Arial" w:hAnsi="Arial" w:cs="Arial"/>
        </w:rPr>
        <w:fldChar w:fldCharType="begin"/>
      </w:r>
      <w:r w:rsidR="00887AC0">
        <w:rPr>
          <w:rFonts w:ascii="Arial" w:hAnsi="Arial" w:cs="Arial"/>
        </w:rPr>
        <w:instrText xml:space="preserve"> INCLUDEPICTURE  "http://www.webchem.net/notes/how_far/kinetics/maxwel2.gif" \* MERGEFORMATINET </w:instrText>
      </w:r>
      <w:r w:rsidR="00887AC0">
        <w:rPr>
          <w:rFonts w:ascii="Arial" w:hAnsi="Arial" w:cs="Arial"/>
        </w:rPr>
        <w:fldChar w:fldCharType="separate"/>
      </w:r>
      <w:r w:rsidR="008408F7">
        <w:rPr>
          <w:rFonts w:ascii="Arial" w:hAnsi="Arial" w:cs="Arial"/>
        </w:rPr>
        <w:fldChar w:fldCharType="begin"/>
      </w:r>
      <w:r w:rsidR="008408F7">
        <w:rPr>
          <w:rFonts w:ascii="Arial" w:hAnsi="Arial" w:cs="Arial"/>
        </w:rPr>
        <w:instrText xml:space="preserve"> INCLUDEPICTURE  "http://www.webchem.net/notes/how_far/kinetics/maxwel2.gif" \* MERGEFORMATINET </w:instrText>
      </w:r>
      <w:r w:rsidR="008408F7">
        <w:rPr>
          <w:rFonts w:ascii="Arial" w:hAnsi="Arial" w:cs="Arial"/>
        </w:rPr>
        <w:fldChar w:fldCharType="separate"/>
      </w:r>
      <w:r w:rsidR="00BA7A98">
        <w:rPr>
          <w:rFonts w:ascii="Arial" w:hAnsi="Arial" w:cs="Arial"/>
        </w:rPr>
        <w:fldChar w:fldCharType="begin"/>
      </w:r>
      <w:r w:rsidR="00BA7A98">
        <w:rPr>
          <w:rFonts w:ascii="Arial" w:hAnsi="Arial" w:cs="Arial"/>
        </w:rPr>
        <w:instrText xml:space="preserve"> INCLUDEPICTURE  "http://www.webchem.net/notes/how_far/kinetics/maxwel2.gif" \* MERGEFORMATINET </w:instrText>
      </w:r>
      <w:r w:rsidR="00BA7A98">
        <w:rPr>
          <w:rFonts w:ascii="Arial" w:hAnsi="Arial" w:cs="Arial"/>
        </w:rPr>
        <w:fldChar w:fldCharType="separate"/>
      </w:r>
      <w:r w:rsidR="003C5BDB">
        <w:rPr>
          <w:rFonts w:ascii="Arial" w:hAnsi="Arial" w:cs="Arial"/>
        </w:rPr>
        <w:fldChar w:fldCharType="begin"/>
      </w:r>
      <w:r w:rsidR="003C5BDB">
        <w:rPr>
          <w:rFonts w:ascii="Arial" w:hAnsi="Arial" w:cs="Arial"/>
        </w:rPr>
        <w:instrText xml:space="preserve"> INCLUDEPICTURE  "http://www.webchem.net/notes/how_far/kinetics/maxwel2.gif" \* MERGEFORMATINET </w:instrText>
      </w:r>
      <w:r w:rsidR="003C5BDB">
        <w:rPr>
          <w:rFonts w:ascii="Arial" w:hAnsi="Arial" w:cs="Arial"/>
        </w:rPr>
        <w:fldChar w:fldCharType="separate"/>
      </w:r>
      <w:r w:rsidR="00815C68">
        <w:rPr>
          <w:rFonts w:ascii="Arial" w:hAnsi="Arial" w:cs="Arial"/>
        </w:rPr>
        <w:fldChar w:fldCharType="begin"/>
      </w:r>
      <w:r w:rsidR="00815C68">
        <w:rPr>
          <w:rFonts w:ascii="Arial" w:hAnsi="Arial" w:cs="Arial"/>
        </w:rPr>
        <w:instrText xml:space="preserve"> INCLUDEPICTURE  "http://www.webchem.net/notes/how_far/kinetics/maxwel2.gif" \* MERGEFORMATINET </w:instrText>
      </w:r>
      <w:r w:rsidR="00815C68">
        <w:rPr>
          <w:rFonts w:ascii="Arial" w:hAnsi="Arial" w:cs="Arial"/>
        </w:rPr>
        <w:fldChar w:fldCharType="separate"/>
      </w:r>
      <w:r w:rsidR="005C3EEB">
        <w:rPr>
          <w:rFonts w:ascii="Arial" w:hAnsi="Arial" w:cs="Arial"/>
        </w:rPr>
        <w:fldChar w:fldCharType="begin"/>
      </w:r>
      <w:r w:rsidR="005C3EEB">
        <w:rPr>
          <w:rFonts w:ascii="Arial" w:hAnsi="Arial" w:cs="Arial"/>
        </w:rPr>
        <w:instrText xml:space="preserve"> INCLUDEPICTURE  "http://www.webchem.net/notes/how_far/kinetics/maxwel2.gif" \* MERGEFORMATINET </w:instrText>
      </w:r>
      <w:r w:rsidR="005C3EEB">
        <w:rPr>
          <w:rFonts w:ascii="Arial" w:hAnsi="Arial" w:cs="Arial"/>
        </w:rPr>
        <w:fldChar w:fldCharType="separate"/>
      </w:r>
      <w:r w:rsidR="00CE71D0">
        <w:rPr>
          <w:rFonts w:ascii="Arial" w:hAnsi="Arial" w:cs="Arial"/>
        </w:rPr>
        <w:fldChar w:fldCharType="begin"/>
      </w:r>
      <w:r w:rsidR="00CE71D0">
        <w:rPr>
          <w:rFonts w:ascii="Arial" w:hAnsi="Arial" w:cs="Arial"/>
        </w:rPr>
        <w:instrText xml:space="preserve"> </w:instrText>
      </w:r>
      <w:r w:rsidR="00CE71D0">
        <w:rPr>
          <w:rFonts w:ascii="Arial" w:hAnsi="Arial" w:cs="Arial"/>
        </w:rPr>
        <w:instrText>INCLUDEPICTURE  "http://www.webchem.net/notes/how_far/kinetics/</w:instrText>
      </w:r>
      <w:r w:rsidR="00CE71D0">
        <w:rPr>
          <w:rFonts w:ascii="Arial" w:hAnsi="Arial" w:cs="Arial"/>
        </w:rPr>
        <w:instrText>maxwel2.gif" \* MERGEFORMATINET</w:instrText>
      </w:r>
      <w:r w:rsidR="00CE71D0">
        <w:rPr>
          <w:rFonts w:ascii="Arial" w:hAnsi="Arial" w:cs="Arial"/>
        </w:rPr>
        <w:instrText xml:space="preserve"> </w:instrText>
      </w:r>
      <w:r w:rsidR="00CE71D0">
        <w:rPr>
          <w:rFonts w:ascii="Arial" w:hAnsi="Arial" w:cs="Arial"/>
        </w:rPr>
        <w:fldChar w:fldCharType="separate"/>
      </w:r>
      <w:r w:rsidR="00C00A90">
        <w:rPr>
          <w:rFonts w:ascii="Arial" w:hAnsi="Arial" w:cs="Arial"/>
        </w:rPr>
        <w:pict>
          <v:shape id="_x0000_i1032" type="#_x0000_t75" style="width:300.75pt;height:162.75pt">
            <v:imagedata r:id="rId24" r:href="rId25"/>
          </v:shape>
        </w:pict>
      </w:r>
      <w:r w:rsidR="00CE71D0">
        <w:rPr>
          <w:rFonts w:ascii="Arial" w:hAnsi="Arial" w:cs="Arial"/>
        </w:rPr>
        <w:fldChar w:fldCharType="end"/>
      </w:r>
      <w:r w:rsidR="005C3EEB">
        <w:rPr>
          <w:rFonts w:ascii="Arial" w:hAnsi="Arial" w:cs="Arial"/>
        </w:rPr>
        <w:fldChar w:fldCharType="end"/>
      </w:r>
      <w:r w:rsidR="00815C68">
        <w:rPr>
          <w:rFonts w:ascii="Arial" w:hAnsi="Arial" w:cs="Arial"/>
        </w:rPr>
        <w:fldChar w:fldCharType="end"/>
      </w:r>
      <w:r w:rsidR="003C5BDB">
        <w:rPr>
          <w:rFonts w:ascii="Arial" w:hAnsi="Arial" w:cs="Arial"/>
        </w:rPr>
        <w:fldChar w:fldCharType="end"/>
      </w:r>
      <w:r w:rsidR="00BA7A98">
        <w:rPr>
          <w:rFonts w:ascii="Arial" w:hAnsi="Arial" w:cs="Arial"/>
        </w:rPr>
        <w:fldChar w:fldCharType="end"/>
      </w:r>
      <w:r w:rsidR="008408F7">
        <w:rPr>
          <w:rFonts w:ascii="Arial" w:hAnsi="Arial" w:cs="Arial"/>
        </w:rPr>
        <w:fldChar w:fldCharType="end"/>
      </w:r>
      <w:r w:rsidR="00887AC0">
        <w:rPr>
          <w:rFonts w:ascii="Arial" w:hAnsi="Arial" w:cs="Arial"/>
        </w:rPr>
        <w:fldChar w:fldCharType="end"/>
      </w:r>
      <w:r w:rsidR="00780CEE">
        <w:rPr>
          <w:rFonts w:ascii="Arial" w:hAnsi="Arial" w:cs="Arial"/>
        </w:rPr>
        <w:fldChar w:fldCharType="end"/>
      </w:r>
      <w:r w:rsidR="00BC5323">
        <w:rPr>
          <w:rFonts w:ascii="Arial" w:hAnsi="Arial" w:cs="Arial"/>
        </w:rPr>
        <w:fldChar w:fldCharType="end"/>
      </w:r>
      <w:r w:rsidR="00F77321">
        <w:rPr>
          <w:rFonts w:ascii="Arial" w:hAnsi="Arial" w:cs="Arial"/>
        </w:rPr>
        <w:fldChar w:fldCharType="end"/>
      </w:r>
      <w:r w:rsidR="001D4319">
        <w:rPr>
          <w:rFonts w:ascii="Arial" w:hAnsi="Arial" w:cs="Arial"/>
        </w:rPr>
        <w:fldChar w:fldCharType="end"/>
      </w:r>
      <w:r w:rsidR="00B95009">
        <w:rPr>
          <w:rFonts w:ascii="Arial" w:hAnsi="Arial" w:cs="Arial"/>
        </w:rPr>
        <w:fldChar w:fldCharType="end"/>
      </w:r>
      <w:r w:rsidR="0095709A">
        <w:rPr>
          <w:rFonts w:ascii="Arial" w:hAnsi="Arial" w:cs="Arial"/>
        </w:rPr>
        <w:fldChar w:fldCharType="end"/>
      </w:r>
      <w:r w:rsidR="00A33158">
        <w:rPr>
          <w:rFonts w:ascii="Arial" w:hAnsi="Arial" w:cs="Arial"/>
        </w:rPr>
        <w:fldChar w:fldCharType="end"/>
      </w:r>
      <w:r w:rsidR="00A06EB0">
        <w:rPr>
          <w:rFonts w:ascii="Arial" w:hAnsi="Arial" w:cs="Arial"/>
        </w:rPr>
        <w:fldChar w:fldCharType="end"/>
      </w:r>
      <w:r>
        <w:rPr>
          <w:rFonts w:ascii="Arial" w:hAnsi="Arial" w:cs="Arial"/>
        </w:rPr>
        <w:fldChar w:fldCharType="end"/>
      </w:r>
    </w:p>
    <w:p w:rsidR="006430EB" w:rsidRPr="00E42B95" w:rsidRDefault="00E42B95" w:rsidP="00E42B95">
      <w:pPr>
        <w:spacing w:after="0" w:line="240" w:lineRule="auto"/>
        <w:ind w:left="720"/>
      </w:pPr>
      <w:r w:rsidRPr="00E42B95">
        <w:rPr>
          <w:rFonts w:cstheme="minorHAnsi"/>
        </w:rPr>
        <w:t xml:space="preserve">This </w:t>
      </w:r>
      <w:r>
        <w:rPr>
          <w:rFonts w:cstheme="minorHAnsi"/>
        </w:rPr>
        <w:t xml:space="preserve">fraction can be expressed mathematically as </w:t>
      </w:r>
      <m:oMath>
        <m:sSup>
          <m:sSupPr>
            <m:ctrlPr>
              <w:rPr>
                <w:rFonts w:ascii="Cambria Math" w:hAnsi="Cambria Math" w:cstheme="minorHAnsi"/>
              </w:rPr>
            </m:ctrlPr>
          </m:sSupPr>
          <m:e>
            <m:r>
              <m:rPr>
                <m:sty m:val="p"/>
              </m:rPr>
              <w:rPr>
                <w:rFonts w:ascii="Cambria Math" w:hAnsi="Cambria Math" w:cstheme="minorHAnsi"/>
              </w:rPr>
              <m:t>e</m:t>
            </m:r>
          </m:e>
          <m: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a</m:t>
                    </m:r>
                  </m:sub>
                </m:sSub>
              </m:num>
              <m:den>
                <m:r>
                  <m:rPr>
                    <m:sty m:val="p"/>
                  </m:rPr>
                  <w:rPr>
                    <w:rFonts w:ascii="Cambria Math" w:hAnsi="Cambria Math" w:cstheme="minorHAnsi"/>
                  </w:rPr>
                  <m:t>RT</m:t>
                </m:r>
              </m:den>
            </m:f>
          </m:sup>
        </m:sSup>
      </m:oMath>
      <w:r>
        <w:rPr>
          <w:rFonts w:eastAsiaTheme="minorEastAsia" w:cstheme="minorHAnsi"/>
        </w:rPr>
        <w:t>; as the activation energy increases, the fraction of successful collisions decreases; as the temperature increases, the fraction of successful collisions increases</w:t>
      </w:r>
    </w:p>
    <w:p w:rsidR="00E42B95" w:rsidRDefault="00E42B95" w:rsidP="00E42B95">
      <w:pPr>
        <w:pStyle w:val="Header"/>
        <w:tabs>
          <w:tab w:val="clear" w:pos="4680"/>
          <w:tab w:val="clear" w:pos="9360"/>
        </w:tabs>
        <w:ind w:left="1434"/>
        <w:rPr>
          <w:rFonts w:cstheme="minorHAnsi"/>
          <w:b/>
        </w:rPr>
      </w:pPr>
    </w:p>
    <w:p w:rsidR="00F47FD1" w:rsidRDefault="00F47FD1">
      <w:pPr>
        <w:rPr>
          <w:rFonts w:cstheme="minorHAnsi"/>
          <w:b/>
        </w:rPr>
      </w:pPr>
      <w:r>
        <w:rPr>
          <w:rFonts w:cstheme="minorHAnsi"/>
          <w:b/>
        </w:rPr>
        <w:br w:type="page"/>
      </w:r>
    </w:p>
    <w:p w:rsidR="0018650B" w:rsidRDefault="00F47FD1" w:rsidP="00F47FD1">
      <w:pPr>
        <w:pStyle w:val="Header"/>
        <w:tabs>
          <w:tab w:val="clear" w:pos="4680"/>
          <w:tab w:val="clear" w:pos="9360"/>
        </w:tabs>
        <w:rPr>
          <w:rFonts w:cstheme="minorHAnsi"/>
          <w:b/>
        </w:rPr>
      </w:pPr>
      <w:r>
        <w:rPr>
          <w:rFonts w:cstheme="minorHAnsi"/>
          <w:b/>
        </w:rPr>
        <w:lastRenderedPageBreak/>
        <w:t xml:space="preserve">Lesson 3 - </w:t>
      </w:r>
      <w:r w:rsidR="006430EB">
        <w:rPr>
          <w:rFonts w:cstheme="minorHAnsi"/>
          <w:b/>
        </w:rPr>
        <w:t>Factors affecting the rate of a chemical reaction</w:t>
      </w:r>
    </w:p>
    <w:p w:rsidR="006430EB" w:rsidRPr="006430EB" w:rsidRDefault="006430EB" w:rsidP="00E42B95">
      <w:pPr>
        <w:pStyle w:val="Header"/>
        <w:tabs>
          <w:tab w:val="clear" w:pos="4680"/>
          <w:tab w:val="clear" w:pos="9360"/>
        </w:tabs>
        <w:ind w:left="720"/>
        <w:rPr>
          <w:rFonts w:cstheme="minorHAnsi"/>
          <w:b/>
        </w:rPr>
      </w:pPr>
    </w:p>
    <w:p w:rsidR="006430EB" w:rsidRDefault="0018650B" w:rsidP="00D870EE">
      <w:pPr>
        <w:pStyle w:val="ListParagraph"/>
        <w:numPr>
          <w:ilvl w:val="0"/>
          <w:numId w:val="10"/>
        </w:numPr>
        <w:spacing w:after="0" w:line="240" w:lineRule="auto"/>
      </w:pPr>
      <w:r>
        <w:t xml:space="preserve">The rate of a chemical reaction can be changed in </w:t>
      </w:r>
      <w:proofErr w:type="gramStart"/>
      <w:r>
        <w:t>a number of</w:t>
      </w:r>
      <w:proofErr w:type="gramEnd"/>
      <w:r>
        <w:t xml:space="preserve"> ways:</w:t>
      </w:r>
    </w:p>
    <w:p w:rsidR="0018650B" w:rsidRDefault="0018650B" w:rsidP="00D870EE">
      <w:pPr>
        <w:pStyle w:val="ListParagraph"/>
        <w:numPr>
          <w:ilvl w:val="0"/>
          <w:numId w:val="9"/>
        </w:numPr>
        <w:spacing w:after="0" w:line="240" w:lineRule="auto"/>
        <w:ind w:left="1071" w:hanging="357"/>
      </w:pPr>
      <w:r>
        <w:t>by changing the concentration of the reacting particles</w:t>
      </w:r>
    </w:p>
    <w:p w:rsidR="0018650B" w:rsidRDefault="0018650B" w:rsidP="00D870EE">
      <w:pPr>
        <w:numPr>
          <w:ilvl w:val="0"/>
          <w:numId w:val="9"/>
        </w:numPr>
        <w:spacing w:after="0" w:line="240" w:lineRule="auto"/>
        <w:ind w:left="1071" w:hanging="357"/>
      </w:pPr>
      <w:r>
        <w:t>by changing the pressure of the system (if some of the reacting particles are in the gas phase)</w:t>
      </w:r>
    </w:p>
    <w:p w:rsidR="0018650B" w:rsidRDefault="0018650B" w:rsidP="00D870EE">
      <w:pPr>
        <w:numPr>
          <w:ilvl w:val="0"/>
          <w:numId w:val="9"/>
        </w:numPr>
        <w:spacing w:after="0" w:line="240" w:lineRule="auto"/>
        <w:ind w:left="1071" w:hanging="357"/>
      </w:pPr>
      <w:r>
        <w:t>by changing the temperature of the system</w:t>
      </w:r>
    </w:p>
    <w:p w:rsidR="0018650B" w:rsidRDefault="0018650B" w:rsidP="00D870EE">
      <w:pPr>
        <w:numPr>
          <w:ilvl w:val="0"/>
          <w:numId w:val="9"/>
        </w:numPr>
        <w:spacing w:after="0" w:line="240" w:lineRule="auto"/>
        <w:ind w:left="1071" w:hanging="357"/>
      </w:pPr>
      <w:r>
        <w:t>by adding a catalyst</w:t>
      </w:r>
    </w:p>
    <w:p w:rsidR="006430EB" w:rsidRDefault="006430EB" w:rsidP="00E42B95">
      <w:pPr>
        <w:spacing w:after="0" w:line="240" w:lineRule="auto"/>
        <w:ind w:left="1071"/>
      </w:pPr>
    </w:p>
    <w:p w:rsidR="003D3983" w:rsidRDefault="0018650B" w:rsidP="00D870EE">
      <w:pPr>
        <w:pStyle w:val="ListParagraph"/>
        <w:numPr>
          <w:ilvl w:val="0"/>
          <w:numId w:val="11"/>
        </w:numPr>
        <w:spacing w:after="0" w:line="240" w:lineRule="auto"/>
        <w:ind w:left="1077" w:hanging="357"/>
        <w:rPr>
          <w:b/>
        </w:rPr>
      </w:pPr>
      <w:r w:rsidRPr="006430EB">
        <w:rPr>
          <w:b/>
        </w:rPr>
        <w:t>concentration</w:t>
      </w:r>
      <w:r w:rsidR="006430EB">
        <w:rPr>
          <w:b/>
        </w:rPr>
        <w:t>:</w:t>
      </w:r>
    </w:p>
    <w:p w:rsidR="003D3983" w:rsidRPr="003D3983" w:rsidRDefault="006430EB" w:rsidP="00D870EE">
      <w:pPr>
        <w:pStyle w:val="ListParagraph"/>
        <w:numPr>
          <w:ilvl w:val="0"/>
          <w:numId w:val="9"/>
        </w:numPr>
        <w:spacing w:after="0" w:line="240" w:lineRule="auto"/>
        <w:ind w:left="1071" w:hanging="357"/>
        <w:rPr>
          <w:b/>
        </w:rPr>
      </w:pPr>
      <w:r w:rsidRPr="003D3983">
        <w:t>t</w:t>
      </w:r>
      <w:r w:rsidR="0018650B" w:rsidRPr="003D3983">
        <w:t>he</w:t>
      </w:r>
      <w:r w:rsidR="0018650B">
        <w:t xml:space="preserve"> greater the concentration of the species in a liquid or gaseous mixture, the greater the number of species per unit volume and the greater the frequency with which they will collide</w:t>
      </w:r>
      <w:r w:rsidR="003D3983">
        <w:t>; h</w:t>
      </w:r>
      <w:r w:rsidR="0018650B">
        <w:t>ence an increase in concentration causes the rate of reaction to increase by increasing the collision frequency</w:t>
      </w:r>
    </w:p>
    <w:p w:rsidR="003D3983" w:rsidRDefault="003D3983" w:rsidP="00D870EE">
      <w:pPr>
        <w:pStyle w:val="ListParagraph"/>
        <w:numPr>
          <w:ilvl w:val="0"/>
          <w:numId w:val="9"/>
        </w:numPr>
        <w:spacing w:after="0" w:line="240" w:lineRule="auto"/>
        <w:ind w:left="1071" w:hanging="357"/>
      </w:pPr>
      <w:r w:rsidRPr="003D3983">
        <w:t xml:space="preserve">changing the </w:t>
      </w:r>
      <w:r>
        <w:t>concentration has no effect on t</w:t>
      </w:r>
      <w:r w:rsidR="0018650B">
        <w:t>he collision energy</w:t>
      </w:r>
      <w:r>
        <w:t xml:space="preserve"> or the</w:t>
      </w:r>
      <w:r w:rsidR="0018650B">
        <w:t xml:space="preserve"> activation energy</w:t>
      </w:r>
      <w:r>
        <w:t>,</w:t>
      </w:r>
      <w:r w:rsidR="0018650B">
        <w:t xml:space="preserve"> and hence </w:t>
      </w:r>
      <w:r>
        <w:t xml:space="preserve">no effect </w:t>
      </w:r>
      <w:r w:rsidR="0018650B">
        <w:t>the fraction of successful collisions</w:t>
      </w:r>
    </w:p>
    <w:p w:rsidR="003D3983" w:rsidRDefault="003D3983" w:rsidP="00D870EE">
      <w:pPr>
        <w:pStyle w:val="ListParagraph"/>
        <w:numPr>
          <w:ilvl w:val="0"/>
          <w:numId w:val="9"/>
        </w:numPr>
        <w:spacing w:after="0" w:line="240" w:lineRule="auto"/>
        <w:ind w:left="1071" w:hanging="357"/>
        <w:rPr>
          <w:b/>
        </w:rPr>
      </w:pPr>
      <w:proofErr w:type="gramStart"/>
      <w:r>
        <w:t>so</w:t>
      </w:r>
      <w:proofErr w:type="gramEnd"/>
      <w:r>
        <w:t xml:space="preserve"> an </w:t>
      </w:r>
      <w:r w:rsidR="0018650B">
        <w:t>increase in concentration increases the rate of reaction because</w:t>
      </w:r>
      <w:r>
        <w:t xml:space="preserve"> </w:t>
      </w:r>
      <w:r w:rsidR="0018650B" w:rsidRPr="00E42B95">
        <w:rPr>
          <w:b/>
        </w:rPr>
        <w:t>the number of particles per unit volume increases</w:t>
      </w:r>
      <w:r w:rsidRPr="00E42B95">
        <w:rPr>
          <w:b/>
        </w:rPr>
        <w:t xml:space="preserve"> </w:t>
      </w:r>
      <w:r w:rsidR="0018650B" w:rsidRPr="00E42B95">
        <w:rPr>
          <w:b/>
        </w:rPr>
        <w:t>so the collision frequency increases</w:t>
      </w:r>
    </w:p>
    <w:p w:rsidR="00DF3005" w:rsidRPr="00E42B95" w:rsidRDefault="00DF3005" w:rsidP="00DF3005">
      <w:pPr>
        <w:pStyle w:val="ListParagraph"/>
        <w:spacing w:after="0" w:line="240" w:lineRule="auto"/>
        <w:ind w:left="1071"/>
        <w:rPr>
          <w:b/>
        </w:rPr>
      </w:pPr>
    </w:p>
    <w:p w:rsidR="0018650B" w:rsidRPr="003D3983" w:rsidRDefault="0018650B" w:rsidP="00D870EE">
      <w:pPr>
        <w:pStyle w:val="ListParagraph"/>
        <w:numPr>
          <w:ilvl w:val="0"/>
          <w:numId w:val="11"/>
        </w:numPr>
        <w:spacing w:after="0" w:line="240" w:lineRule="auto"/>
        <w:ind w:left="1071" w:hanging="357"/>
        <w:rPr>
          <w:b/>
        </w:rPr>
      </w:pPr>
      <w:r w:rsidRPr="003D3983">
        <w:rPr>
          <w:b/>
        </w:rPr>
        <w:t>pressure</w:t>
      </w:r>
    </w:p>
    <w:p w:rsidR="0018650B" w:rsidRDefault="003D3983" w:rsidP="00D870EE">
      <w:pPr>
        <w:pStyle w:val="ListParagraph"/>
        <w:numPr>
          <w:ilvl w:val="0"/>
          <w:numId w:val="9"/>
        </w:numPr>
        <w:spacing w:after="0" w:line="240" w:lineRule="auto"/>
        <w:ind w:left="1077" w:hanging="357"/>
      </w:pPr>
      <w:r>
        <w:t>t</w:t>
      </w:r>
      <w:r w:rsidR="0018650B">
        <w:t>he greater the pressure in a gaseous mixture, the greater the number of species per unit volume and the greater the frequency with which they will collide</w:t>
      </w:r>
      <w:r>
        <w:t>; h</w:t>
      </w:r>
      <w:r w:rsidR="0018650B">
        <w:t>ence an increase in pressure causes the rate of reaction to increase by increasing the collision frequency</w:t>
      </w:r>
      <w:r>
        <w:t>; t</w:t>
      </w:r>
      <w:r w:rsidR="0018650B">
        <w:t>he pressure of a system is generally increased by reducing its volume</w:t>
      </w:r>
    </w:p>
    <w:p w:rsidR="0018650B" w:rsidRDefault="003D3983" w:rsidP="00D870EE">
      <w:pPr>
        <w:pStyle w:val="ListParagraph"/>
        <w:numPr>
          <w:ilvl w:val="0"/>
          <w:numId w:val="9"/>
        </w:numPr>
        <w:spacing w:after="0" w:line="240" w:lineRule="auto"/>
        <w:ind w:left="1071" w:hanging="357"/>
      </w:pPr>
      <w:r>
        <w:t>changing the pressure has no effect on the collision energy or the activation energy, and hence no effect the fraction of successful collisions</w:t>
      </w:r>
    </w:p>
    <w:p w:rsidR="003D3983" w:rsidRPr="003D3983" w:rsidRDefault="003D3983" w:rsidP="00D870EE">
      <w:pPr>
        <w:pStyle w:val="ListParagraph"/>
        <w:numPr>
          <w:ilvl w:val="0"/>
          <w:numId w:val="9"/>
        </w:numPr>
        <w:spacing w:after="0" w:line="240" w:lineRule="auto"/>
        <w:ind w:left="1071" w:hanging="357"/>
      </w:pPr>
      <w:proofErr w:type="gramStart"/>
      <w:r>
        <w:t>so</w:t>
      </w:r>
      <w:proofErr w:type="gramEnd"/>
      <w:r>
        <w:t xml:space="preserve"> an increase in pressure increases the rate of reaction because </w:t>
      </w:r>
      <w:r w:rsidRPr="003D3983">
        <w:rPr>
          <w:b/>
        </w:rPr>
        <w:t>the number of particles per unit volume increases</w:t>
      </w:r>
      <w:r>
        <w:rPr>
          <w:b/>
        </w:rPr>
        <w:t xml:space="preserve"> </w:t>
      </w:r>
      <w:r w:rsidRPr="003D3983">
        <w:rPr>
          <w:b/>
        </w:rPr>
        <w:t>so the collision frequency increases</w:t>
      </w:r>
    </w:p>
    <w:p w:rsidR="00F47FD1" w:rsidRDefault="00F47FD1" w:rsidP="00F47FD1">
      <w:pPr>
        <w:pStyle w:val="ListParagraph"/>
        <w:spacing w:after="0" w:line="240" w:lineRule="auto"/>
        <w:ind w:left="1077"/>
        <w:rPr>
          <w:b/>
        </w:rPr>
      </w:pPr>
    </w:p>
    <w:p w:rsidR="0018650B" w:rsidRDefault="0018650B" w:rsidP="00D870EE">
      <w:pPr>
        <w:pStyle w:val="ListParagraph"/>
        <w:numPr>
          <w:ilvl w:val="0"/>
          <w:numId w:val="11"/>
        </w:numPr>
        <w:spacing w:after="0" w:line="240" w:lineRule="auto"/>
        <w:ind w:left="1077" w:hanging="357"/>
        <w:rPr>
          <w:b/>
        </w:rPr>
      </w:pPr>
      <w:r w:rsidRPr="003D3983">
        <w:rPr>
          <w:b/>
        </w:rPr>
        <w:t>temperature</w:t>
      </w:r>
    </w:p>
    <w:p w:rsidR="0018650B" w:rsidRPr="003D3983" w:rsidRDefault="0018650B" w:rsidP="00D870EE">
      <w:pPr>
        <w:pStyle w:val="ListParagraph"/>
        <w:numPr>
          <w:ilvl w:val="0"/>
          <w:numId w:val="9"/>
        </w:numPr>
        <w:spacing w:after="0" w:line="240" w:lineRule="auto"/>
        <w:ind w:left="1077" w:hanging="357"/>
        <w:rPr>
          <w:b/>
        </w:rPr>
      </w:pPr>
      <w:r>
        <w:t>an increase in temperature changes the distribution of molecular energies in such a way as to increase the mean kinetic energy of the particles and thus increase the collision energy</w:t>
      </w:r>
    </w:p>
    <w:p w:rsidR="0018650B" w:rsidRDefault="003D3983" w:rsidP="00D870EE">
      <w:pPr>
        <w:pStyle w:val="ListParagraph"/>
        <w:numPr>
          <w:ilvl w:val="0"/>
          <w:numId w:val="9"/>
        </w:numPr>
        <w:spacing w:after="0" w:line="240" w:lineRule="auto"/>
        <w:ind w:left="1077" w:hanging="357"/>
      </w:pPr>
      <w:r>
        <w:t>f</w:t>
      </w:r>
      <w:r w:rsidR="0018650B">
        <w:t>or a given activation energy, it follows that an increase in temperature will increase the number of colliding particles with an energy equal to or greater than the activation energy (</w:t>
      </w:r>
      <w:proofErr w:type="spellStart"/>
      <w:r w:rsidR="0018650B">
        <w:t>ie</w:t>
      </w:r>
      <w:proofErr w:type="spellEnd"/>
      <w:r w:rsidR="0018650B">
        <w:t xml:space="preserve"> the shaded area under the graph to the right of the activation energy):</w:t>
      </w:r>
    </w:p>
    <w:p w:rsidR="000A7FA1" w:rsidRDefault="0018650B" w:rsidP="00E42B95">
      <w:pPr>
        <w:spacing w:after="0" w:line="240" w:lineRule="auto"/>
        <w:ind w:firstLine="720"/>
      </w:pPr>
      <w:r>
        <w:fldChar w:fldCharType="begin"/>
      </w:r>
      <w:r>
        <w:instrText xml:space="preserve"> INCLUDEPICTURE "http://www.chem.uidaho.edu/~honors/boltz3.jpg" \* MERGEFORMATINET </w:instrText>
      </w:r>
      <w:r>
        <w:fldChar w:fldCharType="separate"/>
      </w:r>
      <w:r w:rsidR="00A06EB0">
        <w:fldChar w:fldCharType="begin"/>
      </w:r>
      <w:r w:rsidR="00A06EB0">
        <w:instrText xml:space="preserve"> INCLUDEPICTURE  "http://www.chem.uidaho.edu/~honors/boltz3.jpg" \* MERGEFORMATINET </w:instrText>
      </w:r>
      <w:r w:rsidR="00A06EB0">
        <w:fldChar w:fldCharType="separate"/>
      </w:r>
      <w:r w:rsidR="00A33158">
        <w:fldChar w:fldCharType="begin"/>
      </w:r>
      <w:r w:rsidR="00A33158">
        <w:instrText xml:space="preserve"> INCLUDEPICTURE  "http://www.chem.uidaho.edu/~honors/boltz3.jpg" \* MERGEFORMATINET </w:instrText>
      </w:r>
      <w:r w:rsidR="00A33158">
        <w:fldChar w:fldCharType="separate"/>
      </w:r>
      <w:r w:rsidR="0095709A">
        <w:fldChar w:fldCharType="begin"/>
      </w:r>
      <w:r w:rsidR="0095709A">
        <w:instrText xml:space="preserve"> INCLUDEPICTURE  "http://www.chem.uidaho.edu/~honors/boltz3.jpg" \* MERGEFORMATINET </w:instrText>
      </w:r>
      <w:r w:rsidR="0095709A">
        <w:fldChar w:fldCharType="separate"/>
      </w:r>
      <w:r w:rsidR="00B95009">
        <w:fldChar w:fldCharType="begin"/>
      </w:r>
      <w:r w:rsidR="00B95009">
        <w:instrText xml:space="preserve"> INCLUDEPICTURE  "http://www.chem.uidaho.edu/~honors/boltz3.jpg" \* MERGEFORMATINET </w:instrText>
      </w:r>
      <w:r w:rsidR="00B95009">
        <w:fldChar w:fldCharType="separate"/>
      </w:r>
      <w:r w:rsidR="001D4319">
        <w:fldChar w:fldCharType="begin"/>
      </w:r>
      <w:r w:rsidR="001D4319">
        <w:instrText xml:space="preserve"> INCLUDEPICTURE  "http://www.chem.uidaho.edu/~honors/boltz3.jpg" \* MERGEFORMATINET </w:instrText>
      </w:r>
      <w:r w:rsidR="001D4319">
        <w:fldChar w:fldCharType="separate"/>
      </w:r>
      <w:r w:rsidR="00F77321">
        <w:fldChar w:fldCharType="begin"/>
      </w:r>
      <w:r w:rsidR="00F77321">
        <w:instrText xml:space="preserve"> INCLUDEPICTURE  "http://www.chem.uidaho.edu/~honors/boltz3.jpg" \* MERGEFORMATINET </w:instrText>
      </w:r>
      <w:r w:rsidR="00F77321">
        <w:fldChar w:fldCharType="separate"/>
      </w:r>
      <w:r w:rsidR="00BC5323">
        <w:fldChar w:fldCharType="begin"/>
      </w:r>
      <w:r w:rsidR="00BC5323">
        <w:instrText xml:space="preserve"> INCLUDEPICTURE  "http://www.chem.uidaho.edu/~honors/boltz3.jpg" \* MERGEFORMATINET </w:instrText>
      </w:r>
      <w:r w:rsidR="00BC5323">
        <w:fldChar w:fldCharType="separate"/>
      </w:r>
      <w:r w:rsidR="00780CEE">
        <w:fldChar w:fldCharType="begin"/>
      </w:r>
      <w:r w:rsidR="00780CEE">
        <w:instrText xml:space="preserve"> INCLUDEPICTURE  "http://www.chem.uidaho.edu/~honors/boltz3.jpg" \* MERGEFORMATINET </w:instrText>
      </w:r>
      <w:r w:rsidR="00780CEE">
        <w:fldChar w:fldCharType="separate"/>
      </w:r>
      <w:r w:rsidR="00887AC0">
        <w:fldChar w:fldCharType="begin"/>
      </w:r>
      <w:r w:rsidR="00887AC0">
        <w:instrText xml:space="preserve"> INCLUDEPICTURE  "http://www.chem.uidaho.edu/~honors/boltz3.jpg" \* MERGEFORMATINET </w:instrText>
      </w:r>
      <w:r w:rsidR="00887AC0">
        <w:fldChar w:fldCharType="separate"/>
      </w:r>
      <w:r w:rsidR="008408F7">
        <w:fldChar w:fldCharType="begin"/>
      </w:r>
      <w:r w:rsidR="008408F7">
        <w:instrText xml:space="preserve"> INCLUDEPICTURE  "http://www.chem.uidaho.edu/~honors/boltz3.jpg" \* MERGEFORMATINET </w:instrText>
      </w:r>
      <w:r w:rsidR="008408F7">
        <w:fldChar w:fldCharType="separate"/>
      </w:r>
      <w:r w:rsidR="00BA7A98">
        <w:fldChar w:fldCharType="begin"/>
      </w:r>
      <w:r w:rsidR="00BA7A98">
        <w:instrText xml:space="preserve"> INCLUDEPICTURE  "http://www.chem.uidaho.edu/~honors/boltz3.jpg" \* MERGEFORMATINET </w:instrText>
      </w:r>
      <w:r w:rsidR="00BA7A98">
        <w:fldChar w:fldCharType="separate"/>
      </w:r>
      <w:r w:rsidR="003C5BDB">
        <w:fldChar w:fldCharType="begin"/>
      </w:r>
      <w:r w:rsidR="003C5BDB">
        <w:instrText xml:space="preserve"> INCLUDEPICTURE  "http://www.chem.uidaho.edu/~honors/boltz3.jpg" \* MERGEFORMATINET </w:instrText>
      </w:r>
      <w:r w:rsidR="003C5BDB">
        <w:fldChar w:fldCharType="separate"/>
      </w:r>
      <w:r w:rsidR="00815C68">
        <w:fldChar w:fldCharType="begin"/>
      </w:r>
      <w:r w:rsidR="00815C68">
        <w:instrText xml:space="preserve"> INCLUDEPICTURE  "http://www.chem.uidaho.edu/~honors/boltz3.jpg" \* MERGEFORMATINET </w:instrText>
      </w:r>
      <w:r w:rsidR="00815C68">
        <w:fldChar w:fldCharType="separate"/>
      </w:r>
      <w:r w:rsidR="005C3EEB">
        <w:fldChar w:fldCharType="begin"/>
      </w:r>
      <w:r w:rsidR="005C3EEB">
        <w:instrText xml:space="preserve"> INCLUDEPICTURE  "http://www.chem.uidaho.edu/~honors/boltz3.jpg" \* MERGEFORMATINET </w:instrText>
      </w:r>
      <w:r w:rsidR="005C3EEB">
        <w:fldChar w:fldCharType="separate"/>
      </w:r>
      <w:r w:rsidR="00CE71D0">
        <w:fldChar w:fldCharType="begin"/>
      </w:r>
      <w:r w:rsidR="00CE71D0">
        <w:instrText xml:space="preserve"> </w:instrText>
      </w:r>
      <w:r w:rsidR="00CE71D0">
        <w:instrText>INCLUDEPICTURE  "http://www.chem.uidaho.edu/~honors/boltz3.jpg" \* MERGEFORMATINET</w:instrText>
      </w:r>
      <w:r w:rsidR="00CE71D0">
        <w:instrText xml:space="preserve"> </w:instrText>
      </w:r>
      <w:r w:rsidR="00CE71D0">
        <w:fldChar w:fldCharType="separate"/>
      </w:r>
      <w:r w:rsidR="00C00A90">
        <w:pict>
          <v:shape id="_x0000_i1033" type="#_x0000_t75" style="width:399pt;height:165.75pt">
            <v:imagedata r:id="rId26" r:href="rId27"/>
          </v:shape>
        </w:pict>
      </w:r>
      <w:r w:rsidR="00CE71D0">
        <w:fldChar w:fldCharType="end"/>
      </w:r>
      <w:r w:rsidR="005C3EEB">
        <w:fldChar w:fldCharType="end"/>
      </w:r>
      <w:r w:rsidR="00815C68">
        <w:fldChar w:fldCharType="end"/>
      </w:r>
      <w:r w:rsidR="003C5BDB">
        <w:fldChar w:fldCharType="end"/>
      </w:r>
      <w:r w:rsidR="00BA7A98">
        <w:fldChar w:fldCharType="end"/>
      </w:r>
      <w:r w:rsidR="008408F7">
        <w:fldChar w:fldCharType="end"/>
      </w:r>
      <w:r w:rsidR="00887AC0">
        <w:fldChar w:fldCharType="end"/>
      </w:r>
      <w:r w:rsidR="00780CEE">
        <w:fldChar w:fldCharType="end"/>
      </w:r>
      <w:r w:rsidR="00BC5323">
        <w:fldChar w:fldCharType="end"/>
      </w:r>
      <w:r w:rsidR="00F77321">
        <w:fldChar w:fldCharType="end"/>
      </w:r>
      <w:r w:rsidR="001D4319">
        <w:fldChar w:fldCharType="end"/>
      </w:r>
      <w:r w:rsidR="00B95009">
        <w:fldChar w:fldCharType="end"/>
      </w:r>
      <w:r w:rsidR="0095709A">
        <w:fldChar w:fldCharType="end"/>
      </w:r>
      <w:r w:rsidR="00A33158">
        <w:fldChar w:fldCharType="end"/>
      </w:r>
      <w:r w:rsidR="00A06EB0">
        <w:fldChar w:fldCharType="end"/>
      </w:r>
      <w:r>
        <w:fldChar w:fldCharType="end"/>
      </w:r>
    </w:p>
    <w:p w:rsidR="0018650B" w:rsidRDefault="000A7FA1" w:rsidP="00E42B95">
      <w:pPr>
        <w:pStyle w:val="BodyTextIndent2"/>
        <w:spacing w:after="0" w:line="240" w:lineRule="auto"/>
      </w:pPr>
      <w:proofErr w:type="gramStart"/>
      <w:r>
        <w:t>i</w:t>
      </w:r>
      <w:r w:rsidR="0018650B">
        <w:t>t is clear that at</w:t>
      </w:r>
      <w:proofErr w:type="gramEnd"/>
      <w:r w:rsidR="0018650B">
        <w:t xml:space="preserve"> a higher temperature, the fraction of particles with enough energy to react increases </w:t>
      </w:r>
      <w:r>
        <w:t>significantly and therefore the fraction</w:t>
      </w:r>
      <w:r w:rsidR="0018650B">
        <w:t xml:space="preserve"> of collisions which are successful thus also increases</w:t>
      </w:r>
    </w:p>
    <w:p w:rsidR="00F47FD1" w:rsidRDefault="00F47FD1">
      <w:r>
        <w:br w:type="page"/>
      </w:r>
    </w:p>
    <w:p w:rsidR="0018650B" w:rsidRDefault="000A7FA1" w:rsidP="00D870EE">
      <w:pPr>
        <w:pStyle w:val="ListParagraph"/>
        <w:numPr>
          <w:ilvl w:val="0"/>
          <w:numId w:val="9"/>
        </w:numPr>
        <w:spacing w:after="0" w:line="240" w:lineRule="auto"/>
        <w:ind w:left="1077" w:hanging="357"/>
      </w:pPr>
      <w:r>
        <w:lastRenderedPageBreak/>
        <w:t>an increase in temperature also increases the collision frequency, because they are moving faster; this also increases the rate of reaction</w:t>
      </w:r>
    </w:p>
    <w:p w:rsidR="000A7FA1" w:rsidRDefault="000A7FA1" w:rsidP="00D870EE">
      <w:pPr>
        <w:pStyle w:val="ListParagraph"/>
        <w:numPr>
          <w:ilvl w:val="0"/>
          <w:numId w:val="9"/>
        </w:numPr>
        <w:spacing w:after="0" w:line="240" w:lineRule="auto"/>
        <w:ind w:left="1077" w:hanging="357"/>
      </w:pPr>
      <w:r>
        <w:t xml:space="preserve">in summary, </w:t>
      </w:r>
      <w:r w:rsidR="0018650B">
        <w:t>the rate of reaction increases when the temperature is increased because the collision frequency and the collision energy both increase</w:t>
      </w:r>
      <w:r>
        <w:t>; o</w:t>
      </w:r>
      <w:r w:rsidR="0018650B">
        <w:t>f these two reasons, the increase in collision energy is the most important and accounts for about 95% of the increase in rate for a given reaction</w:t>
      </w:r>
    </w:p>
    <w:p w:rsidR="0018650B" w:rsidRDefault="000A7FA1" w:rsidP="00D870EE">
      <w:pPr>
        <w:pStyle w:val="ListParagraph"/>
        <w:numPr>
          <w:ilvl w:val="0"/>
          <w:numId w:val="9"/>
        </w:numPr>
        <w:spacing w:after="0" w:line="240" w:lineRule="auto"/>
        <w:ind w:left="1077" w:hanging="357"/>
      </w:pPr>
      <w:r>
        <w:t>increasing the temperature has no effect on t</w:t>
      </w:r>
      <w:r w:rsidR="0018650B">
        <w:t>he activation energy</w:t>
      </w:r>
    </w:p>
    <w:p w:rsidR="0018650B" w:rsidRPr="000A7FA1" w:rsidRDefault="000A7FA1" w:rsidP="00D870EE">
      <w:pPr>
        <w:pStyle w:val="ListParagraph"/>
        <w:numPr>
          <w:ilvl w:val="0"/>
          <w:numId w:val="9"/>
        </w:numPr>
        <w:spacing w:after="0" w:line="240" w:lineRule="auto"/>
        <w:ind w:left="1077" w:hanging="357"/>
      </w:pPr>
      <w:r>
        <w:t>a</w:t>
      </w:r>
      <w:r w:rsidR="0018650B">
        <w:t>n increase in temperature increases the rate of reaction because</w:t>
      </w:r>
      <w:r>
        <w:t xml:space="preserve"> </w:t>
      </w:r>
      <w:r w:rsidR="0018650B" w:rsidRPr="000A7FA1">
        <w:rPr>
          <w:b/>
        </w:rPr>
        <w:t>the mean collision energy of the particles increases</w:t>
      </w:r>
      <w:r>
        <w:rPr>
          <w:b/>
        </w:rPr>
        <w:t xml:space="preserve">, </w:t>
      </w:r>
      <w:r w:rsidR="0018650B" w:rsidRPr="000A7FA1">
        <w:rPr>
          <w:b/>
        </w:rPr>
        <w:t>so more of the particles have a collision energy greater than the activation energy</w:t>
      </w:r>
      <w:r>
        <w:rPr>
          <w:b/>
        </w:rPr>
        <w:t xml:space="preserve">, </w:t>
      </w:r>
      <w:r w:rsidR="0018650B" w:rsidRPr="000A7FA1">
        <w:rPr>
          <w:b/>
        </w:rPr>
        <w:t>so the fraction of successful collisions increases</w:t>
      </w:r>
      <w:r>
        <w:rPr>
          <w:b/>
        </w:rPr>
        <w:t xml:space="preserve">; </w:t>
      </w:r>
      <w:proofErr w:type="gramStart"/>
      <w:r>
        <w:t>also</w:t>
      </w:r>
      <w:proofErr w:type="gramEnd"/>
      <w:r>
        <w:t xml:space="preserve"> </w:t>
      </w:r>
      <w:r w:rsidR="0018650B" w:rsidRPr="000A7FA1">
        <w:rPr>
          <w:b/>
        </w:rPr>
        <w:t>the particles are moving faster</w:t>
      </w:r>
      <w:r>
        <w:rPr>
          <w:b/>
        </w:rPr>
        <w:t xml:space="preserve"> </w:t>
      </w:r>
      <w:r w:rsidR="0018650B" w:rsidRPr="000A7FA1">
        <w:rPr>
          <w:b/>
        </w:rPr>
        <w:t>so the collision frequency increases</w:t>
      </w:r>
    </w:p>
    <w:p w:rsidR="00A66042" w:rsidRDefault="00A66042" w:rsidP="00E42B95">
      <w:pPr>
        <w:spacing w:after="0" w:line="240" w:lineRule="auto"/>
        <w:rPr>
          <w:b/>
        </w:rPr>
      </w:pPr>
    </w:p>
    <w:p w:rsidR="0018650B" w:rsidRPr="000A7FA1" w:rsidRDefault="0018650B" w:rsidP="00D870EE">
      <w:pPr>
        <w:pStyle w:val="ListParagraph"/>
        <w:numPr>
          <w:ilvl w:val="0"/>
          <w:numId w:val="11"/>
        </w:numPr>
        <w:spacing w:after="0" w:line="240" w:lineRule="auto"/>
        <w:ind w:left="1077" w:hanging="357"/>
        <w:rPr>
          <w:b/>
        </w:rPr>
      </w:pPr>
      <w:r w:rsidRPr="000A7FA1">
        <w:rPr>
          <w:b/>
        </w:rPr>
        <w:t>catalysts</w:t>
      </w:r>
    </w:p>
    <w:p w:rsidR="0018650B" w:rsidRPr="00A66042" w:rsidRDefault="00A66042" w:rsidP="00D870EE">
      <w:pPr>
        <w:pStyle w:val="ListParagraph"/>
        <w:numPr>
          <w:ilvl w:val="0"/>
          <w:numId w:val="9"/>
        </w:numPr>
        <w:spacing w:after="0" w:line="240" w:lineRule="auto"/>
        <w:ind w:left="1077" w:hanging="357"/>
        <w:rPr>
          <w:b/>
        </w:rPr>
      </w:pPr>
      <w:r>
        <w:t>a</w:t>
      </w:r>
      <w:r w:rsidR="0018650B">
        <w:t xml:space="preserve"> catalyst is a substance which changes the rate of a chemical reaction without itself being chemically altered at the end of the reaction</w:t>
      </w:r>
    </w:p>
    <w:p w:rsidR="0018650B" w:rsidRPr="00A66042" w:rsidRDefault="00A66042" w:rsidP="00D870EE">
      <w:pPr>
        <w:pStyle w:val="ListParagraph"/>
        <w:numPr>
          <w:ilvl w:val="0"/>
          <w:numId w:val="9"/>
        </w:numPr>
        <w:spacing w:after="0" w:line="240" w:lineRule="auto"/>
        <w:ind w:left="1077" w:hanging="357"/>
        <w:rPr>
          <w:b/>
        </w:rPr>
      </w:pPr>
      <w:r>
        <w:t>c</w:t>
      </w:r>
      <w:r w:rsidR="0018650B">
        <w:t xml:space="preserve">atalysts provide an alternative reaction pathway, usually by introducing an extra step into the reaction, which has a lower activation energy than the </w:t>
      </w:r>
      <w:proofErr w:type="spellStart"/>
      <w:r w:rsidR="0018650B">
        <w:t>uncatalysed</w:t>
      </w:r>
      <w:proofErr w:type="spellEnd"/>
      <w:r w:rsidR="0018650B">
        <w:t xml:space="preserve"> reaction</w:t>
      </w:r>
      <w:r>
        <w:t>; t</w:t>
      </w:r>
      <w:r w:rsidR="0018650B">
        <w:t>his effect can be illustrated with an enthalpy level diagram:</w:t>
      </w:r>
    </w:p>
    <w:p w:rsidR="0018650B" w:rsidRDefault="0018650B" w:rsidP="00E42B95">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130175</wp:posOffset>
                </wp:positionV>
                <wp:extent cx="2514600" cy="1203960"/>
                <wp:effectExtent l="7620" t="12065" r="1143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03960"/>
                        </a:xfrm>
                        <a:prstGeom prst="rect">
                          <a:avLst/>
                        </a:prstGeom>
                        <a:solidFill>
                          <a:srgbClr val="FFFFFF"/>
                        </a:solidFill>
                        <a:ln w="9525">
                          <a:solidFill>
                            <a:srgbClr val="000000"/>
                          </a:solidFill>
                          <a:miter lim="800000"/>
                          <a:headEnd/>
                          <a:tailEnd/>
                        </a:ln>
                      </wps:spPr>
                      <wps:txbx>
                        <w:txbxContent>
                          <w:p w:rsidR="00E405E7" w:rsidRPr="0016343E" w:rsidRDefault="00E405E7" w:rsidP="0018650B">
                            <w:r>
                              <w:t>This energy diagram shows a simple one-step exothermic reaction. The activation energy E</w:t>
                            </w:r>
                            <w:r>
                              <w:rPr>
                                <w:vertAlign w:val="subscript"/>
                              </w:rPr>
                              <w:t>a</w:t>
                            </w:r>
                            <w:r>
                              <w:t xml:space="preserve"> is the energy needed to break the bonds in the colliding particles and cause a successful collision.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in;margin-top:10.25pt;width:198pt;height: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KwIAAFE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FV1RYphG&#10;iR7EGMhbGMkqsjNYX2LQvcWwMOIxqpwq9fYO+DdPDOx6Zjpx4xwMvWANZjePN7OLqxOOjyD18BEa&#10;fIYdAiSgsXU6UodkEERHlR7PysRUOB4Wy/lilaOLo29e5K/Xq6Rdxsqn69b58F6AJnFTUYfSJ3h2&#10;vPMhpsPKp5D4mgclm71UKhmuq3fKkSPDNtmnL1XwLEwZMlR0vSyWEwN/hcjT9ycILQP2u5K6olfn&#10;IFZG3t6ZJnVjYFJNe0xZmRORkbuJxTDW40mYGppHpNTB1Nc4h7jpwf2gZMCerqj/fmBOUKI+GJRl&#10;PV8s4hAkY7F8U6DhLj31pYcZjlAVDZRM212YBudgnex6fGlqBAM3KGUrE8lR8ymrU97Yt4n704zF&#10;wbi0U9SvP8H2JwAAAP//AwBQSwMEFAAGAAgAAAAhAD3IMI3gAAAACgEAAA8AAABkcnMvZG93bnJl&#10;di54bWxMj8FOwzAQRO9I/IO1SFxQayctJYQ4FUIC0Ru0CK5u7CYR9jrYbhr+nuUEx50dzbyp1pOz&#10;bDQh9h4lZHMBzGDjdY+thLfd46wAFpNCraxHI+HbRFjX52eVKrU/4asZt6llFIKxVBK6lIaS89h0&#10;xqk494NB+h18cCrRGVqugzpRuLM8F2LFneqRGjo1mIfONJ/bo5NQLJ/Hj7hZvLw3q4O9TVc349NX&#10;kPLyYrq/A5bMlP7M8ItP6FAT094fUUdmJSwXOW1JEnJxDYwMRV6QsCchExnwuuL/J9Q/AAAA//8D&#10;AFBLAQItABQABgAIAAAAIQC2gziS/gAAAOEBAAATAAAAAAAAAAAAAAAAAAAAAABbQ29udGVudF9U&#10;eXBlc10ueG1sUEsBAi0AFAAGAAgAAAAhADj9If/WAAAAlAEAAAsAAAAAAAAAAAAAAAAALwEAAF9y&#10;ZWxzLy5yZWxzUEsBAi0AFAAGAAgAAAAhAP75aGIrAgAAUQQAAA4AAAAAAAAAAAAAAAAALgIAAGRy&#10;cy9lMm9Eb2MueG1sUEsBAi0AFAAGAAgAAAAhAD3IMI3gAAAACgEAAA8AAAAAAAAAAAAAAAAAhQQA&#10;AGRycy9kb3ducmV2LnhtbFBLBQYAAAAABAAEAPMAAACSBQAAAAA=&#10;">
                <v:textbox>
                  <w:txbxContent>
                    <w:p w:rsidR="00E405E7" w:rsidRPr="0016343E" w:rsidRDefault="00E405E7" w:rsidP="0018650B">
                      <w:r>
                        <w:t>This energy diagram shows a simple one-step exothermic reaction. The activation energy E</w:t>
                      </w:r>
                      <w:r>
                        <w:rPr>
                          <w:vertAlign w:val="subscript"/>
                        </w:rPr>
                        <w:t>a</w:t>
                      </w:r>
                      <w:r>
                        <w:t xml:space="preserve"> is the energy needed to break the bonds in the colliding particles and cause a successful collision.</w:t>
                      </w:r>
                    </w:p>
                  </w:txbxContent>
                </v:textbox>
              </v:shape>
            </w:pict>
          </mc:Fallback>
        </mc:AlternateContent>
      </w:r>
      <w:r w:rsidR="00A66042">
        <w:object w:dxaOrig="5505" w:dyaOrig="4380">
          <v:shape id="_x0000_i1034" type="#_x0000_t75" style="width:174pt;height:138.75pt" o:ole="">
            <v:imagedata r:id="rId28" o:title=""/>
          </v:shape>
          <o:OLEObject Type="Embed" ProgID="ISISServer" ShapeID="_x0000_i1034" DrawAspect="Content" ObjectID="_1595047956" r:id="rId29"/>
        </w:object>
      </w:r>
      <w:r w:rsidRPr="0016343E">
        <w:t xml:space="preserve"> </w:t>
      </w:r>
    </w:p>
    <w:p w:rsidR="0018650B" w:rsidRDefault="0018650B" w:rsidP="00E42B95">
      <w:pPr>
        <w:spacing w:after="0" w:line="24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342900</wp:posOffset>
                </wp:positionV>
                <wp:extent cx="2514600" cy="1371600"/>
                <wp:effectExtent l="7620" t="11430" r="1143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solidFill>
                          <a:srgbClr val="FFFFFF"/>
                        </a:solidFill>
                        <a:ln w="9525">
                          <a:solidFill>
                            <a:srgbClr val="000000"/>
                          </a:solidFill>
                          <a:miter lim="800000"/>
                          <a:headEnd/>
                          <a:tailEnd/>
                        </a:ln>
                      </wps:spPr>
                      <wps:txbx>
                        <w:txbxContent>
                          <w:p w:rsidR="00E405E7" w:rsidRPr="0016343E" w:rsidRDefault="00E405E7" w:rsidP="0018650B">
                            <w:r>
                              <w:t>This energy diagram shows a reaction taking place with and without a catalyst. The uncatalysed reaction has a high activation energy. The catalysed reaction proceeds via an alternative reaction pathway and has a lower activation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43pt;margin-top:27pt;width:19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bNKgIAAFgEAAAOAAAAZHJzL2Uyb0RvYy54bWysVNtu2zAMfR+wfxD0vtjOkl6MOEWXLsOA&#10;7gK0+wBZlm1hkqhJSuzs60fJaZrdXob5QSBF6pA8JL26GbUie+G8BFPRYpZTIgyHRpquol8et6+u&#10;KPGBmYYpMKKiB+Hpzfrli9VgSzGHHlQjHEEQ48vBVrQPwZZZ5nkvNPMzsMKgsQWnWUDVdVnj2IDo&#10;WmXzPL/IBnCNdcCF93h7NxnpOuG3reDhU9t6EYiqKOYW0unSWcczW69Y2Tlme8mPabB/yEIzaTDo&#10;CeqOBUZ2Tv4GpSV34KENMw46g7aVXKQasJoi/6Wah55ZkWpBcrw90eT/Hyz/uP/siGwquqTEMI0t&#10;ehRjIG9gJMvIzmB9iU4PFt3CiNfY5VSpt/fAv3piYNMz04lb52DoBWswuyK+zM6eTjg+gtTDB2gw&#10;DNsFSEBj63SkDskgiI5dOpw6E1PheDlfFouLHE0cbcXryyIqMQYrn55b58M7AZpEoaIOW5/g2f7e&#10;h8n1ySVG86Bks5VKJcV19UY5smc4Jtv0HdF/clOGDBW9Xs6XEwN/hcjT9ycILQPOu5K6olcnJ1ZG&#10;3t6aBtNkZWBSTTJWp8yRyMjdxGIY6zF1LLEcSa6hOSCzDqbxxnVEoQf3nZIBR7ui/tuOOUGJem+w&#10;O9fFYhF3ISmL5eUcFXduqc8tzHCEqmigZBI3YdqfnXWy6zHSNA8GbrGjrUxcP2d1TB/HN3XruGpx&#10;P8715PX8Q1j/AAAA//8DAFBLAwQUAAYACAAAACEApUigYeAAAAAKAQAADwAAAGRycy9kb3ducmV2&#10;LnhtbEyPwU7DMBBE70j8g7VIXBC1CSE1IZsKIYHgBm0FVzd2k4jYDrabhr9nOcFpdzWj2TfVarYD&#10;m0yIvXcIVwsBzLjG6961CNvN46UEFpNyWg3eGYRvE2FVn55UqtT+6N7MtE4toxAXS4XQpTSWnMem&#10;M1bFhR+NI23vg1WJztByHdSRwu3AMyEKblXv6EOnRvPQmeZzfbAIMn+ePuLL9et7U+yH23SxnJ6+&#10;AuL52Xx/ByyZOf2Z4Ref0KEmpp0/OB3ZgJDLgrokhJucJhmkzGjZIWRLIYDXFf9fof4BAAD//wMA&#10;UEsBAi0AFAAGAAgAAAAhALaDOJL+AAAA4QEAABMAAAAAAAAAAAAAAAAAAAAAAFtDb250ZW50X1R5&#10;cGVzXS54bWxQSwECLQAUAAYACAAAACEAOP0h/9YAAACUAQAACwAAAAAAAAAAAAAAAAAvAQAAX3Jl&#10;bHMvLnJlbHNQSwECLQAUAAYACAAAACEA83O2zSoCAABYBAAADgAAAAAAAAAAAAAAAAAuAgAAZHJz&#10;L2Uyb0RvYy54bWxQSwECLQAUAAYACAAAACEApUigYeAAAAAKAQAADwAAAAAAAAAAAAAAAACEBAAA&#10;ZHJzL2Rvd25yZXYueG1sUEsFBgAAAAAEAAQA8wAAAJEFAAAAAA==&#10;">
                <v:textbox>
                  <w:txbxContent>
                    <w:p w:rsidR="00E405E7" w:rsidRPr="0016343E" w:rsidRDefault="00E405E7" w:rsidP="0018650B">
                      <w:r>
                        <w:t>This energy diagram shows a reaction taking place with and without a catalyst. The uncatalysed reaction has a high activation energy. The catalysed reaction proceeds via an alternative reaction pathway and has a lower activation energy.</w:t>
                      </w:r>
                    </w:p>
                  </w:txbxContent>
                </v:textbox>
              </v:shape>
            </w:pict>
          </mc:Fallback>
        </mc:AlternateContent>
      </w:r>
      <w:r>
        <w:object w:dxaOrig="8114" w:dyaOrig="4650">
          <v:shape id="_x0000_i1035" type="#_x0000_t75" style="width:225pt;height:135pt" o:ole="">
            <v:imagedata r:id="rId30" o:title=""/>
          </v:shape>
          <o:OLEObject Type="Embed" ProgID="ISISServer" ShapeID="_x0000_i1035" DrawAspect="Content" ObjectID="_1595047957" r:id="rId31"/>
        </w:object>
      </w:r>
    </w:p>
    <w:p w:rsidR="0018650B" w:rsidRDefault="00A66042" w:rsidP="00D870EE">
      <w:pPr>
        <w:pStyle w:val="ListParagraph"/>
        <w:numPr>
          <w:ilvl w:val="0"/>
          <w:numId w:val="9"/>
        </w:numPr>
        <w:spacing w:after="0" w:line="240" w:lineRule="auto"/>
      </w:pPr>
      <w:r>
        <w:t>s</w:t>
      </w:r>
      <w:r w:rsidR="0018650B">
        <w:t>ince catalysts reduce the activation energy of a chemical reaction, the number of particles which have sufficient energy to react will therefore increase</w:t>
      </w:r>
      <w:r>
        <w:t>; t</w:t>
      </w:r>
      <w:r w:rsidR="0018650B">
        <w:t>his can be shown graphically by considering the Maxwell-Boltzmann distribution of molecular energies:</w:t>
      </w:r>
    </w:p>
    <w:p w:rsidR="0018650B" w:rsidRDefault="0018650B" w:rsidP="00E42B95">
      <w:pPr>
        <w:spacing w:after="0" w:line="240" w:lineRule="auto"/>
        <w:jc w:val="center"/>
      </w:pPr>
      <w:r>
        <w:rPr>
          <w:rFonts w:ascii="Helvetica" w:hAnsi="Helvetica" w:cs="Helvetica"/>
          <w:color w:val="000000"/>
        </w:rPr>
        <w:lastRenderedPageBreak/>
        <w:fldChar w:fldCharType="begin"/>
      </w:r>
      <w:r>
        <w:rPr>
          <w:rFonts w:ascii="Helvetica" w:hAnsi="Helvetica" w:cs="Helvetica"/>
          <w:color w:val="000000"/>
        </w:rPr>
        <w:instrText xml:space="preserve"> INCLUDEPICTURE "http://www.chemguide.co.uk/physical/basicrates/mbdistrib5.gif" \* MERGEFORMATINET </w:instrText>
      </w:r>
      <w:r>
        <w:rPr>
          <w:rFonts w:ascii="Helvetica" w:hAnsi="Helvetica" w:cs="Helvetica"/>
          <w:color w:val="000000"/>
        </w:rPr>
        <w:fldChar w:fldCharType="separate"/>
      </w:r>
      <w:r w:rsidR="00A06EB0">
        <w:rPr>
          <w:rFonts w:ascii="Helvetica" w:hAnsi="Helvetica" w:cs="Helvetica"/>
          <w:color w:val="000000"/>
        </w:rPr>
        <w:fldChar w:fldCharType="begin"/>
      </w:r>
      <w:r w:rsidR="00A06EB0">
        <w:rPr>
          <w:rFonts w:ascii="Helvetica" w:hAnsi="Helvetica" w:cs="Helvetica"/>
          <w:color w:val="000000"/>
        </w:rPr>
        <w:instrText xml:space="preserve"> INCLUDEPICTURE  "http://www.chemguide.co.uk/physical/basicrates/mbdistrib5.gif" \* MERGEFORMATINET </w:instrText>
      </w:r>
      <w:r w:rsidR="00A06EB0">
        <w:rPr>
          <w:rFonts w:ascii="Helvetica" w:hAnsi="Helvetica" w:cs="Helvetica"/>
          <w:color w:val="000000"/>
        </w:rPr>
        <w:fldChar w:fldCharType="separate"/>
      </w:r>
      <w:r w:rsidR="00A33158">
        <w:rPr>
          <w:rFonts w:ascii="Helvetica" w:hAnsi="Helvetica" w:cs="Helvetica"/>
          <w:color w:val="000000"/>
        </w:rPr>
        <w:fldChar w:fldCharType="begin"/>
      </w:r>
      <w:r w:rsidR="00A33158">
        <w:rPr>
          <w:rFonts w:ascii="Helvetica" w:hAnsi="Helvetica" w:cs="Helvetica"/>
          <w:color w:val="000000"/>
        </w:rPr>
        <w:instrText xml:space="preserve"> INCLUDEPICTURE  "http://www.chemguide.co.uk/physical/basicrates/mbdistrib5.gif" \* MERGEFORMATINET </w:instrText>
      </w:r>
      <w:r w:rsidR="00A33158">
        <w:rPr>
          <w:rFonts w:ascii="Helvetica" w:hAnsi="Helvetica" w:cs="Helvetica"/>
          <w:color w:val="000000"/>
        </w:rPr>
        <w:fldChar w:fldCharType="separate"/>
      </w:r>
      <w:r w:rsidR="0095709A">
        <w:rPr>
          <w:rFonts w:ascii="Helvetica" w:hAnsi="Helvetica" w:cs="Helvetica"/>
          <w:color w:val="000000"/>
        </w:rPr>
        <w:fldChar w:fldCharType="begin"/>
      </w:r>
      <w:r w:rsidR="0095709A">
        <w:rPr>
          <w:rFonts w:ascii="Helvetica" w:hAnsi="Helvetica" w:cs="Helvetica"/>
          <w:color w:val="000000"/>
        </w:rPr>
        <w:instrText xml:space="preserve"> INCLUDEPICTURE  "http://www.chemguide.co.uk/physical/basicrates/mbdistrib5.gif" \* MERGEFORMATINET </w:instrText>
      </w:r>
      <w:r w:rsidR="0095709A">
        <w:rPr>
          <w:rFonts w:ascii="Helvetica" w:hAnsi="Helvetica" w:cs="Helvetica"/>
          <w:color w:val="000000"/>
        </w:rPr>
        <w:fldChar w:fldCharType="separate"/>
      </w:r>
      <w:r w:rsidR="00B95009">
        <w:rPr>
          <w:rFonts w:ascii="Helvetica" w:hAnsi="Helvetica" w:cs="Helvetica"/>
          <w:color w:val="000000"/>
        </w:rPr>
        <w:fldChar w:fldCharType="begin"/>
      </w:r>
      <w:r w:rsidR="00B95009">
        <w:rPr>
          <w:rFonts w:ascii="Helvetica" w:hAnsi="Helvetica" w:cs="Helvetica"/>
          <w:color w:val="000000"/>
        </w:rPr>
        <w:instrText xml:space="preserve"> INCLUDEPICTURE  "http://www.chemguide.co.uk/physical/basicrates/mbdistrib5.gif" \* MERGEFORMATINET </w:instrText>
      </w:r>
      <w:r w:rsidR="00B95009">
        <w:rPr>
          <w:rFonts w:ascii="Helvetica" w:hAnsi="Helvetica" w:cs="Helvetica"/>
          <w:color w:val="000000"/>
        </w:rPr>
        <w:fldChar w:fldCharType="separate"/>
      </w:r>
      <w:r w:rsidR="001D4319">
        <w:rPr>
          <w:rFonts w:ascii="Helvetica" w:hAnsi="Helvetica" w:cs="Helvetica"/>
          <w:color w:val="000000"/>
        </w:rPr>
        <w:fldChar w:fldCharType="begin"/>
      </w:r>
      <w:r w:rsidR="001D4319">
        <w:rPr>
          <w:rFonts w:ascii="Helvetica" w:hAnsi="Helvetica" w:cs="Helvetica"/>
          <w:color w:val="000000"/>
        </w:rPr>
        <w:instrText xml:space="preserve"> INCLUDEPICTURE  "http://www.chemguide.co.uk/physical/basicrates/mbdistrib5.gif" \* MERGEFORMATINET </w:instrText>
      </w:r>
      <w:r w:rsidR="001D4319">
        <w:rPr>
          <w:rFonts w:ascii="Helvetica" w:hAnsi="Helvetica" w:cs="Helvetica"/>
          <w:color w:val="000000"/>
        </w:rPr>
        <w:fldChar w:fldCharType="separate"/>
      </w:r>
      <w:r w:rsidR="00F77321">
        <w:rPr>
          <w:rFonts w:ascii="Helvetica" w:hAnsi="Helvetica" w:cs="Helvetica"/>
          <w:color w:val="000000"/>
        </w:rPr>
        <w:fldChar w:fldCharType="begin"/>
      </w:r>
      <w:r w:rsidR="00F77321">
        <w:rPr>
          <w:rFonts w:ascii="Helvetica" w:hAnsi="Helvetica" w:cs="Helvetica"/>
          <w:color w:val="000000"/>
        </w:rPr>
        <w:instrText xml:space="preserve"> INCLUDEPICTURE  "http://www.chemguide.co.uk/physical/basicrates/mbdistrib5.gif" \* MERGEFORMATINET </w:instrText>
      </w:r>
      <w:r w:rsidR="00F77321">
        <w:rPr>
          <w:rFonts w:ascii="Helvetica" w:hAnsi="Helvetica" w:cs="Helvetica"/>
          <w:color w:val="000000"/>
        </w:rPr>
        <w:fldChar w:fldCharType="separate"/>
      </w:r>
      <w:r w:rsidR="00BC5323">
        <w:rPr>
          <w:rFonts w:ascii="Helvetica" w:hAnsi="Helvetica" w:cs="Helvetica"/>
          <w:color w:val="000000"/>
        </w:rPr>
        <w:fldChar w:fldCharType="begin"/>
      </w:r>
      <w:r w:rsidR="00BC5323">
        <w:rPr>
          <w:rFonts w:ascii="Helvetica" w:hAnsi="Helvetica" w:cs="Helvetica"/>
          <w:color w:val="000000"/>
        </w:rPr>
        <w:instrText xml:space="preserve"> INCLUDEPICTURE  "http://www.chemguide.co.uk/physical/basicrates/mbdistrib5.gif" \* MERGEFORMATINET </w:instrText>
      </w:r>
      <w:r w:rsidR="00BC5323">
        <w:rPr>
          <w:rFonts w:ascii="Helvetica" w:hAnsi="Helvetica" w:cs="Helvetica"/>
          <w:color w:val="000000"/>
        </w:rPr>
        <w:fldChar w:fldCharType="separate"/>
      </w:r>
      <w:r w:rsidR="00780CEE">
        <w:rPr>
          <w:rFonts w:ascii="Helvetica" w:hAnsi="Helvetica" w:cs="Helvetica"/>
          <w:color w:val="000000"/>
        </w:rPr>
        <w:fldChar w:fldCharType="begin"/>
      </w:r>
      <w:r w:rsidR="00780CEE">
        <w:rPr>
          <w:rFonts w:ascii="Helvetica" w:hAnsi="Helvetica" w:cs="Helvetica"/>
          <w:color w:val="000000"/>
        </w:rPr>
        <w:instrText xml:space="preserve"> INCLUDEPICTURE  "http://www.chemguide.co.uk/physical/basicrates/mbdistrib5.gif" \* MERGEFORMATINET </w:instrText>
      </w:r>
      <w:r w:rsidR="00780CEE">
        <w:rPr>
          <w:rFonts w:ascii="Helvetica" w:hAnsi="Helvetica" w:cs="Helvetica"/>
          <w:color w:val="000000"/>
        </w:rPr>
        <w:fldChar w:fldCharType="separate"/>
      </w:r>
      <w:r w:rsidR="00887AC0">
        <w:rPr>
          <w:rFonts w:ascii="Helvetica" w:hAnsi="Helvetica" w:cs="Helvetica"/>
          <w:color w:val="000000"/>
        </w:rPr>
        <w:fldChar w:fldCharType="begin"/>
      </w:r>
      <w:r w:rsidR="00887AC0">
        <w:rPr>
          <w:rFonts w:ascii="Helvetica" w:hAnsi="Helvetica" w:cs="Helvetica"/>
          <w:color w:val="000000"/>
        </w:rPr>
        <w:instrText xml:space="preserve"> INCLUDEPICTURE  "http://www.chemguide.co.uk/physical/basicrates/mbdistrib5.gif" \* MERGEFORMATINET </w:instrText>
      </w:r>
      <w:r w:rsidR="00887AC0">
        <w:rPr>
          <w:rFonts w:ascii="Helvetica" w:hAnsi="Helvetica" w:cs="Helvetica"/>
          <w:color w:val="000000"/>
        </w:rPr>
        <w:fldChar w:fldCharType="separate"/>
      </w:r>
      <w:r w:rsidR="008408F7">
        <w:rPr>
          <w:rFonts w:ascii="Helvetica" w:hAnsi="Helvetica" w:cs="Helvetica"/>
          <w:color w:val="000000"/>
        </w:rPr>
        <w:fldChar w:fldCharType="begin"/>
      </w:r>
      <w:r w:rsidR="008408F7">
        <w:rPr>
          <w:rFonts w:ascii="Helvetica" w:hAnsi="Helvetica" w:cs="Helvetica"/>
          <w:color w:val="000000"/>
        </w:rPr>
        <w:instrText xml:space="preserve"> INCLUDEPICTURE  "http://www.chemguide.co.uk/physical/basicrates/mbdistrib5.gif" \* MERGEFORMATINET </w:instrText>
      </w:r>
      <w:r w:rsidR="008408F7">
        <w:rPr>
          <w:rFonts w:ascii="Helvetica" w:hAnsi="Helvetica" w:cs="Helvetica"/>
          <w:color w:val="000000"/>
        </w:rPr>
        <w:fldChar w:fldCharType="separate"/>
      </w:r>
      <w:r w:rsidR="00BA7A98">
        <w:rPr>
          <w:rFonts w:ascii="Helvetica" w:hAnsi="Helvetica" w:cs="Helvetica"/>
          <w:color w:val="000000"/>
        </w:rPr>
        <w:fldChar w:fldCharType="begin"/>
      </w:r>
      <w:r w:rsidR="00BA7A98">
        <w:rPr>
          <w:rFonts w:ascii="Helvetica" w:hAnsi="Helvetica" w:cs="Helvetica"/>
          <w:color w:val="000000"/>
        </w:rPr>
        <w:instrText xml:space="preserve"> INCLUDEPICTURE  "http://www.chemguide.co.uk/physical/basicrates/mbdistrib5.gif" \* MERGEFORMATINET </w:instrText>
      </w:r>
      <w:r w:rsidR="00BA7A98">
        <w:rPr>
          <w:rFonts w:ascii="Helvetica" w:hAnsi="Helvetica" w:cs="Helvetica"/>
          <w:color w:val="000000"/>
        </w:rPr>
        <w:fldChar w:fldCharType="separate"/>
      </w:r>
      <w:r w:rsidR="003C5BDB">
        <w:rPr>
          <w:rFonts w:ascii="Helvetica" w:hAnsi="Helvetica" w:cs="Helvetica"/>
          <w:color w:val="000000"/>
        </w:rPr>
        <w:fldChar w:fldCharType="begin"/>
      </w:r>
      <w:r w:rsidR="003C5BDB">
        <w:rPr>
          <w:rFonts w:ascii="Helvetica" w:hAnsi="Helvetica" w:cs="Helvetica"/>
          <w:color w:val="000000"/>
        </w:rPr>
        <w:instrText xml:space="preserve"> INCLUDEPICTURE  "http://www.chemguide.co.uk/physical/basicrates/mbdistrib5.gif" \* MERGEFORMATINET </w:instrText>
      </w:r>
      <w:r w:rsidR="003C5BDB">
        <w:rPr>
          <w:rFonts w:ascii="Helvetica" w:hAnsi="Helvetica" w:cs="Helvetica"/>
          <w:color w:val="000000"/>
        </w:rPr>
        <w:fldChar w:fldCharType="separate"/>
      </w:r>
      <w:r w:rsidR="00815C68">
        <w:rPr>
          <w:rFonts w:ascii="Helvetica" w:hAnsi="Helvetica" w:cs="Helvetica"/>
          <w:color w:val="000000"/>
        </w:rPr>
        <w:fldChar w:fldCharType="begin"/>
      </w:r>
      <w:r w:rsidR="00815C68">
        <w:rPr>
          <w:rFonts w:ascii="Helvetica" w:hAnsi="Helvetica" w:cs="Helvetica"/>
          <w:color w:val="000000"/>
        </w:rPr>
        <w:instrText xml:space="preserve"> INCLUDEPICTURE  "http://www.chemguide.co.uk/physical/basicrates/mbdistrib5.gif" \* MERGEFORMATINET </w:instrText>
      </w:r>
      <w:r w:rsidR="00815C68">
        <w:rPr>
          <w:rFonts w:ascii="Helvetica" w:hAnsi="Helvetica" w:cs="Helvetica"/>
          <w:color w:val="000000"/>
        </w:rPr>
        <w:fldChar w:fldCharType="separate"/>
      </w:r>
      <w:r w:rsidR="005C3EEB">
        <w:rPr>
          <w:rFonts w:ascii="Helvetica" w:hAnsi="Helvetica" w:cs="Helvetica"/>
          <w:color w:val="000000"/>
        </w:rPr>
        <w:fldChar w:fldCharType="begin"/>
      </w:r>
      <w:r w:rsidR="005C3EEB">
        <w:rPr>
          <w:rFonts w:ascii="Helvetica" w:hAnsi="Helvetica" w:cs="Helvetica"/>
          <w:color w:val="000000"/>
        </w:rPr>
        <w:instrText xml:space="preserve"> INCLUDEPICTURE  "http://www.chemguide.co.uk/physical/basicrates/mbdistrib5.gif" \* MERGEFORMATINET </w:instrText>
      </w:r>
      <w:r w:rsidR="005C3EEB">
        <w:rPr>
          <w:rFonts w:ascii="Helvetica" w:hAnsi="Helvetica" w:cs="Helvetica"/>
          <w:color w:val="000000"/>
        </w:rPr>
        <w:fldChar w:fldCharType="separate"/>
      </w:r>
      <w:r w:rsidR="00CE71D0">
        <w:rPr>
          <w:rFonts w:ascii="Helvetica" w:hAnsi="Helvetica" w:cs="Helvetica"/>
          <w:color w:val="000000"/>
        </w:rPr>
        <w:fldChar w:fldCharType="begin"/>
      </w:r>
      <w:r w:rsidR="00CE71D0">
        <w:rPr>
          <w:rFonts w:ascii="Helvetica" w:hAnsi="Helvetica" w:cs="Helvetica"/>
          <w:color w:val="000000"/>
        </w:rPr>
        <w:instrText xml:space="preserve"> </w:instrText>
      </w:r>
      <w:r w:rsidR="00CE71D0">
        <w:rPr>
          <w:rFonts w:ascii="Helvetica" w:hAnsi="Helvetica" w:cs="Helvetica"/>
          <w:color w:val="000000"/>
        </w:rPr>
        <w:instrText>INCLUDEPICTURE  "http://www.chemguide.co.uk/physical/basicrates/mbdistrib5.gif" \* MERGEFORMATINET</w:instrText>
      </w:r>
      <w:r w:rsidR="00CE71D0">
        <w:rPr>
          <w:rFonts w:ascii="Helvetica" w:hAnsi="Helvetica" w:cs="Helvetica"/>
          <w:color w:val="000000"/>
        </w:rPr>
        <w:instrText xml:space="preserve"> </w:instrText>
      </w:r>
      <w:r w:rsidR="00CE71D0">
        <w:rPr>
          <w:rFonts w:ascii="Helvetica" w:hAnsi="Helvetica" w:cs="Helvetica"/>
          <w:color w:val="000000"/>
        </w:rPr>
        <w:fldChar w:fldCharType="separate"/>
      </w:r>
      <w:r w:rsidR="00C00A90">
        <w:rPr>
          <w:rFonts w:ascii="Helvetica" w:hAnsi="Helvetica" w:cs="Helvetica"/>
          <w:color w:val="000000"/>
        </w:rPr>
        <w:pict>
          <v:shape id="_x0000_i1036" type="#_x0000_t75" style="width:159pt;height:153pt">
            <v:imagedata r:id="rId32" r:href="rId33"/>
          </v:shape>
        </w:pict>
      </w:r>
      <w:r w:rsidR="00CE71D0">
        <w:rPr>
          <w:rFonts w:ascii="Helvetica" w:hAnsi="Helvetica" w:cs="Helvetica"/>
          <w:color w:val="000000"/>
        </w:rPr>
        <w:fldChar w:fldCharType="end"/>
      </w:r>
      <w:r w:rsidR="005C3EEB">
        <w:rPr>
          <w:rFonts w:ascii="Helvetica" w:hAnsi="Helvetica" w:cs="Helvetica"/>
          <w:color w:val="000000"/>
        </w:rPr>
        <w:fldChar w:fldCharType="end"/>
      </w:r>
      <w:r w:rsidR="00815C68">
        <w:rPr>
          <w:rFonts w:ascii="Helvetica" w:hAnsi="Helvetica" w:cs="Helvetica"/>
          <w:color w:val="000000"/>
        </w:rPr>
        <w:fldChar w:fldCharType="end"/>
      </w:r>
      <w:r w:rsidR="003C5BDB">
        <w:rPr>
          <w:rFonts w:ascii="Helvetica" w:hAnsi="Helvetica" w:cs="Helvetica"/>
          <w:color w:val="000000"/>
        </w:rPr>
        <w:fldChar w:fldCharType="end"/>
      </w:r>
      <w:r w:rsidR="00BA7A98">
        <w:rPr>
          <w:rFonts w:ascii="Helvetica" w:hAnsi="Helvetica" w:cs="Helvetica"/>
          <w:color w:val="000000"/>
        </w:rPr>
        <w:fldChar w:fldCharType="end"/>
      </w:r>
      <w:r w:rsidR="008408F7">
        <w:rPr>
          <w:rFonts w:ascii="Helvetica" w:hAnsi="Helvetica" w:cs="Helvetica"/>
          <w:color w:val="000000"/>
        </w:rPr>
        <w:fldChar w:fldCharType="end"/>
      </w:r>
      <w:r w:rsidR="00887AC0">
        <w:rPr>
          <w:rFonts w:ascii="Helvetica" w:hAnsi="Helvetica" w:cs="Helvetica"/>
          <w:color w:val="000000"/>
        </w:rPr>
        <w:fldChar w:fldCharType="end"/>
      </w:r>
      <w:r w:rsidR="00780CEE">
        <w:rPr>
          <w:rFonts w:ascii="Helvetica" w:hAnsi="Helvetica" w:cs="Helvetica"/>
          <w:color w:val="000000"/>
        </w:rPr>
        <w:fldChar w:fldCharType="end"/>
      </w:r>
      <w:r w:rsidR="00BC5323">
        <w:rPr>
          <w:rFonts w:ascii="Helvetica" w:hAnsi="Helvetica" w:cs="Helvetica"/>
          <w:color w:val="000000"/>
        </w:rPr>
        <w:fldChar w:fldCharType="end"/>
      </w:r>
      <w:r w:rsidR="00F77321">
        <w:rPr>
          <w:rFonts w:ascii="Helvetica" w:hAnsi="Helvetica" w:cs="Helvetica"/>
          <w:color w:val="000000"/>
        </w:rPr>
        <w:fldChar w:fldCharType="end"/>
      </w:r>
      <w:r w:rsidR="001D4319">
        <w:rPr>
          <w:rFonts w:ascii="Helvetica" w:hAnsi="Helvetica" w:cs="Helvetica"/>
          <w:color w:val="000000"/>
        </w:rPr>
        <w:fldChar w:fldCharType="end"/>
      </w:r>
      <w:r w:rsidR="00B95009">
        <w:rPr>
          <w:rFonts w:ascii="Helvetica" w:hAnsi="Helvetica" w:cs="Helvetica"/>
          <w:color w:val="000000"/>
        </w:rPr>
        <w:fldChar w:fldCharType="end"/>
      </w:r>
      <w:r w:rsidR="0095709A">
        <w:rPr>
          <w:rFonts w:ascii="Helvetica" w:hAnsi="Helvetica" w:cs="Helvetica"/>
          <w:color w:val="000000"/>
        </w:rPr>
        <w:fldChar w:fldCharType="end"/>
      </w:r>
      <w:r w:rsidR="00A33158">
        <w:rPr>
          <w:rFonts w:ascii="Helvetica" w:hAnsi="Helvetica" w:cs="Helvetica"/>
          <w:color w:val="000000"/>
        </w:rPr>
        <w:fldChar w:fldCharType="end"/>
      </w:r>
      <w:r w:rsidR="00A06EB0">
        <w:rPr>
          <w:rFonts w:ascii="Helvetica" w:hAnsi="Helvetica" w:cs="Helvetica"/>
          <w:color w:val="000000"/>
        </w:rPr>
        <w:fldChar w:fldCharType="end"/>
      </w:r>
      <w:r>
        <w:rPr>
          <w:rFonts w:ascii="Helvetica" w:hAnsi="Helvetica" w:cs="Helvetica"/>
          <w:color w:val="000000"/>
        </w:rPr>
        <w:fldChar w:fldCharType="end"/>
      </w:r>
    </w:p>
    <w:p w:rsidR="0018650B" w:rsidRPr="00A66042" w:rsidRDefault="00A66042" w:rsidP="00D870EE">
      <w:pPr>
        <w:pStyle w:val="ListParagraph"/>
        <w:numPr>
          <w:ilvl w:val="0"/>
          <w:numId w:val="9"/>
        </w:numPr>
        <w:spacing w:after="0" w:line="240" w:lineRule="auto"/>
      </w:pPr>
      <w:r>
        <w:t>a</w:t>
      </w:r>
      <w:r w:rsidR="0018650B">
        <w:t xml:space="preserve"> catalyst increases the rate of reaction because</w:t>
      </w:r>
      <w:r>
        <w:t xml:space="preserve"> </w:t>
      </w:r>
      <w:r w:rsidR="0018650B" w:rsidRPr="00A66042">
        <w:rPr>
          <w:b/>
        </w:rPr>
        <w:t>the activation energy of the particles decreases</w:t>
      </w:r>
      <w:r>
        <w:rPr>
          <w:b/>
        </w:rPr>
        <w:t xml:space="preserve">, </w:t>
      </w:r>
      <w:r w:rsidR="0018650B" w:rsidRPr="00A66042">
        <w:rPr>
          <w:b/>
        </w:rPr>
        <w:t>so more of the particles have a collision energy greater than the activation energy</w:t>
      </w:r>
      <w:r>
        <w:rPr>
          <w:b/>
        </w:rPr>
        <w:t xml:space="preserve">, </w:t>
      </w:r>
      <w:r w:rsidR="0018650B" w:rsidRPr="00A66042">
        <w:rPr>
          <w:b/>
        </w:rPr>
        <w:t>so the fraction of successful collisions increases</w:t>
      </w:r>
    </w:p>
    <w:p w:rsidR="00A66042" w:rsidRPr="00A66042" w:rsidRDefault="00A66042" w:rsidP="00D870EE">
      <w:pPr>
        <w:pStyle w:val="ListParagraph"/>
        <w:numPr>
          <w:ilvl w:val="0"/>
          <w:numId w:val="9"/>
        </w:numPr>
        <w:spacing w:after="0" w:line="240" w:lineRule="auto"/>
      </w:pPr>
      <w:r>
        <w:t>a catalyst has no effect on the collision frequency or the collision energy</w:t>
      </w:r>
    </w:p>
    <w:p w:rsidR="00BC5323" w:rsidRDefault="00BC5323" w:rsidP="00BC5323">
      <w:pPr>
        <w:pStyle w:val="ListParagraph"/>
        <w:spacing w:after="0" w:line="240" w:lineRule="auto"/>
        <w:ind w:left="1077"/>
        <w:rPr>
          <w:b/>
        </w:rPr>
      </w:pPr>
    </w:p>
    <w:p w:rsidR="00A66042" w:rsidRPr="00A66042" w:rsidRDefault="00A66042" w:rsidP="00D870EE">
      <w:pPr>
        <w:pStyle w:val="ListParagraph"/>
        <w:numPr>
          <w:ilvl w:val="0"/>
          <w:numId w:val="11"/>
        </w:numPr>
        <w:spacing w:after="0" w:line="240" w:lineRule="auto"/>
        <w:ind w:left="1077" w:hanging="357"/>
        <w:rPr>
          <w:b/>
        </w:rPr>
      </w:pPr>
      <w:r w:rsidRPr="00A66042">
        <w:rPr>
          <w:b/>
        </w:rPr>
        <w:t>physical states of reactants</w:t>
      </w:r>
    </w:p>
    <w:p w:rsidR="00A66042" w:rsidRPr="00A66042" w:rsidRDefault="00A66042" w:rsidP="00D870EE">
      <w:pPr>
        <w:pStyle w:val="ListParagraph"/>
        <w:numPr>
          <w:ilvl w:val="0"/>
          <w:numId w:val="9"/>
        </w:numPr>
        <w:spacing w:after="0" w:line="240" w:lineRule="auto"/>
        <w:ind w:left="1077" w:hanging="357"/>
        <w:rPr>
          <w:b/>
        </w:rPr>
      </w:pPr>
      <w:r>
        <w:t xml:space="preserve">if reactants are gaseous, or well mixed in liquid or aqueous form, then </w:t>
      </w:r>
      <w:proofErr w:type="gramStart"/>
      <w:r>
        <w:t>all of</w:t>
      </w:r>
      <w:proofErr w:type="gramEnd"/>
      <w:r>
        <w:t xml:space="preserve"> the particles in the sample are able to react</w:t>
      </w:r>
    </w:p>
    <w:p w:rsidR="00A66042" w:rsidRPr="00A66042" w:rsidRDefault="00A66042" w:rsidP="00D870EE">
      <w:pPr>
        <w:pStyle w:val="ListParagraph"/>
        <w:numPr>
          <w:ilvl w:val="0"/>
          <w:numId w:val="9"/>
        </w:numPr>
        <w:spacing w:after="0" w:line="240" w:lineRule="auto"/>
        <w:ind w:left="1077" w:hanging="357"/>
        <w:rPr>
          <w:b/>
        </w:rPr>
      </w:pPr>
      <w:r>
        <w:t xml:space="preserve">particles in the solid state, however, are not free to move, so only the particles at the </w:t>
      </w:r>
      <w:r w:rsidRPr="00A66042">
        <w:rPr>
          <w:b/>
        </w:rPr>
        <w:t>surface</w:t>
      </w:r>
      <w:r>
        <w:t xml:space="preserve"> of the solid are able to collide with other particles; this reduces the collision frequency and reduces the rate of reaction</w:t>
      </w:r>
    </w:p>
    <w:p w:rsidR="00A66042" w:rsidRPr="00A66042" w:rsidRDefault="00A66042" w:rsidP="00D870EE">
      <w:pPr>
        <w:pStyle w:val="ListParagraph"/>
        <w:numPr>
          <w:ilvl w:val="0"/>
          <w:numId w:val="9"/>
        </w:numPr>
        <w:spacing w:after="0" w:line="240" w:lineRule="auto"/>
        <w:ind w:left="1077" w:hanging="357"/>
        <w:rPr>
          <w:b/>
        </w:rPr>
      </w:pPr>
      <w:r>
        <w:t xml:space="preserve">the rate of reaction in solids can be increased by reducing the particle size, and hence increasing the </w:t>
      </w:r>
      <w:r w:rsidRPr="00A66042">
        <w:rPr>
          <w:b/>
        </w:rPr>
        <w:t>surface area</w:t>
      </w:r>
      <w:r>
        <w:t xml:space="preserve"> exposed to collisions:</w:t>
      </w:r>
    </w:p>
    <w:p w:rsidR="00A66042" w:rsidRDefault="00A66042" w:rsidP="00E42B95">
      <w:pPr>
        <w:spacing w:after="0" w:line="240" w:lineRule="auto"/>
        <w:jc w:val="center"/>
      </w:pPr>
      <w:r>
        <w:rPr>
          <w:noProof/>
        </w:rPr>
        <w:drawing>
          <wp:inline distT="0" distB="0" distL="0" distR="0" wp14:anchorId="3447A678" wp14:editId="3BCA21EF">
            <wp:extent cx="4086225" cy="152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1524000"/>
                    </a:xfrm>
                    <a:prstGeom prst="rect">
                      <a:avLst/>
                    </a:prstGeom>
                    <a:noFill/>
                    <a:ln>
                      <a:noFill/>
                    </a:ln>
                  </pic:spPr>
                </pic:pic>
              </a:graphicData>
            </a:graphic>
          </wp:inline>
        </w:drawing>
      </w:r>
    </w:p>
    <w:p w:rsidR="00A66042" w:rsidRDefault="00A66042" w:rsidP="00E42B95">
      <w:pPr>
        <w:spacing w:after="0" w:line="240" w:lineRule="auto"/>
      </w:pPr>
      <w:r>
        <w:t>A – large particle size, fewer of the blue solid particles can collide with the red particles, slower reaction</w:t>
      </w:r>
    </w:p>
    <w:p w:rsidR="005954C4" w:rsidRDefault="00A66042" w:rsidP="00E42B95">
      <w:pPr>
        <w:spacing w:after="0" w:line="240" w:lineRule="auto"/>
      </w:pPr>
      <w:r>
        <w:t>B – small particle size, more of the blue solid particles can collide with the red particles, faster reaction</w:t>
      </w:r>
    </w:p>
    <w:p w:rsidR="005954C4" w:rsidRDefault="005954C4" w:rsidP="00E42B95">
      <w:pPr>
        <w:spacing w:after="0" w:line="240" w:lineRule="auto"/>
      </w:pPr>
    </w:p>
    <w:p w:rsidR="0018650B" w:rsidRDefault="00E42B95" w:rsidP="00D870EE">
      <w:pPr>
        <w:pStyle w:val="ListParagraph"/>
        <w:numPr>
          <w:ilvl w:val="0"/>
          <w:numId w:val="10"/>
        </w:numPr>
        <w:spacing w:after="0" w:line="240" w:lineRule="auto"/>
        <w:ind w:left="714" w:hanging="357"/>
        <w:rPr>
          <w:b/>
        </w:rPr>
      </w:pPr>
      <w:r>
        <w:rPr>
          <w:b/>
        </w:rPr>
        <w:t>Factors affecting rate of reaction – summary</w:t>
      </w:r>
    </w:p>
    <w:p w:rsidR="005954C4" w:rsidRPr="00E42B95" w:rsidRDefault="005954C4" w:rsidP="005954C4">
      <w:pPr>
        <w:pStyle w:val="ListParagraph"/>
        <w:spacing w:after="0" w:line="240" w:lineRule="auto"/>
        <w:ind w:left="714"/>
        <w:rPr>
          <w:b/>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474"/>
        <w:gridCol w:w="1474"/>
        <w:gridCol w:w="1474"/>
        <w:gridCol w:w="1474"/>
        <w:gridCol w:w="1247"/>
      </w:tblGrid>
      <w:tr w:rsidR="0018650B" w:rsidTr="00A66042">
        <w:tc>
          <w:tcPr>
            <w:tcW w:w="2041" w:type="dxa"/>
          </w:tcPr>
          <w:p w:rsidR="0018650B" w:rsidRDefault="0018650B" w:rsidP="00E42B95">
            <w:pPr>
              <w:spacing w:after="0" w:line="240" w:lineRule="auto"/>
            </w:pPr>
            <w:r>
              <w:t>Effect:</w:t>
            </w:r>
          </w:p>
        </w:tc>
        <w:tc>
          <w:tcPr>
            <w:tcW w:w="1474" w:type="dxa"/>
          </w:tcPr>
          <w:p w:rsidR="0018650B" w:rsidRDefault="0018650B" w:rsidP="00E42B95">
            <w:pPr>
              <w:spacing w:after="0" w:line="240" w:lineRule="auto"/>
            </w:pPr>
            <w:r>
              <w:t>On collision frequency</w:t>
            </w:r>
          </w:p>
        </w:tc>
        <w:tc>
          <w:tcPr>
            <w:tcW w:w="1474" w:type="dxa"/>
          </w:tcPr>
          <w:p w:rsidR="0018650B" w:rsidRDefault="0018650B" w:rsidP="00E42B95">
            <w:pPr>
              <w:spacing w:after="0" w:line="240" w:lineRule="auto"/>
            </w:pPr>
            <w:r>
              <w:t>On collision energy</w:t>
            </w:r>
          </w:p>
        </w:tc>
        <w:tc>
          <w:tcPr>
            <w:tcW w:w="1474" w:type="dxa"/>
          </w:tcPr>
          <w:p w:rsidR="0018650B" w:rsidRDefault="0018650B" w:rsidP="00E42B95">
            <w:pPr>
              <w:spacing w:after="0" w:line="240" w:lineRule="auto"/>
            </w:pPr>
            <w:r>
              <w:t>On activation energy</w:t>
            </w:r>
          </w:p>
        </w:tc>
        <w:tc>
          <w:tcPr>
            <w:tcW w:w="1474" w:type="dxa"/>
          </w:tcPr>
          <w:p w:rsidR="0018650B" w:rsidRDefault="0018650B" w:rsidP="00E42B95">
            <w:pPr>
              <w:spacing w:after="0" w:line="240" w:lineRule="auto"/>
            </w:pPr>
            <w:r>
              <w:t>On fraction of successful collisions</w:t>
            </w:r>
          </w:p>
        </w:tc>
        <w:tc>
          <w:tcPr>
            <w:tcW w:w="1247" w:type="dxa"/>
          </w:tcPr>
          <w:p w:rsidR="0018650B" w:rsidRDefault="0018650B" w:rsidP="00E42B95">
            <w:pPr>
              <w:spacing w:after="0" w:line="240" w:lineRule="auto"/>
            </w:pPr>
            <w:r>
              <w:t>On rate</w:t>
            </w:r>
          </w:p>
        </w:tc>
      </w:tr>
      <w:tr w:rsidR="0018650B" w:rsidTr="00A66042">
        <w:tc>
          <w:tcPr>
            <w:tcW w:w="2041" w:type="dxa"/>
          </w:tcPr>
          <w:p w:rsidR="0018650B" w:rsidRDefault="0018650B" w:rsidP="00E42B95">
            <w:pPr>
              <w:spacing w:after="0" w:line="240" w:lineRule="auto"/>
            </w:pPr>
            <w:r>
              <w:t>Increase concentration</w:t>
            </w:r>
          </w:p>
          <w:p w:rsidR="0018650B" w:rsidRDefault="0018650B" w:rsidP="00E42B95">
            <w:pPr>
              <w:spacing w:after="0" w:line="240" w:lineRule="auto"/>
            </w:pPr>
            <w:r>
              <w:t>(liquids and gases)</w:t>
            </w:r>
          </w:p>
        </w:tc>
        <w:tc>
          <w:tcPr>
            <w:tcW w:w="1474" w:type="dxa"/>
          </w:tcPr>
          <w:p w:rsidR="0018650B" w:rsidRDefault="0018650B" w:rsidP="00E42B95">
            <w:pPr>
              <w:spacing w:after="0" w:line="240" w:lineRule="auto"/>
            </w:pPr>
            <w:r>
              <w:t>Increases</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No effect</w:t>
            </w:r>
          </w:p>
        </w:tc>
        <w:tc>
          <w:tcPr>
            <w:tcW w:w="1247" w:type="dxa"/>
          </w:tcPr>
          <w:p w:rsidR="0018650B" w:rsidRDefault="0018650B" w:rsidP="00E42B95">
            <w:pPr>
              <w:spacing w:after="0" w:line="240" w:lineRule="auto"/>
            </w:pPr>
            <w:r>
              <w:t>Increases</w:t>
            </w:r>
          </w:p>
        </w:tc>
      </w:tr>
      <w:tr w:rsidR="0018650B" w:rsidTr="00A66042">
        <w:tc>
          <w:tcPr>
            <w:tcW w:w="2041" w:type="dxa"/>
          </w:tcPr>
          <w:p w:rsidR="0018650B" w:rsidRDefault="0018650B" w:rsidP="00E42B95">
            <w:pPr>
              <w:spacing w:after="0" w:line="240" w:lineRule="auto"/>
            </w:pPr>
            <w:r>
              <w:t>Increase pressure (gases)</w:t>
            </w:r>
          </w:p>
        </w:tc>
        <w:tc>
          <w:tcPr>
            <w:tcW w:w="1474" w:type="dxa"/>
          </w:tcPr>
          <w:p w:rsidR="0018650B" w:rsidRDefault="0018650B" w:rsidP="00E42B95">
            <w:pPr>
              <w:spacing w:after="0" w:line="240" w:lineRule="auto"/>
            </w:pPr>
            <w:r>
              <w:t>Increases</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No effect</w:t>
            </w:r>
          </w:p>
        </w:tc>
        <w:tc>
          <w:tcPr>
            <w:tcW w:w="1247" w:type="dxa"/>
          </w:tcPr>
          <w:p w:rsidR="0018650B" w:rsidRDefault="0018650B" w:rsidP="00E42B95">
            <w:pPr>
              <w:spacing w:after="0" w:line="240" w:lineRule="auto"/>
            </w:pPr>
            <w:r>
              <w:t>Increases</w:t>
            </w:r>
          </w:p>
        </w:tc>
      </w:tr>
      <w:tr w:rsidR="0018650B" w:rsidTr="00A66042">
        <w:tc>
          <w:tcPr>
            <w:tcW w:w="2041" w:type="dxa"/>
          </w:tcPr>
          <w:p w:rsidR="0018650B" w:rsidRDefault="0018650B" w:rsidP="00E42B95">
            <w:pPr>
              <w:spacing w:after="0" w:line="240" w:lineRule="auto"/>
            </w:pPr>
            <w:r>
              <w:t>Increase temperature</w:t>
            </w:r>
          </w:p>
        </w:tc>
        <w:tc>
          <w:tcPr>
            <w:tcW w:w="1474" w:type="dxa"/>
          </w:tcPr>
          <w:p w:rsidR="0018650B" w:rsidRDefault="0018650B" w:rsidP="00E42B95">
            <w:pPr>
              <w:spacing w:after="0" w:line="240" w:lineRule="auto"/>
            </w:pPr>
            <w:r>
              <w:t>Increases</w:t>
            </w:r>
          </w:p>
        </w:tc>
        <w:tc>
          <w:tcPr>
            <w:tcW w:w="1474" w:type="dxa"/>
          </w:tcPr>
          <w:p w:rsidR="0018650B" w:rsidRDefault="0018650B" w:rsidP="00E42B95">
            <w:pPr>
              <w:spacing w:after="0" w:line="240" w:lineRule="auto"/>
            </w:pPr>
            <w:r>
              <w:t>Increases</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Increases</w:t>
            </w:r>
          </w:p>
          <w:p w:rsidR="00E42B95" w:rsidRDefault="00E42B95" w:rsidP="00E42B95">
            <w:pPr>
              <w:spacing w:after="0" w:line="240" w:lineRule="auto"/>
            </w:pPr>
          </w:p>
        </w:tc>
        <w:tc>
          <w:tcPr>
            <w:tcW w:w="1247" w:type="dxa"/>
          </w:tcPr>
          <w:p w:rsidR="0018650B" w:rsidRDefault="0018650B" w:rsidP="00E42B95">
            <w:pPr>
              <w:spacing w:after="0" w:line="240" w:lineRule="auto"/>
            </w:pPr>
            <w:r>
              <w:t>Increases</w:t>
            </w:r>
          </w:p>
        </w:tc>
      </w:tr>
      <w:tr w:rsidR="0018650B" w:rsidTr="00A66042">
        <w:tc>
          <w:tcPr>
            <w:tcW w:w="2041" w:type="dxa"/>
          </w:tcPr>
          <w:p w:rsidR="0018650B" w:rsidRDefault="0018650B" w:rsidP="00E42B95">
            <w:pPr>
              <w:spacing w:after="0" w:line="240" w:lineRule="auto"/>
            </w:pPr>
            <w:r>
              <w:t>Add a catalyst</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No effect</w:t>
            </w:r>
          </w:p>
        </w:tc>
        <w:tc>
          <w:tcPr>
            <w:tcW w:w="1474" w:type="dxa"/>
          </w:tcPr>
          <w:p w:rsidR="0018650B" w:rsidRDefault="0018650B" w:rsidP="00E42B95">
            <w:pPr>
              <w:spacing w:after="0" w:line="240" w:lineRule="auto"/>
            </w:pPr>
            <w:r>
              <w:t>Decreases</w:t>
            </w:r>
          </w:p>
        </w:tc>
        <w:tc>
          <w:tcPr>
            <w:tcW w:w="1474" w:type="dxa"/>
          </w:tcPr>
          <w:p w:rsidR="0018650B" w:rsidRDefault="0018650B" w:rsidP="00E42B95">
            <w:pPr>
              <w:spacing w:after="0" w:line="240" w:lineRule="auto"/>
            </w:pPr>
            <w:r>
              <w:t>Increases</w:t>
            </w:r>
          </w:p>
        </w:tc>
        <w:tc>
          <w:tcPr>
            <w:tcW w:w="1247" w:type="dxa"/>
          </w:tcPr>
          <w:p w:rsidR="0018650B" w:rsidRDefault="0018650B" w:rsidP="00E42B95">
            <w:pPr>
              <w:spacing w:after="0" w:line="240" w:lineRule="auto"/>
            </w:pPr>
            <w:r>
              <w:t>Increases</w:t>
            </w:r>
          </w:p>
        </w:tc>
      </w:tr>
    </w:tbl>
    <w:p w:rsidR="0018650B" w:rsidRDefault="0018650B" w:rsidP="00E42B95">
      <w:pPr>
        <w:spacing w:after="0" w:line="240" w:lineRule="auto"/>
      </w:pPr>
    </w:p>
    <w:p w:rsidR="00FE187A" w:rsidRDefault="00FE187A">
      <w:pPr>
        <w:rPr>
          <w:b/>
        </w:rPr>
      </w:pPr>
      <w:r>
        <w:rPr>
          <w:b/>
        </w:rPr>
        <w:br w:type="page"/>
      </w:r>
    </w:p>
    <w:p w:rsidR="00B95009" w:rsidRDefault="00FE187A" w:rsidP="00FE187A">
      <w:pPr>
        <w:spacing w:after="0" w:line="240" w:lineRule="auto"/>
      </w:pPr>
      <w:r>
        <w:rPr>
          <w:rFonts w:cstheme="minorHAnsi"/>
          <w:b/>
        </w:rPr>
        <w:lastRenderedPageBreak/>
        <w:t>Lesson</w:t>
      </w:r>
      <w:r w:rsidR="00BC5323">
        <w:rPr>
          <w:rFonts w:cstheme="minorHAnsi"/>
          <w:b/>
        </w:rPr>
        <w:t xml:space="preserve"> </w:t>
      </w:r>
      <w:r w:rsidR="005B2F3E">
        <w:rPr>
          <w:rFonts w:cstheme="minorHAnsi"/>
          <w:b/>
        </w:rPr>
        <w:t>4</w:t>
      </w:r>
      <w:r>
        <w:rPr>
          <w:rFonts w:cstheme="minorHAnsi"/>
          <w:b/>
        </w:rPr>
        <w:t xml:space="preserve"> – Orders of Reaction and Rate Equations</w:t>
      </w:r>
    </w:p>
    <w:p w:rsidR="00FE187A" w:rsidRPr="00FE187A" w:rsidRDefault="00FE187A" w:rsidP="00FE187A">
      <w:pPr>
        <w:spacing w:after="0" w:line="240" w:lineRule="auto"/>
      </w:pPr>
    </w:p>
    <w:p w:rsidR="001D4319" w:rsidRPr="001D4319" w:rsidRDefault="001D4319" w:rsidP="00043F9B">
      <w:pPr>
        <w:pStyle w:val="ListParagraph"/>
        <w:numPr>
          <w:ilvl w:val="0"/>
          <w:numId w:val="23"/>
        </w:numPr>
        <w:spacing w:after="0" w:line="240" w:lineRule="auto"/>
        <w:rPr>
          <w:rFonts w:cstheme="minorHAnsi"/>
          <w:b/>
        </w:rPr>
      </w:pPr>
      <w:r>
        <w:rPr>
          <w:rFonts w:cstheme="minorHAnsi"/>
          <w:b/>
        </w:rPr>
        <w:t>Introducing Rate Equations</w:t>
      </w:r>
    </w:p>
    <w:p w:rsidR="001D4319" w:rsidRDefault="001D4319" w:rsidP="00B504E3">
      <w:pPr>
        <w:spacing w:after="0" w:line="240" w:lineRule="auto"/>
        <w:rPr>
          <w:rFonts w:cstheme="minorHAnsi"/>
          <w:b/>
        </w:rPr>
      </w:pPr>
    </w:p>
    <w:p w:rsidR="00B504E3" w:rsidRDefault="00B504E3" w:rsidP="00B504E3">
      <w:pPr>
        <w:pStyle w:val="ListParagraph"/>
        <w:numPr>
          <w:ilvl w:val="0"/>
          <w:numId w:val="10"/>
        </w:numPr>
        <w:spacing w:after="0" w:line="240" w:lineRule="auto"/>
      </w:pPr>
      <w:r>
        <w:t xml:space="preserve">The relationship between the rate of a chemical reaction and the concentration of the reactants is shown by the </w:t>
      </w:r>
      <w:r w:rsidRPr="00B504E3">
        <w:rPr>
          <w:b/>
        </w:rPr>
        <w:t>rate equation</w:t>
      </w:r>
      <w:r>
        <w:t xml:space="preserve"> of the reaction</w:t>
      </w:r>
    </w:p>
    <w:p w:rsidR="00B504E3" w:rsidRDefault="00B504E3" w:rsidP="00B504E3">
      <w:pPr>
        <w:spacing w:after="0" w:line="240" w:lineRule="auto"/>
      </w:pPr>
    </w:p>
    <w:p w:rsidR="00B504E3" w:rsidRDefault="00B504E3" w:rsidP="001D4319">
      <w:pPr>
        <w:spacing w:after="0" w:line="240" w:lineRule="auto"/>
        <w:ind w:left="714"/>
      </w:pPr>
      <w:r>
        <w:t xml:space="preserve">Consider the reaction A + 3B </w:t>
      </w:r>
      <w:r>
        <w:rPr>
          <w:noProof/>
        </w:rPr>
        <w:sym w:font="Wingdings" w:char="F0E0"/>
      </w:r>
      <w:r>
        <w:t xml:space="preserve"> 2C + 4D</w:t>
      </w:r>
    </w:p>
    <w:p w:rsidR="00B504E3" w:rsidRDefault="00B504E3" w:rsidP="001D4319">
      <w:pPr>
        <w:spacing w:after="0" w:line="240" w:lineRule="auto"/>
        <w:ind w:left="714"/>
      </w:pPr>
      <w:r>
        <w:t>The rate of this chemical reaction is given by the equation</w:t>
      </w:r>
      <w:r w:rsidR="001D4319">
        <w:t>: r</w:t>
      </w:r>
      <w:r>
        <w:t>ate = k[A]</w:t>
      </w:r>
      <w:r>
        <w:rPr>
          <w:vertAlign w:val="superscript"/>
        </w:rPr>
        <w:t>x</w:t>
      </w:r>
      <w:r>
        <w:t>[B]</w:t>
      </w:r>
      <w:r>
        <w:rPr>
          <w:vertAlign w:val="superscript"/>
        </w:rPr>
        <w:t>y</w:t>
      </w:r>
    </w:p>
    <w:p w:rsidR="00B504E3" w:rsidRDefault="00B504E3" w:rsidP="001D4319">
      <w:pPr>
        <w:pStyle w:val="ListParagraph"/>
        <w:numPr>
          <w:ilvl w:val="0"/>
          <w:numId w:val="9"/>
        </w:numPr>
        <w:spacing w:after="0" w:line="240" w:lineRule="auto"/>
      </w:pPr>
      <w:r>
        <w:t>[A] is the concentration of A, and [B] is the concentration of B.</w:t>
      </w:r>
    </w:p>
    <w:p w:rsidR="00B504E3" w:rsidRDefault="00B504E3" w:rsidP="001D4319">
      <w:pPr>
        <w:pStyle w:val="ListParagraph"/>
        <w:numPr>
          <w:ilvl w:val="0"/>
          <w:numId w:val="9"/>
        </w:numPr>
        <w:spacing w:after="0" w:line="240" w:lineRule="auto"/>
      </w:pPr>
      <w:r>
        <w:t xml:space="preserve">x and y are the </w:t>
      </w:r>
      <w:r w:rsidRPr="001D4319">
        <w:rPr>
          <w:b/>
        </w:rPr>
        <w:t>orders of reaction</w:t>
      </w:r>
      <w:r>
        <w:t xml:space="preserve"> with respect to A and B respectively. </w:t>
      </w:r>
    </w:p>
    <w:p w:rsidR="00B504E3" w:rsidRDefault="00B504E3" w:rsidP="00B504E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8"/>
      </w:tblGrid>
      <w:tr w:rsidR="00B504E3" w:rsidTr="001D4319">
        <w:tc>
          <w:tcPr>
            <w:tcW w:w="10768" w:type="dxa"/>
          </w:tcPr>
          <w:p w:rsidR="00B504E3" w:rsidRDefault="00B504E3" w:rsidP="00B504E3">
            <w:pPr>
              <w:spacing w:after="0" w:line="240" w:lineRule="auto"/>
            </w:pPr>
            <w:r>
              <w:t xml:space="preserve">The </w:t>
            </w:r>
            <w:r w:rsidRPr="00586C06">
              <w:rPr>
                <w:b/>
              </w:rPr>
              <w:t xml:space="preserve">order of reaction </w:t>
            </w:r>
            <w:r>
              <w:t xml:space="preserve">with respect to a given reactant is the power of that reactant's concentration in the rate equation.  </w:t>
            </w:r>
          </w:p>
        </w:tc>
      </w:tr>
    </w:tbl>
    <w:p w:rsidR="00B504E3" w:rsidRDefault="00B504E3" w:rsidP="00B504E3">
      <w:pPr>
        <w:spacing w:after="0" w:line="240" w:lineRule="auto"/>
      </w:pPr>
    </w:p>
    <w:p w:rsidR="00B504E3" w:rsidRDefault="00B504E3" w:rsidP="001D4319">
      <w:pPr>
        <w:pStyle w:val="BodyTextIndent"/>
        <w:spacing w:after="0" w:line="240" w:lineRule="auto"/>
      </w:pPr>
      <w:r>
        <w:t>The sum of these powers, in this case x + y, is known as the overall order of reaction:</w:t>
      </w:r>
    </w:p>
    <w:p w:rsidR="00B504E3" w:rsidRDefault="00B504E3" w:rsidP="00B504E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8"/>
      </w:tblGrid>
      <w:tr w:rsidR="00B504E3" w:rsidTr="001D4319">
        <w:tc>
          <w:tcPr>
            <w:tcW w:w="10768" w:type="dxa"/>
          </w:tcPr>
          <w:p w:rsidR="00B504E3" w:rsidRDefault="00B504E3" w:rsidP="00B504E3">
            <w:pPr>
              <w:spacing w:after="0" w:line="240" w:lineRule="auto"/>
            </w:pPr>
            <w:r>
              <w:t xml:space="preserve">The </w:t>
            </w:r>
            <w:r w:rsidRPr="00586C06">
              <w:rPr>
                <w:b/>
              </w:rPr>
              <w:t>overall order of reaction</w:t>
            </w:r>
            <w:r>
              <w:t xml:space="preserve"> is the sum of the powers of the reactant concentrations in the rate equation</w:t>
            </w:r>
          </w:p>
        </w:tc>
      </w:tr>
    </w:tbl>
    <w:p w:rsidR="00B504E3" w:rsidRDefault="00B504E3" w:rsidP="00B504E3">
      <w:pPr>
        <w:spacing w:after="0" w:line="240" w:lineRule="auto"/>
      </w:pPr>
    </w:p>
    <w:p w:rsidR="00B504E3" w:rsidRDefault="00B504E3" w:rsidP="001D4319">
      <w:pPr>
        <w:spacing w:after="0" w:line="240" w:lineRule="auto"/>
        <w:ind w:left="714"/>
      </w:pPr>
      <w:r>
        <w:t xml:space="preserve">k is the </w:t>
      </w:r>
      <w:r>
        <w:rPr>
          <w:b/>
        </w:rPr>
        <w:t>rate constant</w:t>
      </w:r>
      <w:r>
        <w:t xml:space="preserve"> of the reaction.</w:t>
      </w:r>
    </w:p>
    <w:p w:rsidR="00B504E3" w:rsidRDefault="00B504E3" w:rsidP="00B504E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8"/>
      </w:tblGrid>
      <w:tr w:rsidR="00B504E3" w:rsidTr="001D4319">
        <w:tc>
          <w:tcPr>
            <w:tcW w:w="10768" w:type="dxa"/>
          </w:tcPr>
          <w:p w:rsidR="00B504E3" w:rsidRDefault="00B504E3" w:rsidP="00B504E3">
            <w:pPr>
              <w:spacing w:after="0" w:line="240" w:lineRule="auto"/>
            </w:pPr>
            <w:r>
              <w:t xml:space="preserve">The </w:t>
            </w:r>
            <w:r w:rsidRPr="00586C06">
              <w:rPr>
                <w:b/>
              </w:rPr>
              <w:t>rate constant</w:t>
            </w:r>
            <w:r>
              <w:t xml:space="preserve"> is the constant of proportionality in the rate equation</w:t>
            </w:r>
          </w:p>
        </w:tc>
      </w:tr>
    </w:tbl>
    <w:p w:rsidR="00B504E3" w:rsidRDefault="00B504E3" w:rsidP="00B504E3">
      <w:pPr>
        <w:spacing w:after="0" w:line="240" w:lineRule="auto"/>
        <w:jc w:val="center"/>
        <w:rPr>
          <w:b/>
        </w:rPr>
      </w:pPr>
    </w:p>
    <w:p w:rsidR="001D4319" w:rsidRPr="001D4319" w:rsidRDefault="001D4319" w:rsidP="00043F9B">
      <w:pPr>
        <w:pStyle w:val="ListParagraph"/>
        <w:numPr>
          <w:ilvl w:val="0"/>
          <w:numId w:val="23"/>
        </w:numPr>
        <w:spacing w:after="0" w:line="240" w:lineRule="auto"/>
        <w:rPr>
          <w:b/>
        </w:rPr>
      </w:pPr>
      <w:r>
        <w:rPr>
          <w:b/>
        </w:rPr>
        <w:t xml:space="preserve">Determining orders of reaction </w:t>
      </w:r>
      <w:r w:rsidR="00BC5323">
        <w:rPr>
          <w:b/>
        </w:rPr>
        <w:t>from initial rate measurements</w:t>
      </w:r>
    </w:p>
    <w:p w:rsidR="001D4319" w:rsidRDefault="001D4319" w:rsidP="00B504E3">
      <w:pPr>
        <w:spacing w:after="0" w:line="240" w:lineRule="auto"/>
        <w:jc w:val="center"/>
        <w:rPr>
          <w:b/>
        </w:rPr>
      </w:pPr>
    </w:p>
    <w:p w:rsidR="00B504E3" w:rsidRDefault="00B504E3" w:rsidP="001D4319">
      <w:pPr>
        <w:pStyle w:val="ListParagraph"/>
        <w:numPr>
          <w:ilvl w:val="0"/>
          <w:numId w:val="10"/>
        </w:numPr>
        <w:spacing w:after="0" w:line="240" w:lineRule="auto"/>
      </w:pPr>
      <w:r>
        <w:t xml:space="preserve">The orders of reaction with respect to each reactant in the reaction can be determined by carrying out the reaction with </w:t>
      </w:r>
      <w:proofErr w:type="gramStart"/>
      <w:r>
        <w:t>various different</w:t>
      </w:r>
      <w:proofErr w:type="gramEnd"/>
      <w:r>
        <w:t xml:space="preserve"> initial concentrations and measuring the change in initial rate of reaction</w:t>
      </w:r>
      <w:r w:rsidR="001D4319">
        <w:t>; t</w:t>
      </w:r>
      <w:r>
        <w:t>he orders of reaction can be determined arithmetically or graphically</w:t>
      </w:r>
    </w:p>
    <w:p w:rsidR="001D4319" w:rsidRDefault="001D4319" w:rsidP="001D4319">
      <w:pPr>
        <w:pStyle w:val="ListParagraph"/>
        <w:spacing w:after="0" w:line="240" w:lineRule="auto"/>
      </w:pPr>
    </w:p>
    <w:p w:rsidR="00B504E3" w:rsidRDefault="00B504E3" w:rsidP="00B504E3">
      <w:pPr>
        <w:pStyle w:val="ListParagraph"/>
        <w:numPr>
          <w:ilvl w:val="0"/>
          <w:numId w:val="10"/>
        </w:numPr>
        <w:spacing w:after="0" w:line="240" w:lineRule="auto"/>
      </w:pPr>
      <w:r>
        <w:t>If the order of reaction with respect to one reactant is being determined, the concentration of one reactant only should change; the others should remain constant so that the change in rate can be attributed to the change in concentration of that reactant alone</w:t>
      </w:r>
      <w:r w:rsidR="001D4319">
        <w:t>; i</w:t>
      </w:r>
      <w:r>
        <w:t>f the overall order is being determined, the concentration of all reactants should change by the same factor</w:t>
      </w:r>
    </w:p>
    <w:p w:rsidR="00FD7EAC" w:rsidRDefault="00FD7EAC">
      <w:pPr>
        <w:rPr>
          <w:b/>
        </w:rPr>
      </w:pPr>
      <w:r>
        <w:rPr>
          <w:b/>
        </w:rPr>
        <w:br w:type="page"/>
      </w:r>
    </w:p>
    <w:p w:rsidR="00B504E3" w:rsidRPr="001D4319" w:rsidRDefault="001D4319" w:rsidP="00043F9B">
      <w:pPr>
        <w:pStyle w:val="ListParagraph"/>
        <w:numPr>
          <w:ilvl w:val="0"/>
          <w:numId w:val="20"/>
        </w:numPr>
        <w:spacing w:after="0" w:line="240" w:lineRule="auto"/>
        <w:rPr>
          <w:b/>
        </w:rPr>
      </w:pPr>
      <w:r w:rsidRPr="001D4319">
        <w:rPr>
          <w:b/>
        </w:rPr>
        <w:lastRenderedPageBreak/>
        <w:t xml:space="preserve">Method 1 </w:t>
      </w:r>
      <w:r>
        <w:rPr>
          <w:b/>
        </w:rPr>
        <w:t>– the Arithmetic Method</w:t>
      </w:r>
      <w:r w:rsidRPr="001D4319">
        <w:rPr>
          <w:b/>
        </w:rPr>
        <w:t xml:space="preserve"> </w:t>
      </w:r>
    </w:p>
    <w:p w:rsidR="001D4319" w:rsidRDefault="001D4319" w:rsidP="00B504E3">
      <w:pPr>
        <w:spacing w:after="0" w:line="240" w:lineRule="auto"/>
        <w:ind w:left="720"/>
        <w:rPr>
          <w:b/>
        </w:rPr>
      </w:pPr>
    </w:p>
    <w:p w:rsidR="001D4319" w:rsidRDefault="00B504E3" w:rsidP="00043F9B">
      <w:pPr>
        <w:pStyle w:val="ListParagraph"/>
        <w:numPr>
          <w:ilvl w:val="0"/>
          <w:numId w:val="21"/>
        </w:numPr>
        <w:spacing w:after="0" w:line="240" w:lineRule="auto"/>
      </w:pPr>
      <w:r>
        <w:t xml:space="preserve">(change in </w:t>
      </w:r>
      <w:proofErr w:type="gramStart"/>
      <w:r>
        <w:t>concentration)</w:t>
      </w:r>
      <w:r w:rsidRPr="001D4319">
        <w:rPr>
          <w:vertAlign w:val="superscript"/>
        </w:rPr>
        <w:t>order</w:t>
      </w:r>
      <w:proofErr w:type="gramEnd"/>
      <w:r w:rsidRPr="001D4319">
        <w:rPr>
          <w:vertAlign w:val="superscript"/>
        </w:rPr>
        <w:t xml:space="preserve"> of reaction</w:t>
      </w:r>
      <w:r>
        <w:t xml:space="preserve"> = change in rate</w:t>
      </w:r>
    </w:p>
    <w:p w:rsidR="00B504E3" w:rsidRDefault="00B504E3" w:rsidP="001D4319">
      <w:pPr>
        <w:pStyle w:val="ListParagraph"/>
        <w:numPr>
          <w:ilvl w:val="0"/>
          <w:numId w:val="9"/>
        </w:numPr>
        <w:spacing w:after="0" w:line="240" w:lineRule="auto"/>
      </w:pPr>
      <w:r>
        <w:t>If the reaction is first order, then if the concentration doubles the rate will also double</w:t>
      </w:r>
      <w:r w:rsidR="001D4319">
        <w:t>; i</w:t>
      </w:r>
      <w:r>
        <w:t>f the concentration triples the rate will also triple, etc</w:t>
      </w:r>
    </w:p>
    <w:p w:rsidR="00B504E3" w:rsidRDefault="00B504E3" w:rsidP="00B504E3">
      <w:pPr>
        <w:pStyle w:val="ListParagraph"/>
        <w:numPr>
          <w:ilvl w:val="0"/>
          <w:numId w:val="9"/>
        </w:numPr>
        <w:spacing w:after="0" w:line="240" w:lineRule="auto"/>
      </w:pPr>
      <w:r>
        <w:t xml:space="preserve">If the reaction is second order, then if the concentration doubles the rate will quadruple. If the concentration triples the rate will increase </w:t>
      </w:r>
      <w:proofErr w:type="spellStart"/>
      <w:r>
        <w:t>ninefold</w:t>
      </w:r>
      <w:proofErr w:type="spellEnd"/>
      <w:r>
        <w:t>, etc</w:t>
      </w:r>
    </w:p>
    <w:p w:rsidR="00B504E3" w:rsidRDefault="00B504E3" w:rsidP="00B504E3">
      <w:pPr>
        <w:pStyle w:val="ListParagraph"/>
        <w:numPr>
          <w:ilvl w:val="0"/>
          <w:numId w:val="9"/>
        </w:numPr>
        <w:spacing w:after="0" w:line="240" w:lineRule="auto"/>
      </w:pPr>
      <w:r>
        <w:t>If the reaction is zero order, then the change in concentration will have no effect on the rate of reaction</w:t>
      </w:r>
    </w:p>
    <w:p w:rsidR="00FD7EAC" w:rsidRDefault="00FD7EAC" w:rsidP="00FD7EAC">
      <w:pPr>
        <w:pStyle w:val="ListParagraph"/>
        <w:spacing w:after="0" w:line="240" w:lineRule="auto"/>
      </w:pPr>
    </w:p>
    <w:tbl>
      <w:tblPr>
        <w:tblStyle w:val="TableGrid"/>
        <w:tblW w:w="0" w:type="auto"/>
        <w:tblLook w:val="04A0" w:firstRow="1" w:lastRow="0" w:firstColumn="1" w:lastColumn="0" w:noHBand="0" w:noVBand="1"/>
      </w:tblPr>
      <w:tblGrid>
        <w:gridCol w:w="10790"/>
      </w:tblGrid>
      <w:tr w:rsidR="001D4319" w:rsidTr="001D4319">
        <w:tc>
          <w:tcPr>
            <w:tcW w:w="10790" w:type="dxa"/>
          </w:tcPr>
          <w:p w:rsidR="001D4319" w:rsidRPr="001D4319" w:rsidRDefault="001D4319" w:rsidP="001D4319">
            <w:pPr>
              <w:rPr>
                <w:b/>
              </w:rPr>
            </w:pPr>
            <w:r w:rsidRPr="001D4319">
              <w:rPr>
                <w:b/>
              </w:rPr>
              <w:t>Worked Example:</w:t>
            </w:r>
          </w:p>
          <w:p w:rsidR="001D4319" w:rsidRDefault="001D4319" w:rsidP="001D4319">
            <w:pPr>
              <w:rPr>
                <w:vertAlign w:val="superscript"/>
              </w:rPr>
            </w:pPr>
            <w:r>
              <w:t>Consider the reaction RX + OH</w:t>
            </w:r>
            <w:r>
              <w:rPr>
                <w:vertAlign w:val="superscript"/>
              </w:rPr>
              <w:t>-</w:t>
            </w:r>
            <w:r>
              <w:t xml:space="preserve"> </w:t>
            </w:r>
            <w:r>
              <w:rPr>
                <w:noProof/>
              </w:rPr>
              <w:sym w:font="Wingdings" w:char="F0E0"/>
            </w:r>
            <w:r>
              <w:t xml:space="preserve"> ROH + X</w:t>
            </w:r>
            <w:r>
              <w:rPr>
                <w:vertAlign w:val="superscript"/>
              </w:rPr>
              <w:t>-</w:t>
            </w:r>
          </w:p>
          <w:p w:rsidR="001D4319" w:rsidRDefault="001D4319" w:rsidP="001D4319">
            <w:r>
              <w:t>The following rate data were obtained at constant temperature; what is the rate equation and what is the rate constant?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1D4319" w:rsidTr="001D4319">
              <w:tc>
                <w:tcPr>
                  <w:tcW w:w="2952" w:type="dxa"/>
                </w:tcPr>
                <w:p w:rsidR="001D4319" w:rsidRDefault="001D4319" w:rsidP="001D4319">
                  <w:pPr>
                    <w:spacing w:after="0" w:line="240" w:lineRule="auto"/>
                    <w:rPr>
                      <w:vertAlign w:val="superscript"/>
                    </w:rPr>
                  </w:pPr>
                  <w:r>
                    <w:t>Initial concentration of RX/ moldm</w:t>
                  </w:r>
                  <w:r>
                    <w:rPr>
                      <w:vertAlign w:val="superscript"/>
                    </w:rPr>
                    <w:t>-3</w:t>
                  </w:r>
                </w:p>
              </w:tc>
              <w:tc>
                <w:tcPr>
                  <w:tcW w:w="2952" w:type="dxa"/>
                </w:tcPr>
                <w:p w:rsidR="001D4319" w:rsidRDefault="001D4319" w:rsidP="001D4319">
                  <w:pPr>
                    <w:spacing w:after="0" w:line="240" w:lineRule="auto"/>
                    <w:rPr>
                      <w:vertAlign w:val="superscript"/>
                    </w:rPr>
                  </w:pPr>
                  <w:r>
                    <w:t>Initial concentration of OH/ moldm</w:t>
                  </w:r>
                  <w:r>
                    <w:rPr>
                      <w:vertAlign w:val="superscript"/>
                    </w:rPr>
                    <w:t>-3</w:t>
                  </w:r>
                </w:p>
              </w:tc>
              <w:tc>
                <w:tcPr>
                  <w:tcW w:w="2952" w:type="dxa"/>
                </w:tcPr>
                <w:p w:rsidR="001D4319" w:rsidRDefault="001D4319" w:rsidP="001D4319">
                  <w:pPr>
                    <w:spacing w:after="0" w:line="240" w:lineRule="auto"/>
                    <w:rPr>
                      <w:vertAlign w:val="superscript"/>
                    </w:rPr>
                  </w:pPr>
                  <w:r>
                    <w:t>Initial rate/ moldm</w:t>
                  </w:r>
                  <w:r>
                    <w:rPr>
                      <w:vertAlign w:val="superscript"/>
                    </w:rPr>
                    <w:t>-3</w:t>
                  </w:r>
                  <w:r>
                    <w:t xml:space="preserve"> s</w:t>
                  </w:r>
                  <w:r>
                    <w:rPr>
                      <w:vertAlign w:val="superscript"/>
                    </w:rPr>
                    <w:t>-1</w:t>
                  </w:r>
                </w:p>
              </w:tc>
            </w:tr>
            <w:tr w:rsidR="001D4319" w:rsidTr="001D4319">
              <w:tc>
                <w:tcPr>
                  <w:tcW w:w="2952" w:type="dxa"/>
                </w:tcPr>
                <w:p w:rsidR="001D4319" w:rsidRDefault="001D4319" w:rsidP="001D4319">
                  <w:pPr>
                    <w:spacing w:after="0" w:line="240" w:lineRule="auto"/>
                  </w:pPr>
                  <w:r>
                    <w:t>0.01</w:t>
                  </w:r>
                </w:p>
              </w:tc>
              <w:tc>
                <w:tcPr>
                  <w:tcW w:w="2952" w:type="dxa"/>
                </w:tcPr>
                <w:p w:rsidR="001D4319" w:rsidRDefault="001D4319" w:rsidP="001D4319">
                  <w:pPr>
                    <w:spacing w:after="0" w:line="240" w:lineRule="auto"/>
                  </w:pPr>
                  <w:r>
                    <w:t>0.04</w:t>
                  </w:r>
                </w:p>
              </w:tc>
              <w:tc>
                <w:tcPr>
                  <w:tcW w:w="2952" w:type="dxa"/>
                </w:tcPr>
                <w:p w:rsidR="001D4319" w:rsidRDefault="001D4319" w:rsidP="001D4319">
                  <w:pPr>
                    <w:spacing w:after="0" w:line="240" w:lineRule="auto"/>
                  </w:pPr>
                  <w:r>
                    <w:t>8 x 10</w:t>
                  </w:r>
                  <w:r>
                    <w:rPr>
                      <w:vertAlign w:val="superscript"/>
                    </w:rPr>
                    <w:t>-3</w:t>
                  </w:r>
                </w:p>
              </w:tc>
            </w:tr>
            <w:tr w:rsidR="001D4319" w:rsidTr="001D4319">
              <w:tc>
                <w:tcPr>
                  <w:tcW w:w="2952" w:type="dxa"/>
                </w:tcPr>
                <w:p w:rsidR="001D4319" w:rsidRDefault="001D4319" w:rsidP="001D4319">
                  <w:pPr>
                    <w:spacing w:after="0" w:line="240" w:lineRule="auto"/>
                  </w:pPr>
                  <w:r>
                    <w:t>0.01</w:t>
                  </w:r>
                </w:p>
              </w:tc>
              <w:tc>
                <w:tcPr>
                  <w:tcW w:w="2952" w:type="dxa"/>
                </w:tcPr>
                <w:p w:rsidR="001D4319" w:rsidRDefault="001D4319" w:rsidP="001D4319">
                  <w:pPr>
                    <w:spacing w:after="0" w:line="240" w:lineRule="auto"/>
                  </w:pPr>
                  <w:r>
                    <w:t>0.02</w:t>
                  </w:r>
                </w:p>
              </w:tc>
              <w:tc>
                <w:tcPr>
                  <w:tcW w:w="2952" w:type="dxa"/>
                </w:tcPr>
                <w:p w:rsidR="001D4319" w:rsidRDefault="001D4319" w:rsidP="001D4319">
                  <w:pPr>
                    <w:spacing w:after="0" w:line="240" w:lineRule="auto"/>
                  </w:pPr>
                  <w:r>
                    <w:t>4 x 10</w:t>
                  </w:r>
                  <w:r>
                    <w:rPr>
                      <w:vertAlign w:val="superscript"/>
                    </w:rPr>
                    <w:t>-3</w:t>
                  </w:r>
                </w:p>
              </w:tc>
            </w:tr>
            <w:tr w:rsidR="001D4319" w:rsidTr="001D4319">
              <w:tc>
                <w:tcPr>
                  <w:tcW w:w="2952" w:type="dxa"/>
                </w:tcPr>
                <w:p w:rsidR="001D4319" w:rsidRDefault="001D4319" w:rsidP="001D4319">
                  <w:pPr>
                    <w:spacing w:after="0" w:line="240" w:lineRule="auto"/>
                  </w:pPr>
                  <w:r>
                    <w:t>0.005</w:t>
                  </w:r>
                </w:p>
              </w:tc>
              <w:tc>
                <w:tcPr>
                  <w:tcW w:w="2952" w:type="dxa"/>
                </w:tcPr>
                <w:p w:rsidR="001D4319" w:rsidRDefault="001D4319" w:rsidP="001D4319">
                  <w:pPr>
                    <w:spacing w:after="0" w:line="240" w:lineRule="auto"/>
                  </w:pPr>
                  <w:r>
                    <w:t>0.04</w:t>
                  </w:r>
                </w:p>
              </w:tc>
              <w:tc>
                <w:tcPr>
                  <w:tcW w:w="2952" w:type="dxa"/>
                </w:tcPr>
                <w:p w:rsidR="001D4319" w:rsidRDefault="001D4319" w:rsidP="001D4319">
                  <w:pPr>
                    <w:spacing w:after="0" w:line="240" w:lineRule="auto"/>
                  </w:pPr>
                  <w:r>
                    <w:t>4 x 10</w:t>
                  </w:r>
                  <w:r>
                    <w:rPr>
                      <w:vertAlign w:val="superscript"/>
                    </w:rPr>
                    <w:t>-3</w:t>
                  </w:r>
                </w:p>
              </w:tc>
            </w:tr>
          </w:tbl>
          <w:p w:rsidR="001D4319" w:rsidRDefault="001D4319" w:rsidP="001D4319"/>
          <w:p w:rsidR="001D4319" w:rsidRDefault="001D4319" w:rsidP="001D4319">
            <w:r>
              <w:t>Solution:</w:t>
            </w:r>
          </w:p>
          <w:p w:rsidR="001D4319" w:rsidRDefault="001D4319" w:rsidP="001D4319">
            <w:pPr>
              <w:pStyle w:val="ListParagraph"/>
              <w:numPr>
                <w:ilvl w:val="0"/>
                <w:numId w:val="9"/>
              </w:numPr>
            </w:pPr>
            <w:r>
              <w:t xml:space="preserve">From </w:t>
            </w:r>
            <w:proofErr w:type="spellStart"/>
            <w:r>
              <w:t>expt</w:t>
            </w:r>
            <w:proofErr w:type="spellEnd"/>
            <w:r>
              <w:t xml:space="preserve"> 2 to </w:t>
            </w:r>
            <w:proofErr w:type="spellStart"/>
            <w:r>
              <w:t>expt</w:t>
            </w:r>
            <w:proofErr w:type="spellEnd"/>
            <w:r>
              <w:t xml:space="preserve"> 1, the concentration of hydroxide ions doubles and the concentration of RX is unchanged; the rate also doubles, so the order of reaction with respect to OH</w:t>
            </w:r>
            <w:r w:rsidRPr="001D4319">
              <w:rPr>
                <w:vertAlign w:val="superscript"/>
              </w:rPr>
              <w:t>-</w:t>
            </w:r>
            <w:r>
              <w:t xml:space="preserve"> is 1</w:t>
            </w:r>
          </w:p>
          <w:p w:rsidR="001D4319" w:rsidRDefault="001D4319" w:rsidP="001D4319">
            <w:pPr>
              <w:pStyle w:val="ListParagraph"/>
              <w:numPr>
                <w:ilvl w:val="0"/>
                <w:numId w:val="9"/>
              </w:numPr>
            </w:pPr>
            <w:r>
              <w:t xml:space="preserve">From </w:t>
            </w:r>
            <w:proofErr w:type="spellStart"/>
            <w:r>
              <w:t>expt</w:t>
            </w:r>
            <w:proofErr w:type="spellEnd"/>
            <w:r>
              <w:t xml:space="preserve"> 3 to </w:t>
            </w:r>
            <w:proofErr w:type="spellStart"/>
            <w:r>
              <w:t>expt</w:t>
            </w:r>
            <w:proofErr w:type="spellEnd"/>
            <w:r>
              <w:t xml:space="preserve"> 1, the concentration of RX doubles and the concentration of hydroxide ions is unchanged; the rate also doubles, so the order of reaction with respect to RX is also 1.</w:t>
            </w:r>
          </w:p>
          <w:p w:rsidR="001D4319" w:rsidRDefault="001D4319" w:rsidP="001D4319">
            <w:r>
              <w:t>The rate equation can thus be written as follows: rate = k[RX][OH</w:t>
            </w:r>
            <w:r>
              <w:rPr>
                <w:vertAlign w:val="superscript"/>
              </w:rPr>
              <w:t>-</w:t>
            </w:r>
            <w:r>
              <w:t>]</w:t>
            </w:r>
          </w:p>
          <w:p w:rsidR="001D4319" w:rsidRDefault="001D4319" w:rsidP="001D4319">
            <w:r>
              <w:t>Having deduced the rate equation, the rate constant can be calculated using the data in one of the experiments:</w:t>
            </w:r>
          </w:p>
          <w:p w:rsidR="001D4319" w:rsidRPr="001D4319" w:rsidRDefault="001D4319" w:rsidP="00B504E3">
            <w:proofErr w:type="spellStart"/>
            <w:r>
              <w:t>Eg</w:t>
            </w:r>
            <w:proofErr w:type="spellEnd"/>
            <w:r>
              <w:t xml:space="preserve"> in </w:t>
            </w:r>
            <w:proofErr w:type="spellStart"/>
            <w:r>
              <w:t>expt</w:t>
            </w:r>
            <w:proofErr w:type="spellEnd"/>
            <w:r>
              <w:t xml:space="preserve"> 1, k = rate/([RX][OH</w:t>
            </w:r>
            <w:r>
              <w:rPr>
                <w:vertAlign w:val="superscript"/>
              </w:rPr>
              <w:t>-</w:t>
            </w:r>
            <w:r>
              <w:t>]) = 8 x 10</w:t>
            </w:r>
            <w:r>
              <w:rPr>
                <w:vertAlign w:val="superscript"/>
              </w:rPr>
              <w:t>-3</w:t>
            </w:r>
            <w:proofErr w:type="gramStart"/>
            <w:r>
              <w:t>/(</w:t>
            </w:r>
            <w:proofErr w:type="gramEnd"/>
            <w:r>
              <w:t>0.04 x 0.01) = 20 mol</w:t>
            </w:r>
            <w:r>
              <w:rPr>
                <w:vertAlign w:val="superscript"/>
              </w:rPr>
              <w:t>-1</w:t>
            </w:r>
            <w:r>
              <w:t>dm</w:t>
            </w:r>
            <w:r>
              <w:rPr>
                <w:vertAlign w:val="superscript"/>
              </w:rPr>
              <w:t>3</w:t>
            </w:r>
            <w:r>
              <w:t>s</w:t>
            </w:r>
            <w:r>
              <w:rPr>
                <w:vertAlign w:val="superscript"/>
              </w:rPr>
              <w:t>-1</w:t>
            </w:r>
            <w:r>
              <w:t>.</w:t>
            </w:r>
          </w:p>
        </w:tc>
      </w:tr>
    </w:tbl>
    <w:p w:rsidR="001D4319" w:rsidRDefault="001D4319" w:rsidP="00B504E3">
      <w:pPr>
        <w:spacing w:after="0" w:line="240" w:lineRule="auto"/>
        <w:rPr>
          <w:i/>
        </w:rPr>
      </w:pPr>
    </w:p>
    <w:tbl>
      <w:tblPr>
        <w:tblStyle w:val="TableGrid"/>
        <w:tblW w:w="0" w:type="auto"/>
        <w:tblLook w:val="04A0" w:firstRow="1" w:lastRow="0" w:firstColumn="1" w:lastColumn="0" w:noHBand="0" w:noVBand="1"/>
      </w:tblPr>
      <w:tblGrid>
        <w:gridCol w:w="10790"/>
      </w:tblGrid>
      <w:tr w:rsidR="00FD7EAC" w:rsidTr="00FD7EAC">
        <w:tc>
          <w:tcPr>
            <w:tcW w:w="10790" w:type="dxa"/>
          </w:tcPr>
          <w:p w:rsidR="00FD7EAC" w:rsidRPr="00FD7EAC" w:rsidRDefault="00FD7EAC" w:rsidP="00FD7EAC">
            <w:pPr>
              <w:rPr>
                <w:b/>
              </w:rPr>
            </w:pPr>
            <w:r w:rsidRPr="00FD7EAC">
              <w:rPr>
                <w:b/>
              </w:rPr>
              <w:t>Worked example:</w:t>
            </w:r>
          </w:p>
          <w:p w:rsidR="00FD7EAC" w:rsidRPr="00972E9D" w:rsidRDefault="00FD7EAC" w:rsidP="00FD7EAC">
            <w:pPr>
              <w:rPr>
                <w:vertAlign w:val="subscript"/>
              </w:rPr>
            </w:pPr>
            <w:r>
              <w:t>Consider the reaction PCl</w:t>
            </w:r>
            <w:r>
              <w:rPr>
                <w:vertAlign w:val="subscript"/>
              </w:rPr>
              <w:t>3</w:t>
            </w:r>
            <w:r>
              <w:t xml:space="preserve"> + Cl</w:t>
            </w:r>
            <w:r>
              <w:rPr>
                <w:vertAlign w:val="subscript"/>
              </w:rPr>
              <w:t>2</w:t>
            </w:r>
            <w:r>
              <w:t xml:space="preserve"> </w:t>
            </w:r>
            <w:r w:rsidRPr="00972E9D">
              <w:sym w:font="Wingdings" w:char="F0E0"/>
            </w:r>
            <w:r>
              <w:t xml:space="preserve"> PCl</w:t>
            </w:r>
            <w:r>
              <w:rPr>
                <w:vertAlign w:val="subscript"/>
              </w:rPr>
              <w:t>5</w:t>
            </w:r>
          </w:p>
          <w:p w:rsidR="00FD7EAC" w:rsidRDefault="00FD7EAC" w:rsidP="00FD7EAC">
            <w:r>
              <w:t>The following rate data were obtained at constant temperature; what is the rate equation and what is the rate constant?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FD7EAC" w:rsidTr="00F77321">
              <w:tc>
                <w:tcPr>
                  <w:tcW w:w="2952" w:type="dxa"/>
                </w:tcPr>
                <w:p w:rsidR="00FD7EAC" w:rsidRPr="00586C06" w:rsidRDefault="00FD7EAC" w:rsidP="00FD7EAC">
                  <w:pPr>
                    <w:spacing w:after="0" w:line="240" w:lineRule="auto"/>
                    <w:rPr>
                      <w:vertAlign w:val="superscript"/>
                    </w:rPr>
                  </w:pPr>
                  <w:r>
                    <w:t>Initial concentration of PCl</w:t>
                  </w:r>
                  <w:r w:rsidRPr="00586C06">
                    <w:rPr>
                      <w:vertAlign w:val="subscript"/>
                    </w:rPr>
                    <w:t>3</w:t>
                  </w:r>
                  <w:r>
                    <w:t>/ moldm</w:t>
                  </w:r>
                  <w:r w:rsidRPr="00586C06">
                    <w:rPr>
                      <w:vertAlign w:val="superscript"/>
                    </w:rPr>
                    <w:t>-3</w:t>
                  </w:r>
                </w:p>
              </w:tc>
              <w:tc>
                <w:tcPr>
                  <w:tcW w:w="2952" w:type="dxa"/>
                </w:tcPr>
                <w:p w:rsidR="00FD7EAC" w:rsidRPr="00586C06" w:rsidRDefault="00FD7EAC" w:rsidP="00FD7EAC">
                  <w:pPr>
                    <w:spacing w:after="0" w:line="240" w:lineRule="auto"/>
                    <w:rPr>
                      <w:vertAlign w:val="superscript"/>
                    </w:rPr>
                  </w:pPr>
                  <w:r>
                    <w:t>Initial concentration of Cl</w:t>
                  </w:r>
                  <w:r w:rsidRPr="00586C06">
                    <w:rPr>
                      <w:vertAlign w:val="subscript"/>
                    </w:rPr>
                    <w:t>2</w:t>
                  </w:r>
                  <w:r>
                    <w:t>/ moldm</w:t>
                  </w:r>
                  <w:r w:rsidRPr="00586C06">
                    <w:rPr>
                      <w:vertAlign w:val="superscript"/>
                    </w:rPr>
                    <w:t>-3</w:t>
                  </w:r>
                </w:p>
              </w:tc>
              <w:tc>
                <w:tcPr>
                  <w:tcW w:w="2952" w:type="dxa"/>
                </w:tcPr>
                <w:p w:rsidR="00FD7EAC" w:rsidRPr="00586C06" w:rsidRDefault="00FD7EAC" w:rsidP="00FD7EAC">
                  <w:pPr>
                    <w:spacing w:after="0" w:line="240" w:lineRule="auto"/>
                    <w:rPr>
                      <w:vertAlign w:val="superscript"/>
                    </w:rPr>
                  </w:pPr>
                  <w:r>
                    <w:t>Initial rate/ moldm</w:t>
                  </w:r>
                  <w:r w:rsidRPr="00586C06">
                    <w:rPr>
                      <w:vertAlign w:val="superscript"/>
                    </w:rPr>
                    <w:t>-3</w:t>
                  </w:r>
                  <w:r>
                    <w:t xml:space="preserve"> s</w:t>
                  </w:r>
                  <w:r w:rsidRPr="00586C06">
                    <w:rPr>
                      <w:vertAlign w:val="superscript"/>
                    </w:rPr>
                    <w:t>-1</w:t>
                  </w:r>
                </w:p>
              </w:tc>
            </w:tr>
            <w:tr w:rsidR="00FD7EAC" w:rsidTr="00F77321">
              <w:tc>
                <w:tcPr>
                  <w:tcW w:w="2952" w:type="dxa"/>
                </w:tcPr>
                <w:p w:rsidR="00FD7EAC" w:rsidRDefault="00FD7EAC" w:rsidP="00FD7EAC">
                  <w:pPr>
                    <w:spacing w:after="0" w:line="240" w:lineRule="auto"/>
                  </w:pPr>
                  <w:r>
                    <w:t>0.2</w:t>
                  </w:r>
                </w:p>
              </w:tc>
              <w:tc>
                <w:tcPr>
                  <w:tcW w:w="2952" w:type="dxa"/>
                </w:tcPr>
                <w:p w:rsidR="00FD7EAC" w:rsidRDefault="00FD7EAC" w:rsidP="00FD7EAC">
                  <w:pPr>
                    <w:spacing w:after="0" w:line="240" w:lineRule="auto"/>
                  </w:pPr>
                  <w:r>
                    <w:t>0.1</w:t>
                  </w:r>
                </w:p>
              </w:tc>
              <w:tc>
                <w:tcPr>
                  <w:tcW w:w="2952" w:type="dxa"/>
                </w:tcPr>
                <w:p w:rsidR="00FD7EAC" w:rsidRDefault="00FD7EAC" w:rsidP="00FD7EAC">
                  <w:pPr>
                    <w:spacing w:after="0" w:line="240" w:lineRule="auto"/>
                  </w:pPr>
                  <w:r>
                    <w:t>0.0004</w:t>
                  </w:r>
                </w:p>
              </w:tc>
            </w:tr>
            <w:tr w:rsidR="00FD7EAC" w:rsidTr="00F77321">
              <w:tc>
                <w:tcPr>
                  <w:tcW w:w="2952" w:type="dxa"/>
                </w:tcPr>
                <w:p w:rsidR="00FD7EAC" w:rsidRDefault="00FD7EAC" w:rsidP="00FD7EAC">
                  <w:pPr>
                    <w:spacing w:after="0" w:line="240" w:lineRule="auto"/>
                  </w:pPr>
                  <w:r>
                    <w:t>0.4</w:t>
                  </w:r>
                </w:p>
              </w:tc>
              <w:tc>
                <w:tcPr>
                  <w:tcW w:w="2952" w:type="dxa"/>
                </w:tcPr>
                <w:p w:rsidR="00FD7EAC" w:rsidRDefault="00FD7EAC" w:rsidP="00FD7EAC">
                  <w:pPr>
                    <w:spacing w:after="0" w:line="240" w:lineRule="auto"/>
                  </w:pPr>
                  <w:r>
                    <w:t>0.1</w:t>
                  </w:r>
                </w:p>
              </w:tc>
              <w:tc>
                <w:tcPr>
                  <w:tcW w:w="2952" w:type="dxa"/>
                </w:tcPr>
                <w:p w:rsidR="00FD7EAC" w:rsidRDefault="00FD7EAC" w:rsidP="00FD7EAC">
                  <w:pPr>
                    <w:spacing w:after="0" w:line="240" w:lineRule="auto"/>
                  </w:pPr>
                  <w:r>
                    <w:t>0.0008</w:t>
                  </w:r>
                </w:p>
              </w:tc>
            </w:tr>
            <w:tr w:rsidR="00FD7EAC" w:rsidTr="00F77321">
              <w:tc>
                <w:tcPr>
                  <w:tcW w:w="2952" w:type="dxa"/>
                </w:tcPr>
                <w:p w:rsidR="00FD7EAC" w:rsidRDefault="00FD7EAC" w:rsidP="00FD7EAC">
                  <w:pPr>
                    <w:spacing w:after="0" w:line="240" w:lineRule="auto"/>
                  </w:pPr>
                  <w:r>
                    <w:t>0.8</w:t>
                  </w:r>
                </w:p>
              </w:tc>
              <w:tc>
                <w:tcPr>
                  <w:tcW w:w="2952" w:type="dxa"/>
                </w:tcPr>
                <w:p w:rsidR="00FD7EAC" w:rsidRDefault="00FD7EAC" w:rsidP="00FD7EAC">
                  <w:pPr>
                    <w:spacing w:after="0" w:line="240" w:lineRule="auto"/>
                  </w:pPr>
                  <w:r>
                    <w:t>0.2</w:t>
                  </w:r>
                </w:p>
              </w:tc>
              <w:tc>
                <w:tcPr>
                  <w:tcW w:w="2952" w:type="dxa"/>
                </w:tcPr>
                <w:p w:rsidR="00FD7EAC" w:rsidRDefault="00FD7EAC" w:rsidP="00FD7EAC">
                  <w:pPr>
                    <w:spacing w:after="0" w:line="240" w:lineRule="auto"/>
                  </w:pPr>
                  <w:r>
                    <w:t>0.0064</w:t>
                  </w:r>
                </w:p>
              </w:tc>
            </w:tr>
          </w:tbl>
          <w:p w:rsidR="00FD7EAC" w:rsidRDefault="00FD7EAC" w:rsidP="00FD7EAC"/>
          <w:p w:rsidR="00FD7EAC" w:rsidRDefault="00FD7EAC" w:rsidP="00FD7EAC">
            <w:r>
              <w:t>Solution:</w:t>
            </w:r>
          </w:p>
          <w:p w:rsidR="00FD7EAC" w:rsidRDefault="00FD7EAC" w:rsidP="00FD7EAC">
            <w:pPr>
              <w:pStyle w:val="ListParagraph"/>
              <w:numPr>
                <w:ilvl w:val="0"/>
                <w:numId w:val="9"/>
              </w:numPr>
            </w:pPr>
            <w:r>
              <w:t xml:space="preserve">From </w:t>
            </w:r>
            <w:proofErr w:type="spellStart"/>
            <w:r>
              <w:t>expt</w:t>
            </w:r>
            <w:proofErr w:type="spellEnd"/>
            <w:r>
              <w:t xml:space="preserve"> 1 to </w:t>
            </w:r>
            <w:proofErr w:type="spellStart"/>
            <w:r>
              <w:t>expt</w:t>
            </w:r>
            <w:proofErr w:type="spellEnd"/>
            <w:r>
              <w:t xml:space="preserve"> 2, the concentration of PCl</w:t>
            </w:r>
            <w:r w:rsidRPr="00FD7EAC">
              <w:rPr>
                <w:vertAlign w:val="subscript"/>
              </w:rPr>
              <w:t xml:space="preserve">3 </w:t>
            </w:r>
            <w:r>
              <w:t>doubles and the concentration of Cl</w:t>
            </w:r>
            <w:r w:rsidRPr="00FD7EAC">
              <w:rPr>
                <w:vertAlign w:val="subscript"/>
              </w:rPr>
              <w:t>2</w:t>
            </w:r>
            <w:r>
              <w:t xml:space="preserve"> is unchanged; the rate also doubles, so the order of reaction with respect to PCl</w:t>
            </w:r>
            <w:r w:rsidRPr="00FD7EAC">
              <w:rPr>
                <w:vertAlign w:val="subscript"/>
              </w:rPr>
              <w:t>3</w:t>
            </w:r>
            <w:r>
              <w:t xml:space="preserve"> is 1</w:t>
            </w:r>
          </w:p>
          <w:p w:rsidR="00FD7EAC" w:rsidRDefault="00FD7EAC" w:rsidP="00FD7EAC">
            <w:pPr>
              <w:pStyle w:val="ListParagraph"/>
              <w:numPr>
                <w:ilvl w:val="0"/>
                <w:numId w:val="9"/>
              </w:numPr>
            </w:pPr>
            <w:r>
              <w:t xml:space="preserve">From </w:t>
            </w:r>
            <w:proofErr w:type="spellStart"/>
            <w:r>
              <w:t>expt</w:t>
            </w:r>
            <w:proofErr w:type="spellEnd"/>
            <w:r>
              <w:t xml:space="preserve"> 2 to </w:t>
            </w:r>
            <w:proofErr w:type="spellStart"/>
            <w:r>
              <w:t>expt</w:t>
            </w:r>
            <w:proofErr w:type="spellEnd"/>
            <w:r>
              <w:t xml:space="preserve"> 3, the concentration of both reactants doubles; the rate increases eightfold, so the overall order of reaction is 3</w:t>
            </w:r>
          </w:p>
          <w:p w:rsidR="00FD7EAC" w:rsidRDefault="00FD7EAC" w:rsidP="00FD7EAC">
            <w:pPr>
              <w:pStyle w:val="ListParagraph"/>
              <w:numPr>
                <w:ilvl w:val="0"/>
                <w:numId w:val="9"/>
              </w:numPr>
            </w:pPr>
            <w:r>
              <w:t>The order of reaction with respect to chlorine is therefore 3 – 1 = 2</w:t>
            </w:r>
          </w:p>
          <w:p w:rsidR="00FD7EAC" w:rsidRDefault="00FD7EAC" w:rsidP="00FD7EAC">
            <w:r>
              <w:t>The rate equation can thus be written as follows: rate = k[</w:t>
            </w:r>
            <w:proofErr w:type="spellStart"/>
            <w:r>
              <w:t>PCl</w:t>
            </w:r>
            <w:proofErr w:type="spellEnd"/>
            <w:r>
              <w:t>][Cl]</w:t>
            </w:r>
            <w:r>
              <w:rPr>
                <w:vertAlign w:val="superscript"/>
              </w:rPr>
              <w:t>2</w:t>
            </w:r>
          </w:p>
          <w:p w:rsidR="00FD7EAC" w:rsidRPr="00FD7EAC" w:rsidRDefault="00FD7EAC" w:rsidP="00B504E3">
            <w:r>
              <w:t xml:space="preserve">So using </w:t>
            </w:r>
            <w:proofErr w:type="spellStart"/>
            <w:r>
              <w:t>Expt</w:t>
            </w:r>
            <w:proofErr w:type="spellEnd"/>
            <w:r>
              <w:t xml:space="preserve"> 1, k = rate/[PCl</w:t>
            </w:r>
            <w:proofErr w:type="gramStart"/>
            <w:r>
              <w:rPr>
                <w:vertAlign w:val="subscript"/>
              </w:rPr>
              <w:t>3</w:t>
            </w:r>
            <w:r>
              <w:t>][</w:t>
            </w:r>
            <w:proofErr w:type="gramEnd"/>
            <w:r>
              <w:t>Cl</w:t>
            </w:r>
            <w:r>
              <w:rPr>
                <w:vertAlign w:val="subscript"/>
              </w:rPr>
              <w:t>2</w:t>
            </w:r>
            <w:r>
              <w:t>]</w:t>
            </w:r>
            <w:r>
              <w:rPr>
                <w:vertAlign w:val="superscript"/>
              </w:rPr>
              <w:t>2</w:t>
            </w:r>
            <w:r>
              <w:t xml:space="preserve"> = 0.0004/(0.2 x 0.1</w:t>
            </w:r>
            <w:r>
              <w:rPr>
                <w:vertAlign w:val="superscript"/>
              </w:rPr>
              <w:t>2</w:t>
            </w:r>
            <w:r>
              <w:t>) = 0.2 mol</w:t>
            </w:r>
            <w:r>
              <w:rPr>
                <w:vertAlign w:val="superscript"/>
              </w:rPr>
              <w:t>-2</w:t>
            </w:r>
            <w:r>
              <w:t>dm</w:t>
            </w:r>
            <w:r>
              <w:rPr>
                <w:vertAlign w:val="superscript"/>
              </w:rPr>
              <w:t>6</w:t>
            </w:r>
            <w:r>
              <w:t>s</w:t>
            </w:r>
            <w:r>
              <w:rPr>
                <w:vertAlign w:val="superscript"/>
              </w:rPr>
              <w:t>-1</w:t>
            </w:r>
          </w:p>
        </w:tc>
      </w:tr>
    </w:tbl>
    <w:p w:rsidR="00FD7EAC" w:rsidRPr="00ED5BE0" w:rsidRDefault="00FD7EAC" w:rsidP="00B504E3">
      <w:pPr>
        <w:spacing w:after="0" w:line="240" w:lineRule="auto"/>
        <w:rPr>
          <w:i/>
        </w:rPr>
      </w:pPr>
    </w:p>
    <w:p w:rsidR="00B504E3" w:rsidRPr="00ED5BE0" w:rsidRDefault="00B504E3" w:rsidP="00B504E3">
      <w:pPr>
        <w:spacing w:after="0" w:line="240" w:lineRule="auto"/>
        <w:rPr>
          <w:i/>
        </w:rPr>
      </w:pPr>
    </w:p>
    <w:p w:rsidR="00B504E3" w:rsidRDefault="00B504E3" w:rsidP="00B504E3">
      <w:pPr>
        <w:spacing w:after="0" w:line="240" w:lineRule="auto"/>
        <w:rPr>
          <w:b/>
        </w:rPr>
      </w:pPr>
      <w:r>
        <w:rPr>
          <w:u w:val="single"/>
        </w:rPr>
        <w:br w:type="page"/>
      </w:r>
    </w:p>
    <w:p w:rsidR="00FD7EAC" w:rsidRPr="001D4319" w:rsidRDefault="00FD7EAC" w:rsidP="00043F9B">
      <w:pPr>
        <w:pStyle w:val="ListParagraph"/>
        <w:numPr>
          <w:ilvl w:val="0"/>
          <w:numId w:val="20"/>
        </w:numPr>
        <w:spacing w:after="0" w:line="240" w:lineRule="auto"/>
        <w:rPr>
          <w:b/>
        </w:rPr>
      </w:pPr>
      <w:r w:rsidRPr="001D4319">
        <w:rPr>
          <w:b/>
        </w:rPr>
        <w:lastRenderedPageBreak/>
        <w:t xml:space="preserve">Method </w:t>
      </w:r>
      <w:r>
        <w:rPr>
          <w:b/>
        </w:rPr>
        <w:t>2</w:t>
      </w:r>
      <w:r w:rsidRPr="001D4319">
        <w:rPr>
          <w:b/>
        </w:rPr>
        <w:t xml:space="preserve"> </w:t>
      </w:r>
      <w:r>
        <w:rPr>
          <w:b/>
        </w:rPr>
        <w:t>– the Graphical Method</w:t>
      </w:r>
      <w:r w:rsidRPr="001D4319">
        <w:rPr>
          <w:b/>
        </w:rPr>
        <w:t xml:space="preserve"> </w:t>
      </w:r>
      <w:r w:rsidR="00FE187A">
        <w:rPr>
          <w:b/>
        </w:rPr>
        <w:t>(Initial Rate – Concentration Graphs)</w:t>
      </w:r>
    </w:p>
    <w:p w:rsidR="00B504E3" w:rsidRDefault="00B504E3" w:rsidP="00B504E3">
      <w:pPr>
        <w:spacing w:after="0" w:line="240" w:lineRule="auto"/>
      </w:pPr>
    </w:p>
    <w:p w:rsidR="00B504E3" w:rsidRDefault="00B504E3" w:rsidP="00043F9B">
      <w:pPr>
        <w:pStyle w:val="ListParagraph"/>
        <w:numPr>
          <w:ilvl w:val="0"/>
          <w:numId w:val="21"/>
        </w:numPr>
        <w:spacing w:after="0" w:line="240" w:lineRule="auto"/>
      </w:pPr>
      <w:r>
        <w:t>If the concentrations in the different experiments are not simple whole number ratios of each other, it is not easy to compare the concentrations and rates</w:t>
      </w:r>
      <w:r w:rsidR="00FD7EAC">
        <w:t>; t</w:t>
      </w:r>
      <w:r>
        <w:t xml:space="preserve">he order of reaction with respect to each reactant can be deduced by plotting a graph of concentration vs initial rate (an </w:t>
      </w:r>
      <w:r w:rsidRPr="00FD7EAC">
        <w:rPr>
          <w:b/>
        </w:rPr>
        <w:t>initial rate-concentration graph</w:t>
      </w:r>
      <w:r>
        <w:t>)</w:t>
      </w:r>
    </w:p>
    <w:p w:rsidR="00FD7EAC" w:rsidRDefault="00FD7EAC" w:rsidP="00FD7EAC">
      <w:pPr>
        <w:spacing w:after="0" w:line="240" w:lineRule="auto"/>
        <w:ind w:left="360"/>
      </w:pPr>
    </w:p>
    <w:p w:rsidR="00B504E3" w:rsidRDefault="00B504E3" w:rsidP="00FD7EAC">
      <w:pPr>
        <w:pStyle w:val="ListParagraph"/>
        <w:numPr>
          <w:ilvl w:val="0"/>
          <w:numId w:val="9"/>
        </w:numPr>
        <w:spacing w:after="0" w:line="240" w:lineRule="auto"/>
      </w:pPr>
      <w:r>
        <w:t>first-order reactions</w:t>
      </w:r>
      <w:r w:rsidR="00FD7EAC">
        <w:t>; i</w:t>
      </w:r>
      <w:r>
        <w:t>f Rate = k[A], then a plot of initial rate against initial concentration will be a st</w:t>
      </w:r>
      <w:r w:rsidR="005B2F3E">
        <w:t>r</w:t>
      </w:r>
      <w:r>
        <w:t>aight line through the origin of gradient k:</w:t>
      </w:r>
    </w:p>
    <w:p w:rsidR="00B504E3" w:rsidRDefault="00FD7EAC" w:rsidP="00B504E3">
      <w:pPr>
        <w:spacing w:after="0" w:line="240" w:lineRule="auto"/>
      </w:pPr>
      <w:r>
        <w:tab/>
      </w:r>
      <w:r>
        <w:tab/>
      </w:r>
      <w:r w:rsidR="00B504E3" w:rsidRPr="0095438D">
        <w:rPr>
          <w:noProof/>
        </w:rPr>
        <w:drawing>
          <wp:inline distT="0" distB="0" distL="0" distR="0">
            <wp:extent cx="1790700" cy="13604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5844" cy="1364334"/>
                    </a:xfrm>
                    <a:prstGeom prst="rect">
                      <a:avLst/>
                    </a:prstGeom>
                    <a:noFill/>
                    <a:ln>
                      <a:noFill/>
                    </a:ln>
                  </pic:spPr>
                </pic:pic>
              </a:graphicData>
            </a:graphic>
          </wp:inline>
        </w:drawing>
      </w:r>
    </w:p>
    <w:p w:rsidR="00B504E3" w:rsidRDefault="00B504E3" w:rsidP="00B504E3">
      <w:pPr>
        <w:pStyle w:val="ListParagraph"/>
        <w:numPr>
          <w:ilvl w:val="0"/>
          <w:numId w:val="9"/>
        </w:numPr>
        <w:spacing w:after="0" w:line="240" w:lineRule="auto"/>
      </w:pPr>
      <w:r>
        <w:t>second-order reactions</w:t>
      </w:r>
      <w:r w:rsidR="00FD7EAC">
        <w:t>; i</w:t>
      </w:r>
      <w:r>
        <w:t>f rate = k[A]</w:t>
      </w:r>
      <w:r w:rsidRPr="00FD7EAC">
        <w:rPr>
          <w:vertAlign w:val="superscript"/>
        </w:rPr>
        <w:t xml:space="preserve"> 2</w:t>
      </w:r>
      <w:r>
        <w:t>, then a plot of initial rate against initial concentration will be a curve through the origin</w:t>
      </w:r>
      <w:r w:rsidR="00FD7EAC">
        <w:t>:</w:t>
      </w:r>
    </w:p>
    <w:p w:rsidR="00B504E3" w:rsidRDefault="00FD7EAC" w:rsidP="00B504E3">
      <w:pPr>
        <w:spacing w:after="0" w:line="240" w:lineRule="auto"/>
      </w:pPr>
      <w:r>
        <w:tab/>
      </w:r>
      <w:r>
        <w:tab/>
      </w:r>
      <w:r w:rsidR="00B504E3" w:rsidRPr="0095438D">
        <w:rPr>
          <w:noProof/>
        </w:rPr>
        <w:drawing>
          <wp:inline distT="0" distB="0" distL="0" distR="0">
            <wp:extent cx="1843021" cy="14001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296" cy="1423176"/>
                    </a:xfrm>
                    <a:prstGeom prst="rect">
                      <a:avLst/>
                    </a:prstGeom>
                    <a:noFill/>
                    <a:ln>
                      <a:noFill/>
                    </a:ln>
                  </pic:spPr>
                </pic:pic>
              </a:graphicData>
            </a:graphic>
          </wp:inline>
        </w:drawing>
      </w:r>
    </w:p>
    <w:p w:rsidR="00B504E3" w:rsidRDefault="00B504E3" w:rsidP="00B504E3">
      <w:pPr>
        <w:pStyle w:val="ListParagraph"/>
        <w:numPr>
          <w:ilvl w:val="0"/>
          <w:numId w:val="9"/>
        </w:numPr>
        <w:spacing w:after="0" w:line="240" w:lineRule="auto"/>
      </w:pPr>
      <w:r>
        <w:t>zero order reactions</w:t>
      </w:r>
      <w:r w:rsidR="00FD7EAC">
        <w:t>; i</w:t>
      </w:r>
      <w:r>
        <w:t>f rate = k, then a plot of initial rate against initial concentration will be a horizontal line:</w:t>
      </w:r>
    </w:p>
    <w:p w:rsidR="00B504E3" w:rsidRDefault="00FD7EAC" w:rsidP="00B504E3">
      <w:pPr>
        <w:spacing w:after="0" w:line="240" w:lineRule="auto"/>
      </w:pPr>
      <w:r>
        <w:tab/>
      </w:r>
      <w:r>
        <w:tab/>
      </w:r>
      <w:r w:rsidR="00B504E3" w:rsidRPr="0095438D">
        <w:rPr>
          <w:noProof/>
        </w:rPr>
        <w:drawing>
          <wp:inline distT="0" distB="0" distL="0" distR="0">
            <wp:extent cx="1855559"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2902" cy="1430473"/>
                    </a:xfrm>
                    <a:prstGeom prst="rect">
                      <a:avLst/>
                    </a:prstGeom>
                    <a:noFill/>
                    <a:ln>
                      <a:noFill/>
                    </a:ln>
                  </pic:spPr>
                </pic:pic>
              </a:graphicData>
            </a:graphic>
          </wp:inline>
        </w:drawing>
      </w:r>
    </w:p>
    <w:p w:rsidR="00B504E3" w:rsidRDefault="00B504E3" w:rsidP="00B504E3">
      <w:pPr>
        <w:spacing w:after="0" w:line="240" w:lineRule="auto"/>
      </w:pPr>
    </w:p>
    <w:p w:rsidR="00B504E3" w:rsidRDefault="00B504E3" w:rsidP="00043F9B">
      <w:pPr>
        <w:pStyle w:val="ListParagraph"/>
        <w:numPr>
          <w:ilvl w:val="0"/>
          <w:numId w:val="21"/>
        </w:numPr>
        <w:spacing w:after="0" w:line="240" w:lineRule="auto"/>
      </w:pPr>
      <w:r>
        <w:t>An even better method is to plot log (rate of reaction) against log (concentration)</w:t>
      </w:r>
      <w:r w:rsidR="00FD7EAC">
        <w:t>; t</w:t>
      </w:r>
      <w:r>
        <w:t>his should always give a straight line, the gradient of which is the order of reaction</w:t>
      </w:r>
    </w:p>
    <w:p w:rsidR="00B504E3" w:rsidRDefault="00B504E3" w:rsidP="00B504E3">
      <w:pPr>
        <w:spacing w:after="0" w:line="240" w:lineRule="auto"/>
      </w:pPr>
    </w:p>
    <w:p w:rsidR="00FE187A" w:rsidRDefault="00FE187A" w:rsidP="00FE187A">
      <w:pPr>
        <w:pStyle w:val="ListParagraph"/>
        <w:spacing w:after="0" w:line="240" w:lineRule="auto"/>
        <w:ind w:left="1071"/>
      </w:pPr>
    </w:p>
    <w:p w:rsidR="00BC5323" w:rsidRDefault="00BC5323">
      <w:pPr>
        <w:rPr>
          <w:b/>
        </w:rPr>
      </w:pPr>
      <w:r>
        <w:rPr>
          <w:b/>
        </w:rPr>
        <w:br w:type="page"/>
      </w:r>
    </w:p>
    <w:p w:rsidR="00BC5323" w:rsidRDefault="00BC5323">
      <w:pPr>
        <w:rPr>
          <w:b/>
        </w:rPr>
      </w:pPr>
      <w:r>
        <w:rPr>
          <w:b/>
        </w:rPr>
        <w:lastRenderedPageBreak/>
        <w:t>Lesson 5 – Determining orders of reaction from concentration-time graphs</w:t>
      </w:r>
    </w:p>
    <w:p w:rsidR="00FE187A" w:rsidRDefault="00FE187A" w:rsidP="00043F9B">
      <w:pPr>
        <w:pStyle w:val="ListParagraph"/>
        <w:numPr>
          <w:ilvl w:val="0"/>
          <w:numId w:val="24"/>
        </w:numPr>
        <w:spacing w:after="0" w:line="240" w:lineRule="auto"/>
        <w:ind w:left="1434"/>
        <w:rPr>
          <w:b/>
        </w:rPr>
      </w:pPr>
      <w:r>
        <w:rPr>
          <w:b/>
        </w:rPr>
        <w:t xml:space="preserve">Method </w:t>
      </w:r>
      <w:r w:rsidR="00BC5323">
        <w:rPr>
          <w:b/>
        </w:rPr>
        <w:t>1</w:t>
      </w:r>
      <w:r>
        <w:rPr>
          <w:b/>
        </w:rPr>
        <w:t xml:space="preserve"> </w:t>
      </w:r>
      <w:r w:rsidR="00BC5323">
        <w:rPr>
          <w:b/>
        </w:rPr>
        <w:t>–</w:t>
      </w:r>
      <w:r>
        <w:rPr>
          <w:b/>
        </w:rPr>
        <w:t xml:space="preserve"> </w:t>
      </w:r>
      <w:r w:rsidR="00BC5323">
        <w:rPr>
          <w:b/>
        </w:rPr>
        <w:t>The gradient method</w:t>
      </w:r>
    </w:p>
    <w:p w:rsidR="00FE187A" w:rsidRDefault="00FE187A" w:rsidP="00FE187A">
      <w:pPr>
        <w:spacing w:after="0" w:line="240" w:lineRule="auto"/>
        <w:rPr>
          <w:b/>
        </w:rPr>
      </w:pPr>
    </w:p>
    <w:p w:rsidR="00B504E3" w:rsidRDefault="00B504E3" w:rsidP="00043F9B">
      <w:pPr>
        <w:pStyle w:val="ListParagraph"/>
        <w:numPr>
          <w:ilvl w:val="0"/>
          <w:numId w:val="21"/>
        </w:numPr>
        <w:spacing w:after="0" w:line="240" w:lineRule="auto"/>
        <w:rPr>
          <w:noProof/>
          <w:lang w:eastAsia="en-GB"/>
        </w:rPr>
      </w:pPr>
      <w:r>
        <w:rPr>
          <w:noProof/>
          <w:lang w:eastAsia="en-GB"/>
        </w:rPr>
        <w:t xml:space="preserve">By measuring the gradients of the tangents at different points on </w:t>
      </w:r>
      <w:r w:rsidR="005B2F3E">
        <w:rPr>
          <w:noProof/>
          <w:lang w:eastAsia="en-GB"/>
        </w:rPr>
        <w:t>a concentration-time graph</w:t>
      </w:r>
      <w:r>
        <w:rPr>
          <w:noProof/>
          <w:lang w:eastAsia="en-GB"/>
        </w:rPr>
        <w:t>, it is possible to deduce the order of reaction by the arithmetic method</w:t>
      </w:r>
    </w:p>
    <w:p w:rsidR="006067AD" w:rsidRDefault="006067AD" w:rsidP="006067AD">
      <w:pPr>
        <w:pStyle w:val="ListParagraph"/>
        <w:spacing w:after="0" w:line="240" w:lineRule="auto"/>
        <w:rPr>
          <w:noProof/>
          <w:lang w:eastAsia="en-GB"/>
        </w:rPr>
      </w:pPr>
    </w:p>
    <w:p w:rsidR="006067AD" w:rsidRDefault="006067AD" w:rsidP="008663D7">
      <w:pPr>
        <w:pStyle w:val="ListParagraph"/>
      </w:pPr>
      <w:r>
        <w:t xml:space="preserve">Using the concentration-time </w:t>
      </w:r>
      <w:r>
        <w:rPr>
          <w:noProof/>
          <w:lang w:eastAsia="en-GB"/>
        </w:rPr>
        <w:t xml:space="preserve">graph for the decomposition of </w:t>
      </w:r>
      <w:r>
        <w:t>SO</w:t>
      </w:r>
      <w:r>
        <w:rPr>
          <w:vertAlign w:val="subscript"/>
        </w:rPr>
        <w:t>2</w:t>
      </w:r>
      <w:r>
        <w:t>Cl</w:t>
      </w:r>
      <w:r>
        <w:rPr>
          <w:vertAlign w:val="subscript"/>
        </w:rPr>
        <w:t>2</w:t>
      </w:r>
      <w:r>
        <w:t xml:space="preserve"> (above):</w:t>
      </w:r>
    </w:p>
    <w:p w:rsidR="006067AD" w:rsidRDefault="006067AD" w:rsidP="006067AD">
      <w:pPr>
        <w:pStyle w:val="ListParagraph"/>
        <w:numPr>
          <w:ilvl w:val="0"/>
          <w:numId w:val="9"/>
        </w:numPr>
      </w:pPr>
      <w:r>
        <w:t>the initial concentration of SO</w:t>
      </w:r>
      <w:r w:rsidRPr="006067AD">
        <w:rPr>
          <w:vertAlign w:val="subscript"/>
        </w:rPr>
        <w:t>2</w:t>
      </w:r>
      <w:r>
        <w:t>Cl</w:t>
      </w:r>
      <w:r w:rsidRPr="006067AD">
        <w:rPr>
          <w:vertAlign w:val="subscript"/>
        </w:rPr>
        <w:t>2</w:t>
      </w:r>
      <w:r>
        <w:t xml:space="preserve"> is 0.5 moldm</w:t>
      </w:r>
      <w:r w:rsidRPr="006067AD">
        <w:rPr>
          <w:vertAlign w:val="superscript"/>
        </w:rPr>
        <w:t>-3</w:t>
      </w:r>
      <w:r>
        <w:t>; the gradient of the tangent to the curve at this point is</w:t>
      </w:r>
    </w:p>
    <w:p w:rsidR="006067AD" w:rsidRDefault="006067AD" w:rsidP="00043F9B">
      <w:pPr>
        <w:pStyle w:val="ListParagraph"/>
        <w:numPr>
          <w:ilvl w:val="1"/>
          <w:numId w:val="22"/>
        </w:numPr>
      </w:pPr>
      <w:r>
        <w:t>x 10</w:t>
      </w:r>
      <w:r w:rsidRPr="006067AD">
        <w:rPr>
          <w:vertAlign w:val="superscript"/>
        </w:rPr>
        <w:t>-4</w:t>
      </w:r>
      <w:r>
        <w:t xml:space="preserve"> moldm</w:t>
      </w:r>
      <w:r w:rsidRPr="006067AD">
        <w:rPr>
          <w:vertAlign w:val="superscript"/>
        </w:rPr>
        <w:t>-3</w:t>
      </w:r>
      <w:r w:rsidRPr="00103EF1">
        <w:t>s</w:t>
      </w:r>
      <w:r w:rsidRPr="006067AD">
        <w:rPr>
          <w:vertAlign w:val="superscript"/>
        </w:rPr>
        <w:t>-1</w:t>
      </w:r>
    </w:p>
    <w:p w:rsidR="006067AD" w:rsidRPr="00103EF1" w:rsidRDefault="006067AD" w:rsidP="006067AD">
      <w:pPr>
        <w:pStyle w:val="ListParagraph"/>
        <w:numPr>
          <w:ilvl w:val="0"/>
          <w:numId w:val="9"/>
        </w:numPr>
      </w:pPr>
      <w:r>
        <w:t>After 2200 s, the concentration of SO</w:t>
      </w:r>
      <w:r w:rsidRPr="006067AD">
        <w:rPr>
          <w:vertAlign w:val="subscript"/>
        </w:rPr>
        <w:t>2</w:t>
      </w:r>
      <w:r>
        <w:t>Cl</w:t>
      </w:r>
      <w:r w:rsidRPr="006067AD">
        <w:rPr>
          <w:vertAlign w:val="subscript"/>
        </w:rPr>
        <w:t>2</w:t>
      </w:r>
      <w:r>
        <w:t xml:space="preserve"> is 0.25 moldm</w:t>
      </w:r>
      <w:r w:rsidRPr="006067AD">
        <w:rPr>
          <w:vertAlign w:val="superscript"/>
        </w:rPr>
        <w:t>-3</w:t>
      </w:r>
      <w:r>
        <w:t>; the gradient of the tangent to the curve at this point is 8.0 x 10</w:t>
      </w:r>
      <w:r w:rsidRPr="006067AD">
        <w:rPr>
          <w:vertAlign w:val="superscript"/>
        </w:rPr>
        <w:t>-5</w:t>
      </w:r>
      <w:r>
        <w:t xml:space="preserve"> moldm</w:t>
      </w:r>
      <w:r w:rsidRPr="006067AD">
        <w:rPr>
          <w:vertAlign w:val="superscript"/>
        </w:rPr>
        <w:t>-3</w:t>
      </w:r>
      <w:r w:rsidRPr="00103EF1">
        <w:t>s</w:t>
      </w:r>
      <w:r w:rsidRPr="006067AD">
        <w:rPr>
          <w:vertAlign w:val="superscript"/>
        </w:rPr>
        <w:t>-1</w:t>
      </w:r>
    </w:p>
    <w:p w:rsidR="006067AD" w:rsidRDefault="006067AD" w:rsidP="006067AD">
      <w:pPr>
        <w:pStyle w:val="ListParagraph"/>
        <w:numPr>
          <w:ilvl w:val="0"/>
          <w:numId w:val="9"/>
        </w:numPr>
      </w:pPr>
      <w:r>
        <w:rPr>
          <w:noProof/>
          <w:lang w:eastAsia="en-GB"/>
        </w:rPr>
        <w:t xml:space="preserve">It is clear that when the concentration </w:t>
      </w:r>
      <w:r>
        <w:t>of SO</w:t>
      </w:r>
      <w:r w:rsidRPr="006067AD">
        <w:rPr>
          <w:vertAlign w:val="subscript"/>
        </w:rPr>
        <w:t>2</w:t>
      </w:r>
      <w:r>
        <w:t>Cl</w:t>
      </w:r>
      <w:r w:rsidRPr="006067AD">
        <w:rPr>
          <w:vertAlign w:val="subscript"/>
        </w:rPr>
        <w:t>2</w:t>
      </w:r>
      <w:r>
        <w:t xml:space="preserve"> halves, the rate of reaction also halves; this shows that the order of reaction with respect to of SO</w:t>
      </w:r>
      <w:r w:rsidRPr="006067AD">
        <w:rPr>
          <w:vertAlign w:val="subscript"/>
        </w:rPr>
        <w:t>2</w:t>
      </w:r>
      <w:r>
        <w:t>Cl</w:t>
      </w:r>
      <w:r w:rsidRPr="006067AD">
        <w:rPr>
          <w:vertAlign w:val="subscript"/>
        </w:rPr>
        <w:t>2</w:t>
      </w:r>
      <w:r>
        <w:t xml:space="preserve"> is 1 and that the rate equation is therefore rate = k[SO</w:t>
      </w:r>
      <w:r w:rsidRPr="006067AD">
        <w:rPr>
          <w:vertAlign w:val="subscript"/>
        </w:rPr>
        <w:t>2</w:t>
      </w:r>
      <w:r>
        <w:t>Cl</w:t>
      </w:r>
      <w:r w:rsidRPr="006067AD">
        <w:rPr>
          <w:vertAlign w:val="subscript"/>
        </w:rPr>
        <w:t>2</w:t>
      </w:r>
      <w:r>
        <w:t>]</w:t>
      </w:r>
    </w:p>
    <w:p w:rsidR="006067AD" w:rsidRDefault="006067AD" w:rsidP="008663D7">
      <w:pPr>
        <w:pStyle w:val="ListParagraph"/>
        <w:numPr>
          <w:ilvl w:val="0"/>
          <w:numId w:val="9"/>
        </w:numPr>
        <w:spacing w:after="0" w:line="240" w:lineRule="auto"/>
      </w:pPr>
      <w:r>
        <w:t>If the rate of reaction has fallen by a factor of 4 when the concentration had halved, it would show that the reaction was second order</w:t>
      </w:r>
    </w:p>
    <w:p w:rsidR="006067AD" w:rsidRDefault="006067AD" w:rsidP="008663D7">
      <w:pPr>
        <w:pStyle w:val="ListParagraph"/>
        <w:numPr>
          <w:ilvl w:val="0"/>
          <w:numId w:val="9"/>
        </w:numPr>
        <w:spacing w:after="0" w:line="240" w:lineRule="auto"/>
      </w:pPr>
      <w:r>
        <w:t>If the rate of reaction had not fallen at all when the concentration had halved, it would show that the reaction was zero order</w:t>
      </w:r>
    </w:p>
    <w:p w:rsidR="006067AD" w:rsidRDefault="006067AD" w:rsidP="008663D7">
      <w:pPr>
        <w:pStyle w:val="ListParagraph"/>
        <w:numPr>
          <w:ilvl w:val="0"/>
          <w:numId w:val="9"/>
        </w:numPr>
        <w:spacing w:after="0" w:line="240" w:lineRule="auto"/>
        <w:rPr>
          <w:noProof/>
          <w:lang w:eastAsia="en-GB"/>
        </w:rPr>
      </w:pPr>
      <w:r>
        <w:t>The rate constant can be determined by rearranging the rate equation: k = rate/[SO</w:t>
      </w:r>
      <w:r w:rsidRPr="006067AD">
        <w:rPr>
          <w:vertAlign w:val="subscript"/>
        </w:rPr>
        <w:t>2</w:t>
      </w:r>
      <w:r>
        <w:t>Cl</w:t>
      </w:r>
      <w:r w:rsidRPr="006067AD">
        <w:rPr>
          <w:vertAlign w:val="subscript"/>
        </w:rPr>
        <w:t>2</w:t>
      </w:r>
      <w:r>
        <w:t>]</w:t>
      </w:r>
    </w:p>
    <w:p w:rsidR="008663D7" w:rsidRDefault="008663D7" w:rsidP="008663D7">
      <w:pPr>
        <w:pStyle w:val="ListParagraph"/>
        <w:rPr>
          <w:noProof/>
          <w:lang w:eastAsia="en-GB"/>
        </w:rPr>
      </w:pPr>
    </w:p>
    <w:p w:rsidR="008663D7" w:rsidRDefault="008663D7" w:rsidP="00043F9B">
      <w:pPr>
        <w:pStyle w:val="ListParagraph"/>
        <w:numPr>
          <w:ilvl w:val="0"/>
          <w:numId w:val="21"/>
        </w:numPr>
        <w:spacing w:after="0" w:line="240" w:lineRule="auto"/>
        <w:rPr>
          <w:noProof/>
          <w:lang w:eastAsia="en-GB"/>
        </w:rPr>
      </w:pPr>
      <w:r>
        <w:rPr>
          <w:noProof/>
          <w:lang w:eastAsia="en-GB"/>
        </w:rPr>
        <w:t xml:space="preserve">A better a more reliable technique is to use the graph to determine the </w:t>
      </w:r>
      <w:r w:rsidRPr="008663D7">
        <w:rPr>
          <w:b/>
          <w:noProof/>
          <w:lang w:eastAsia="en-GB"/>
        </w:rPr>
        <w:t>half-life</w:t>
      </w:r>
      <w:r>
        <w:rPr>
          <w:noProof/>
          <w:lang w:eastAsia="en-GB"/>
        </w:rPr>
        <w:t xml:space="preserve"> of the reaction</w:t>
      </w:r>
    </w:p>
    <w:p w:rsidR="008663D7" w:rsidRDefault="008663D7" w:rsidP="008663D7">
      <w:pPr>
        <w:pStyle w:val="ListParagraph"/>
        <w:spacing w:after="0" w:line="240" w:lineRule="auto"/>
        <w:rPr>
          <w:noProof/>
          <w:lang w:eastAsia="en-GB"/>
        </w:rPr>
      </w:pPr>
    </w:p>
    <w:tbl>
      <w:tblPr>
        <w:tblStyle w:val="TableGrid"/>
        <w:tblW w:w="0" w:type="auto"/>
        <w:tblInd w:w="720" w:type="dxa"/>
        <w:tblLook w:val="04A0" w:firstRow="1" w:lastRow="0" w:firstColumn="1" w:lastColumn="0" w:noHBand="0" w:noVBand="1"/>
      </w:tblPr>
      <w:tblGrid>
        <w:gridCol w:w="10070"/>
      </w:tblGrid>
      <w:tr w:rsidR="008663D7" w:rsidTr="008663D7">
        <w:tc>
          <w:tcPr>
            <w:tcW w:w="10790" w:type="dxa"/>
          </w:tcPr>
          <w:p w:rsidR="008663D7" w:rsidRDefault="008663D7" w:rsidP="008663D7">
            <w:pPr>
              <w:pStyle w:val="ListParagraph"/>
              <w:ind w:left="0"/>
              <w:rPr>
                <w:noProof/>
                <w:lang w:eastAsia="en-GB"/>
              </w:rPr>
            </w:pPr>
            <w:r>
              <w:rPr>
                <w:noProof/>
                <w:lang w:eastAsia="en-GB"/>
              </w:rPr>
              <w:t>The half-life of a chemical reaction is the time taken for the concentration of a reactant to fall to half of its previous value</w:t>
            </w:r>
          </w:p>
        </w:tc>
      </w:tr>
    </w:tbl>
    <w:p w:rsidR="008663D7" w:rsidRDefault="008663D7" w:rsidP="008663D7">
      <w:pPr>
        <w:pStyle w:val="ListParagraph"/>
        <w:spacing w:after="0" w:line="240" w:lineRule="auto"/>
        <w:rPr>
          <w:noProof/>
          <w:lang w:eastAsia="en-GB"/>
        </w:rPr>
      </w:pPr>
    </w:p>
    <w:p w:rsidR="00BC5323" w:rsidRDefault="00BC5323" w:rsidP="00043F9B">
      <w:pPr>
        <w:pStyle w:val="ListParagraph"/>
        <w:numPr>
          <w:ilvl w:val="0"/>
          <w:numId w:val="24"/>
        </w:numPr>
        <w:spacing w:after="0" w:line="240" w:lineRule="auto"/>
        <w:ind w:left="1434"/>
        <w:rPr>
          <w:b/>
        </w:rPr>
      </w:pPr>
      <w:r>
        <w:rPr>
          <w:b/>
        </w:rPr>
        <w:t>Method 2 – The half-life method</w:t>
      </w:r>
    </w:p>
    <w:p w:rsidR="00BC5323" w:rsidRDefault="00BC5323" w:rsidP="008663D7">
      <w:pPr>
        <w:pStyle w:val="ListParagraph"/>
        <w:spacing w:after="0" w:line="240" w:lineRule="auto"/>
        <w:rPr>
          <w:noProof/>
          <w:lang w:eastAsia="en-GB"/>
        </w:rPr>
      </w:pPr>
    </w:p>
    <w:p w:rsidR="0015478D" w:rsidRPr="0015478D" w:rsidRDefault="008663D7" w:rsidP="00043F9B">
      <w:pPr>
        <w:pStyle w:val="ListParagraph"/>
        <w:numPr>
          <w:ilvl w:val="0"/>
          <w:numId w:val="21"/>
        </w:numPr>
        <w:spacing w:after="0" w:line="240" w:lineRule="auto"/>
        <w:rPr>
          <w:rFonts w:eastAsiaTheme="minorEastAsia"/>
          <w:noProof/>
          <w:lang w:eastAsia="en-GB"/>
        </w:rPr>
      </w:pPr>
      <w:r>
        <w:rPr>
          <w:noProof/>
          <w:lang w:eastAsia="en-GB"/>
        </w:rPr>
        <w:t>Consider a first order reaction</w:t>
      </w:r>
    </w:p>
    <w:p w:rsidR="008663D7" w:rsidRDefault="008663D7" w:rsidP="0015478D">
      <w:pPr>
        <w:pStyle w:val="ListParagraph"/>
        <w:numPr>
          <w:ilvl w:val="0"/>
          <w:numId w:val="9"/>
        </w:numPr>
        <w:spacing w:after="0" w:line="240" w:lineRule="auto"/>
        <w:ind w:left="1071" w:hanging="357"/>
        <w:rPr>
          <w:rFonts w:eastAsiaTheme="minorEastAsia"/>
          <w:noProof/>
          <w:lang w:eastAsia="en-GB"/>
        </w:rPr>
      </w:pPr>
      <w:r>
        <w:rPr>
          <w:noProof/>
          <w:lang w:eastAsia="en-GB"/>
        </w:rPr>
        <w:t>rate = k[A]</w:t>
      </w:r>
      <w:r w:rsidR="0015478D">
        <w:rPr>
          <w:noProof/>
          <w:lang w:eastAsia="en-GB"/>
        </w:rPr>
        <w:t>,</w:t>
      </w:r>
      <w:r>
        <w:rPr>
          <w:noProof/>
          <w:lang w:eastAsia="en-GB"/>
        </w:rPr>
        <w:t xml:space="preserve"> so </w:t>
      </w:r>
      <m:oMath>
        <m:r>
          <w:rPr>
            <w:rFonts w:ascii="Cambria Math" w:hAnsi="Cambria Math"/>
            <w:noProof/>
            <w:lang w:eastAsia="en-GB"/>
          </w:rPr>
          <m:t>-</m:t>
        </m:r>
        <m:f>
          <m:fPr>
            <m:ctrlPr>
              <w:rPr>
                <w:rFonts w:ascii="Cambria Math" w:hAnsi="Cambria Math"/>
                <w:noProof/>
                <w:lang w:eastAsia="en-GB"/>
              </w:rPr>
            </m:ctrlPr>
          </m:fPr>
          <m:num>
            <m:r>
              <m:rPr>
                <m:sty m:val="p"/>
              </m:rPr>
              <w:rPr>
                <w:rFonts w:ascii="Cambria Math" w:hAnsi="Cambria Math"/>
                <w:noProof/>
                <w:lang w:eastAsia="en-GB"/>
              </w:rPr>
              <m:t>d</m:t>
            </m:r>
            <m:d>
              <m:dPr>
                <m:begChr m:val="["/>
                <m:endChr m:val="]"/>
                <m:ctrlPr>
                  <w:rPr>
                    <w:rFonts w:ascii="Cambria Math" w:hAnsi="Cambria Math"/>
                    <w:noProof/>
                    <w:lang w:eastAsia="en-GB"/>
                  </w:rPr>
                </m:ctrlPr>
              </m:dPr>
              <m:e>
                <m:r>
                  <m:rPr>
                    <m:sty m:val="p"/>
                  </m:rPr>
                  <w:rPr>
                    <w:rFonts w:ascii="Cambria Math" w:hAnsi="Cambria Math"/>
                    <w:noProof/>
                    <w:lang w:eastAsia="en-GB"/>
                  </w:rPr>
                  <m:t>A</m:t>
                </m:r>
              </m:e>
            </m:d>
          </m:num>
          <m:den>
            <m:r>
              <m:rPr>
                <m:sty m:val="p"/>
              </m:rPr>
              <w:rPr>
                <w:rFonts w:ascii="Cambria Math" w:hAnsi="Cambria Math"/>
                <w:noProof/>
                <w:lang w:eastAsia="en-GB"/>
              </w:rPr>
              <m:t>dt</m:t>
            </m:r>
          </m:den>
        </m:f>
      </m:oMath>
      <w:r>
        <w:rPr>
          <w:rFonts w:eastAsiaTheme="minorEastAsia"/>
          <w:noProof/>
          <w:lang w:eastAsia="en-GB"/>
        </w:rPr>
        <w:t xml:space="preserve"> = k[A]</w:t>
      </w:r>
      <w:r w:rsidR="0015478D">
        <w:rPr>
          <w:rFonts w:eastAsiaTheme="minorEastAsia"/>
          <w:noProof/>
          <w:lang w:eastAsia="en-GB"/>
        </w:rPr>
        <w:t xml:space="preserve">, so </w:t>
      </w:r>
      <m:oMath>
        <m:f>
          <m:fPr>
            <m:ctrlPr>
              <w:rPr>
                <w:rFonts w:ascii="Cambria Math" w:hAnsi="Cambria Math"/>
                <w:noProof/>
                <w:lang w:eastAsia="en-GB"/>
              </w:rPr>
            </m:ctrlPr>
          </m:fPr>
          <m:num>
            <m:r>
              <m:rPr>
                <m:sty m:val="p"/>
              </m:rPr>
              <w:rPr>
                <w:rFonts w:ascii="Cambria Math" w:hAnsi="Cambria Math"/>
                <w:noProof/>
                <w:lang w:eastAsia="en-GB"/>
              </w:rPr>
              <m:t>d</m:t>
            </m:r>
            <m:d>
              <m:dPr>
                <m:begChr m:val="["/>
                <m:endChr m:val="]"/>
                <m:ctrlPr>
                  <w:rPr>
                    <w:rFonts w:ascii="Cambria Math" w:hAnsi="Cambria Math"/>
                    <w:noProof/>
                    <w:lang w:eastAsia="en-GB"/>
                  </w:rPr>
                </m:ctrlPr>
              </m:dPr>
              <m:e>
                <m:r>
                  <m:rPr>
                    <m:sty m:val="p"/>
                  </m:rPr>
                  <w:rPr>
                    <w:rFonts w:ascii="Cambria Math" w:hAnsi="Cambria Math"/>
                    <w:noProof/>
                    <w:lang w:eastAsia="en-GB"/>
                  </w:rPr>
                  <m:t>A</m:t>
                </m:r>
              </m:e>
            </m:d>
          </m:num>
          <m:den>
            <m:r>
              <m:rPr>
                <m:sty m:val="p"/>
              </m:rPr>
              <w:rPr>
                <w:rFonts w:ascii="Cambria Math" w:hAnsi="Cambria Math"/>
                <w:noProof/>
                <w:lang w:eastAsia="en-GB"/>
              </w:rPr>
              <m:t>[A]</m:t>
            </m:r>
          </m:den>
        </m:f>
      </m:oMath>
      <w:r w:rsidR="0015478D">
        <w:rPr>
          <w:rFonts w:eastAsiaTheme="minorEastAsia"/>
          <w:noProof/>
          <w:lang w:eastAsia="en-GB"/>
        </w:rPr>
        <w:t xml:space="preserve"> = -k</w:t>
      </w:r>
      <w:r w:rsidR="00A318DC">
        <w:rPr>
          <w:rFonts w:eastAsiaTheme="minorEastAsia"/>
          <w:noProof/>
          <w:lang w:eastAsia="en-GB"/>
        </w:rPr>
        <w:t>d</w:t>
      </w:r>
      <w:r w:rsidR="0015478D">
        <w:rPr>
          <w:rFonts w:eastAsiaTheme="minorEastAsia"/>
          <w:noProof/>
          <w:lang w:eastAsia="en-GB"/>
        </w:rPr>
        <w:t>t, so ln[A] = -kt + c</w:t>
      </w:r>
    </w:p>
    <w:p w:rsidR="0015478D" w:rsidRDefault="0015478D" w:rsidP="0015478D">
      <w:pPr>
        <w:pStyle w:val="ListParagraph"/>
        <w:numPr>
          <w:ilvl w:val="0"/>
          <w:numId w:val="9"/>
        </w:numPr>
        <w:spacing w:after="0" w:line="240" w:lineRule="auto"/>
        <w:ind w:left="1071" w:hanging="357"/>
        <w:rPr>
          <w:rFonts w:eastAsiaTheme="minorEastAsia"/>
          <w:noProof/>
          <w:lang w:eastAsia="en-GB"/>
        </w:rPr>
      </w:pPr>
      <w:r>
        <w:rPr>
          <w:rFonts w:eastAsiaTheme="minorEastAsia"/>
          <w:noProof/>
          <w:lang w:eastAsia="en-GB"/>
        </w:rPr>
        <w:t xml:space="preserve">c is the value </w:t>
      </w:r>
      <w:r w:rsidR="000B290B">
        <w:rPr>
          <w:rFonts w:eastAsiaTheme="minorEastAsia"/>
          <w:noProof/>
          <w:lang w:eastAsia="en-GB"/>
        </w:rPr>
        <w:t xml:space="preserve">of </w:t>
      </w:r>
      <w:r>
        <w:rPr>
          <w:rFonts w:eastAsiaTheme="minorEastAsia"/>
          <w:noProof/>
          <w:lang w:eastAsia="en-GB"/>
        </w:rPr>
        <w:t>ln[A] when t = 0; this can be written as ln[A]</w:t>
      </w:r>
      <w:r>
        <w:rPr>
          <w:rFonts w:eastAsiaTheme="minorEastAsia"/>
          <w:noProof/>
          <w:vertAlign w:val="subscript"/>
          <w:lang w:eastAsia="en-GB"/>
        </w:rPr>
        <w:t>o</w:t>
      </w:r>
      <w:r>
        <w:rPr>
          <w:rFonts w:eastAsiaTheme="minorEastAsia"/>
          <w:noProof/>
          <w:lang w:eastAsia="en-GB"/>
        </w:rPr>
        <w:t xml:space="preserve">, so </w:t>
      </w:r>
      <w:r w:rsidRPr="0015478D">
        <w:rPr>
          <w:rFonts w:eastAsiaTheme="minorEastAsia"/>
          <w:noProof/>
          <w:lang w:eastAsia="en-GB"/>
        </w:rPr>
        <w:t>ln[A] = ln[A]</w:t>
      </w:r>
      <w:r w:rsidRPr="0015478D">
        <w:rPr>
          <w:rFonts w:eastAsiaTheme="minorEastAsia"/>
          <w:noProof/>
          <w:vertAlign w:val="subscript"/>
          <w:lang w:eastAsia="en-GB"/>
        </w:rPr>
        <w:t>o</w:t>
      </w:r>
      <w:r w:rsidRPr="0015478D">
        <w:rPr>
          <w:rFonts w:eastAsiaTheme="minorEastAsia"/>
          <w:noProof/>
          <w:lang w:eastAsia="en-GB"/>
        </w:rPr>
        <w:t xml:space="preserve"> </w:t>
      </w:r>
      <w:r>
        <w:rPr>
          <w:rFonts w:eastAsiaTheme="minorEastAsia"/>
          <w:noProof/>
          <w:lang w:eastAsia="en-GB"/>
        </w:rPr>
        <w:t>–</w:t>
      </w:r>
      <w:r w:rsidRPr="0015478D">
        <w:rPr>
          <w:rFonts w:eastAsiaTheme="minorEastAsia"/>
          <w:noProof/>
          <w:lang w:eastAsia="en-GB"/>
        </w:rPr>
        <w:t xml:space="preserve"> kt</w:t>
      </w:r>
    </w:p>
    <w:p w:rsidR="0015478D" w:rsidRDefault="0015478D" w:rsidP="0015478D">
      <w:pPr>
        <w:pStyle w:val="ListParagraph"/>
        <w:numPr>
          <w:ilvl w:val="0"/>
          <w:numId w:val="9"/>
        </w:numPr>
        <w:spacing w:after="0" w:line="240" w:lineRule="auto"/>
        <w:ind w:left="1071" w:hanging="357"/>
        <w:rPr>
          <w:rFonts w:eastAsiaTheme="minorEastAsia"/>
          <w:noProof/>
          <w:lang w:eastAsia="en-GB"/>
        </w:rPr>
      </w:pPr>
      <w:r>
        <w:rPr>
          <w:rFonts w:eastAsiaTheme="minorEastAsia"/>
          <w:noProof/>
          <w:lang w:eastAsia="en-GB"/>
        </w:rPr>
        <w:t>The half-life t</w:t>
      </w:r>
      <w:r>
        <w:rPr>
          <w:rFonts w:eastAsiaTheme="minorEastAsia"/>
          <w:noProof/>
          <w:vertAlign w:val="subscript"/>
          <w:lang w:eastAsia="en-GB"/>
        </w:rPr>
        <w:t>1/2</w:t>
      </w:r>
      <w:r>
        <w:rPr>
          <w:rFonts w:eastAsiaTheme="minorEastAsia"/>
          <w:noProof/>
          <w:lang w:eastAsia="en-GB"/>
        </w:rPr>
        <w:t xml:space="preserve"> is the time when [A] = </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Pr>
          <w:rFonts w:eastAsiaTheme="minorEastAsia"/>
          <w:noProof/>
          <w:lang w:eastAsia="en-GB"/>
        </w:rPr>
        <w:t>, so ln</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Pr>
          <w:rFonts w:eastAsiaTheme="minorEastAsia"/>
          <w:noProof/>
          <w:lang w:eastAsia="en-GB"/>
        </w:rPr>
        <w:t xml:space="preserve"> = </w:t>
      </w:r>
      <w:r w:rsidRPr="0015478D">
        <w:rPr>
          <w:rFonts w:eastAsiaTheme="minorEastAsia"/>
          <w:noProof/>
          <w:lang w:eastAsia="en-GB"/>
        </w:rPr>
        <w:t>ln[A]</w:t>
      </w:r>
      <w:r w:rsidRPr="0015478D">
        <w:rPr>
          <w:rFonts w:eastAsiaTheme="minorEastAsia"/>
          <w:noProof/>
          <w:vertAlign w:val="subscript"/>
          <w:lang w:eastAsia="en-GB"/>
        </w:rPr>
        <w:t>o</w:t>
      </w:r>
      <w:r w:rsidRPr="0015478D">
        <w:rPr>
          <w:rFonts w:eastAsiaTheme="minorEastAsia"/>
          <w:noProof/>
          <w:lang w:eastAsia="en-GB"/>
        </w:rPr>
        <w:t xml:space="preserve"> </w:t>
      </w:r>
      <w:r>
        <w:rPr>
          <w:rFonts w:eastAsiaTheme="minorEastAsia"/>
          <w:noProof/>
          <w:lang w:eastAsia="en-GB"/>
        </w:rPr>
        <w:t>–</w:t>
      </w:r>
      <w:r w:rsidRPr="0015478D">
        <w:rPr>
          <w:rFonts w:eastAsiaTheme="minorEastAsia"/>
          <w:noProof/>
          <w:lang w:eastAsia="en-GB"/>
        </w:rPr>
        <w:t xml:space="preserve"> kt</w:t>
      </w:r>
      <w:r>
        <w:rPr>
          <w:rFonts w:eastAsiaTheme="minorEastAsia"/>
          <w:noProof/>
          <w:vertAlign w:val="subscript"/>
          <w:lang w:eastAsia="en-GB"/>
        </w:rPr>
        <w:t>1/2</w:t>
      </w:r>
    </w:p>
    <w:p w:rsidR="008663D7" w:rsidRDefault="0015478D" w:rsidP="0059110A">
      <w:pPr>
        <w:pStyle w:val="ListParagraph"/>
        <w:tabs>
          <w:tab w:val="left" w:pos="2410"/>
        </w:tabs>
        <w:spacing w:after="0" w:line="240" w:lineRule="auto"/>
        <w:rPr>
          <w:rFonts w:eastAsiaTheme="minorEastAsia"/>
          <w:noProof/>
          <w:lang w:eastAsia="en-GB"/>
        </w:rPr>
      </w:pPr>
      <w:r>
        <w:rPr>
          <w:rFonts w:eastAsiaTheme="minorEastAsia"/>
          <w:noProof/>
          <w:lang w:eastAsia="en-GB"/>
        </w:rPr>
        <w:t xml:space="preserve">So </w:t>
      </w:r>
      <w:r w:rsidRPr="0015478D">
        <w:rPr>
          <w:rFonts w:eastAsiaTheme="minorEastAsia"/>
          <w:noProof/>
          <w:lang w:eastAsia="en-GB"/>
        </w:rPr>
        <w:t>ln[A]</w:t>
      </w:r>
      <w:r w:rsidRPr="0015478D">
        <w:rPr>
          <w:rFonts w:eastAsiaTheme="minorEastAsia"/>
          <w:noProof/>
          <w:vertAlign w:val="subscript"/>
          <w:lang w:eastAsia="en-GB"/>
        </w:rPr>
        <w:t>o</w:t>
      </w:r>
      <w:r w:rsidRPr="0015478D">
        <w:rPr>
          <w:rFonts w:eastAsiaTheme="minorEastAsia"/>
          <w:noProof/>
          <w:lang w:eastAsia="en-GB"/>
        </w:rPr>
        <w:t xml:space="preserve"> </w:t>
      </w:r>
      <w:r>
        <w:rPr>
          <w:rFonts w:eastAsiaTheme="minorEastAsia"/>
          <w:noProof/>
          <w:lang w:eastAsia="en-GB"/>
        </w:rPr>
        <w:t>–</w:t>
      </w:r>
      <w:r w:rsidRPr="0015478D">
        <w:rPr>
          <w:rFonts w:eastAsiaTheme="minorEastAsia"/>
          <w:noProof/>
          <w:lang w:eastAsia="en-GB"/>
        </w:rPr>
        <w:t xml:space="preserve"> </w:t>
      </w:r>
      <w:r>
        <w:rPr>
          <w:rFonts w:eastAsiaTheme="minorEastAsia"/>
          <w:noProof/>
          <w:lang w:eastAsia="en-GB"/>
        </w:rPr>
        <w:t xml:space="preserve">ln2 = </w:t>
      </w:r>
      <w:r w:rsidRPr="0015478D">
        <w:rPr>
          <w:rFonts w:eastAsiaTheme="minorEastAsia"/>
          <w:noProof/>
          <w:lang w:eastAsia="en-GB"/>
        </w:rPr>
        <w:t>ln[A]</w:t>
      </w:r>
      <w:r w:rsidRPr="0015478D">
        <w:rPr>
          <w:rFonts w:eastAsiaTheme="minorEastAsia"/>
          <w:noProof/>
          <w:vertAlign w:val="subscript"/>
          <w:lang w:eastAsia="en-GB"/>
        </w:rPr>
        <w:t>o</w:t>
      </w:r>
      <w:r w:rsidRPr="0015478D">
        <w:rPr>
          <w:rFonts w:eastAsiaTheme="minorEastAsia"/>
          <w:noProof/>
          <w:lang w:eastAsia="en-GB"/>
        </w:rPr>
        <w:t xml:space="preserve"> </w:t>
      </w:r>
      <w:r>
        <w:rPr>
          <w:rFonts w:eastAsiaTheme="minorEastAsia"/>
          <w:noProof/>
          <w:lang w:eastAsia="en-GB"/>
        </w:rPr>
        <w:t>–</w:t>
      </w:r>
      <w:r w:rsidRPr="0015478D">
        <w:rPr>
          <w:rFonts w:eastAsiaTheme="minorEastAsia"/>
          <w:noProof/>
          <w:lang w:eastAsia="en-GB"/>
        </w:rPr>
        <w:t xml:space="preserve"> kt</w:t>
      </w:r>
      <w:r>
        <w:rPr>
          <w:rFonts w:eastAsiaTheme="minorEastAsia"/>
          <w:noProof/>
          <w:vertAlign w:val="subscript"/>
          <w:lang w:eastAsia="en-GB"/>
        </w:rPr>
        <w:t>1/2</w:t>
      </w:r>
      <w:r>
        <w:rPr>
          <w:rFonts w:eastAsiaTheme="minorEastAsia"/>
          <w:noProof/>
          <w:lang w:eastAsia="en-GB"/>
        </w:rPr>
        <w:t>, so ln2 = kt</w:t>
      </w:r>
      <w:r>
        <w:rPr>
          <w:rFonts w:eastAsiaTheme="minorEastAsia"/>
          <w:noProof/>
          <w:vertAlign w:val="subscript"/>
          <w:lang w:eastAsia="en-GB"/>
        </w:rPr>
        <w:t>1/2</w:t>
      </w:r>
      <w:r>
        <w:rPr>
          <w:rFonts w:eastAsiaTheme="minorEastAsia"/>
          <w:noProof/>
          <w:lang w:eastAsia="en-GB"/>
        </w:rPr>
        <w:t xml:space="preserve"> and </w:t>
      </w:r>
      <w:r w:rsidRPr="00BC5323">
        <w:rPr>
          <w:rFonts w:eastAsiaTheme="minorEastAsia"/>
          <w:b/>
          <w:noProof/>
          <w:lang w:eastAsia="en-GB"/>
        </w:rPr>
        <w:t>t</w:t>
      </w:r>
      <w:r w:rsidRPr="00BC5323">
        <w:rPr>
          <w:rFonts w:eastAsiaTheme="minorEastAsia"/>
          <w:b/>
          <w:noProof/>
          <w:vertAlign w:val="subscript"/>
          <w:lang w:eastAsia="en-GB"/>
        </w:rPr>
        <w:t>1/2</w:t>
      </w:r>
      <w:r w:rsidRPr="00BC5323">
        <w:rPr>
          <w:rFonts w:eastAsiaTheme="minorEastAsia"/>
          <w:b/>
          <w:noProof/>
          <w:lang w:eastAsia="en-GB"/>
        </w:rPr>
        <w:t xml:space="preserve"> = </w:t>
      </w:r>
      <m:oMath>
        <m:f>
          <m:fPr>
            <m:ctrlPr>
              <w:rPr>
                <w:rFonts w:ascii="Cambria Math" w:eastAsiaTheme="minorEastAsia" w:hAnsi="Cambria Math"/>
                <w:b/>
                <w:noProof/>
                <w:lang w:eastAsia="en-GB"/>
              </w:rPr>
            </m:ctrlPr>
          </m:fPr>
          <m:num>
            <m:r>
              <m:rPr>
                <m:sty m:val="b"/>
              </m:rPr>
              <w:rPr>
                <w:rFonts w:ascii="Cambria Math" w:eastAsiaTheme="minorEastAsia" w:hAnsi="Cambria Math"/>
                <w:noProof/>
                <w:lang w:eastAsia="en-GB"/>
              </w:rPr>
              <m:t>ln2</m:t>
            </m:r>
          </m:num>
          <m:den>
            <m:r>
              <m:rPr>
                <m:sty m:val="b"/>
              </m:rPr>
              <w:rPr>
                <w:rFonts w:ascii="Cambria Math" w:eastAsiaTheme="minorEastAsia" w:hAnsi="Cambria Math"/>
                <w:noProof/>
                <w:lang w:eastAsia="en-GB"/>
              </w:rPr>
              <m:t>k</m:t>
            </m:r>
          </m:den>
        </m:f>
      </m:oMath>
    </w:p>
    <w:p w:rsidR="00B504E3" w:rsidRDefault="00F77321" w:rsidP="00F77321">
      <w:pPr>
        <w:pStyle w:val="ListParagraph"/>
        <w:tabs>
          <w:tab w:val="left" w:pos="2410"/>
        </w:tabs>
        <w:spacing w:after="0" w:line="240" w:lineRule="auto"/>
        <w:rPr>
          <w:rFonts w:eastAsiaTheme="minorEastAsia"/>
          <w:b/>
          <w:noProof/>
          <w:lang w:eastAsia="en-GB"/>
        </w:rPr>
      </w:pPr>
      <w:r w:rsidRPr="00F77321">
        <w:rPr>
          <w:rFonts w:eastAsiaTheme="minorEastAsia"/>
          <w:b/>
          <w:noProof/>
          <w:lang w:eastAsia="en-GB"/>
        </w:rPr>
        <w:t>Therefore the half-life of a first order reaction does not depend on the concentration of reactant; it should therefore remain constant throughout the reaction</w:t>
      </w:r>
    </w:p>
    <w:p w:rsidR="00F77321" w:rsidRDefault="00F77321" w:rsidP="00F77321">
      <w:pPr>
        <w:pStyle w:val="ListParagraph"/>
        <w:numPr>
          <w:ilvl w:val="0"/>
          <w:numId w:val="9"/>
        </w:numPr>
        <w:tabs>
          <w:tab w:val="left" w:pos="2410"/>
        </w:tabs>
        <w:spacing w:after="0" w:line="240" w:lineRule="auto"/>
        <w:rPr>
          <w:rFonts w:eastAsiaTheme="minorEastAsia"/>
          <w:noProof/>
          <w:lang w:eastAsia="en-GB"/>
        </w:rPr>
      </w:pPr>
      <w:r>
        <w:rPr>
          <w:rFonts w:eastAsiaTheme="minorEastAsia"/>
          <w:noProof/>
          <w:lang w:eastAsia="en-GB"/>
        </w:rPr>
        <w:t>If you use a concentration-time graph to deduce two successive half-lives for a reaction, and the values are the same or similar, the reaction is first order</w:t>
      </w:r>
    </w:p>
    <w:p w:rsidR="00F77321" w:rsidRPr="00F77321" w:rsidRDefault="00F77321" w:rsidP="00F77321">
      <w:pPr>
        <w:tabs>
          <w:tab w:val="left" w:pos="2410"/>
        </w:tabs>
        <w:spacing w:after="0" w:line="240" w:lineRule="auto"/>
        <w:rPr>
          <w:rFonts w:eastAsiaTheme="minorEastAsia"/>
          <w:noProof/>
          <w:lang w:eastAsia="en-GB"/>
        </w:rPr>
      </w:pPr>
      <w:r>
        <w:rPr>
          <w:rFonts w:eastAsiaTheme="minorEastAsia"/>
          <w:noProof/>
          <w:lang w:eastAsia="en-GB"/>
        </w:rPr>
        <w:tab/>
      </w:r>
      <w:r>
        <w:rPr>
          <w:rFonts w:eastAsiaTheme="minorEastAsia"/>
          <w:noProof/>
          <w:lang w:eastAsia="en-GB"/>
        </w:rPr>
        <w:tab/>
      </w:r>
      <w:r>
        <w:rPr>
          <w:rFonts w:eastAsiaTheme="minorEastAsia"/>
          <w:noProof/>
          <w:lang w:eastAsia="en-GB"/>
        </w:rPr>
        <w:drawing>
          <wp:inline distT="0" distB="0" distL="0" distR="0">
            <wp:extent cx="2579987"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3439" cy="2306779"/>
                    </a:xfrm>
                    <a:prstGeom prst="rect">
                      <a:avLst/>
                    </a:prstGeom>
                    <a:noFill/>
                    <a:ln>
                      <a:noFill/>
                    </a:ln>
                  </pic:spPr>
                </pic:pic>
              </a:graphicData>
            </a:graphic>
          </wp:inline>
        </w:drawing>
      </w:r>
    </w:p>
    <w:p w:rsidR="00F77321" w:rsidRPr="0015478D" w:rsidRDefault="00F77321" w:rsidP="00043F9B">
      <w:pPr>
        <w:pStyle w:val="ListParagraph"/>
        <w:numPr>
          <w:ilvl w:val="0"/>
          <w:numId w:val="21"/>
        </w:numPr>
        <w:spacing w:after="0" w:line="240" w:lineRule="auto"/>
        <w:rPr>
          <w:rFonts w:eastAsiaTheme="minorEastAsia"/>
          <w:noProof/>
          <w:lang w:eastAsia="en-GB"/>
        </w:rPr>
      </w:pPr>
      <w:r>
        <w:rPr>
          <w:noProof/>
          <w:lang w:eastAsia="en-GB"/>
        </w:rPr>
        <w:lastRenderedPageBreak/>
        <w:t>Consider a second order reaction</w:t>
      </w:r>
    </w:p>
    <w:p w:rsidR="000B290B" w:rsidRDefault="000B290B" w:rsidP="000B290B">
      <w:pPr>
        <w:pStyle w:val="ListParagraph"/>
        <w:numPr>
          <w:ilvl w:val="0"/>
          <w:numId w:val="9"/>
        </w:numPr>
        <w:spacing w:after="0" w:line="240" w:lineRule="auto"/>
        <w:rPr>
          <w:rFonts w:eastAsiaTheme="minorEastAsia"/>
          <w:noProof/>
          <w:lang w:eastAsia="en-GB"/>
        </w:rPr>
      </w:pPr>
      <w:r>
        <w:rPr>
          <w:noProof/>
          <w:lang w:eastAsia="en-GB"/>
        </w:rPr>
        <w:t>rate = k[A]</w:t>
      </w:r>
      <w:r>
        <w:rPr>
          <w:noProof/>
          <w:vertAlign w:val="superscript"/>
          <w:lang w:eastAsia="en-GB"/>
        </w:rPr>
        <w:t>2</w:t>
      </w:r>
      <w:r>
        <w:rPr>
          <w:noProof/>
          <w:lang w:eastAsia="en-GB"/>
        </w:rPr>
        <w:t xml:space="preserve">, so </w:t>
      </w:r>
      <m:oMath>
        <m:r>
          <w:rPr>
            <w:rFonts w:ascii="Cambria Math" w:hAnsi="Cambria Math"/>
            <w:noProof/>
            <w:lang w:eastAsia="en-GB"/>
          </w:rPr>
          <m:t>-</m:t>
        </m:r>
        <m:f>
          <m:fPr>
            <m:ctrlPr>
              <w:rPr>
                <w:rFonts w:ascii="Cambria Math" w:hAnsi="Cambria Math"/>
                <w:noProof/>
                <w:lang w:eastAsia="en-GB"/>
              </w:rPr>
            </m:ctrlPr>
          </m:fPr>
          <m:num>
            <m:r>
              <m:rPr>
                <m:sty m:val="p"/>
              </m:rPr>
              <w:rPr>
                <w:rFonts w:ascii="Cambria Math" w:hAnsi="Cambria Math"/>
                <w:noProof/>
                <w:lang w:eastAsia="en-GB"/>
              </w:rPr>
              <m:t>d</m:t>
            </m:r>
            <m:d>
              <m:dPr>
                <m:begChr m:val="["/>
                <m:endChr m:val="]"/>
                <m:ctrlPr>
                  <w:rPr>
                    <w:rFonts w:ascii="Cambria Math" w:hAnsi="Cambria Math"/>
                    <w:noProof/>
                    <w:lang w:eastAsia="en-GB"/>
                  </w:rPr>
                </m:ctrlPr>
              </m:dPr>
              <m:e>
                <m:r>
                  <m:rPr>
                    <m:sty m:val="p"/>
                  </m:rPr>
                  <w:rPr>
                    <w:rFonts w:ascii="Cambria Math" w:hAnsi="Cambria Math"/>
                    <w:noProof/>
                    <w:lang w:eastAsia="en-GB"/>
                  </w:rPr>
                  <m:t>A</m:t>
                </m:r>
              </m:e>
            </m:d>
          </m:num>
          <m:den>
            <m:r>
              <m:rPr>
                <m:sty m:val="p"/>
              </m:rPr>
              <w:rPr>
                <w:rFonts w:ascii="Cambria Math" w:hAnsi="Cambria Math"/>
                <w:noProof/>
                <w:lang w:eastAsia="en-GB"/>
              </w:rPr>
              <m:t>dt</m:t>
            </m:r>
          </m:den>
        </m:f>
      </m:oMath>
      <w:r>
        <w:rPr>
          <w:rFonts w:eastAsiaTheme="minorEastAsia"/>
          <w:noProof/>
          <w:lang w:eastAsia="en-GB"/>
        </w:rPr>
        <w:t xml:space="preserve"> = k[A]</w:t>
      </w:r>
      <w:r>
        <w:rPr>
          <w:rFonts w:eastAsiaTheme="minorEastAsia"/>
          <w:noProof/>
          <w:vertAlign w:val="superscript"/>
          <w:lang w:eastAsia="en-GB"/>
        </w:rPr>
        <w:t>2</w:t>
      </w:r>
      <w:r>
        <w:rPr>
          <w:rFonts w:eastAsiaTheme="minorEastAsia"/>
          <w:noProof/>
          <w:lang w:eastAsia="en-GB"/>
        </w:rPr>
        <w:t xml:space="preserve">, so </w:t>
      </w:r>
      <m:oMath>
        <m:f>
          <m:fPr>
            <m:ctrlPr>
              <w:rPr>
                <w:rFonts w:ascii="Cambria Math" w:hAnsi="Cambria Math"/>
                <w:noProof/>
                <w:lang w:eastAsia="en-GB"/>
              </w:rPr>
            </m:ctrlPr>
          </m:fPr>
          <m:num>
            <m:r>
              <m:rPr>
                <m:sty m:val="p"/>
              </m:rPr>
              <w:rPr>
                <w:rFonts w:ascii="Cambria Math" w:hAnsi="Cambria Math"/>
                <w:noProof/>
                <w:lang w:eastAsia="en-GB"/>
              </w:rPr>
              <m:t>d</m:t>
            </m:r>
            <m:d>
              <m:dPr>
                <m:begChr m:val="["/>
                <m:endChr m:val="]"/>
                <m:ctrlPr>
                  <w:rPr>
                    <w:rFonts w:ascii="Cambria Math" w:hAnsi="Cambria Math"/>
                    <w:noProof/>
                    <w:lang w:eastAsia="en-GB"/>
                  </w:rPr>
                </m:ctrlPr>
              </m:dPr>
              <m:e>
                <m:r>
                  <m:rPr>
                    <m:sty m:val="p"/>
                  </m:rPr>
                  <w:rPr>
                    <w:rFonts w:ascii="Cambria Math" w:hAnsi="Cambria Math"/>
                    <w:noProof/>
                    <w:lang w:eastAsia="en-GB"/>
                  </w:rPr>
                  <m:t>A</m:t>
                </m:r>
              </m:e>
            </m:d>
          </m:num>
          <m:den>
            <m:sSup>
              <m:sSupPr>
                <m:ctrlPr>
                  <w:rPr>
                    <w:rFonts w:ascii="Cambria Math" w:hAnsi="Cambria Math"/>
                    <w:noProof/>
                    <w:lang w:eastAsia="en-GB"/>
                  </w:rPr>
                </m:ctrlPr>
              </m:sSupPr>
              <m:e>
                <m:d>
                  <m:dPr>
                    <m:begChr m:val="["/>
                    <m:endChr m:val="]"/>
                    <m:ctrlPr>
                      <w:rPr>
                        <w:rFonts w:ascii="Cambria Math" w:hAnsi="Cambria Math"/>
                        <w:noProof/>
                        <w:lang w:eastAsia="en-GB"/>
                      </w:rPr>
                    </m:ctrlPr>
                  </m:dPr>
                  <m:e>
                    <m:r>
                      <m:rPr>
                        <m:sty m:val="p"/>
                      </m:rPr>
                      <w:rPr>
                        <w:rFonts w:ascii="Cambria Math" w:hAnsi="Cambria Math"/>
                        <w:noProof/>
                        <w:lang w:eastAsia="en-GB"/>
                      </w:rPr>
                      <m:t>A</m:t>
                    </m:r>
                  </m:e>
                </m:d>
              </m:e>
              <m:sup>
                <m:r>
                  <w:rPr>
                    <w:rFonts w:ascii="Cambria Math" w:hAnsi="Cambria Math"/>
                    <w:noProof/>
                    <w:lang w:eastAsia="en-GB"/>
                  </w:rPr>
                  <m:t>2</m:t>
                </m:r>
              </m:sup>
            </m:sSup>
          </m:den>
        </m:f>
      </m:oMath>
      <w:r>
        <w:rPr>
          <w:rFonts w:eastAsiaTheme="minorEastAsia"/>
          <w:noProof/>
          <w:lang w:eastAsia="en-GB"/>
        </w:rPr>
        <w:t xml:space="preserve"> = -k</w:t>
      </w:r>
      <w:r w:rsidR="00A318DC">
        <w:rPr>
          <w:rFonts w:eastAsiaTheme="minorEastAsia"/>
          <w:noProof/>
          <w:lang w:eastAsia="en-GB"/>
        </w:rPr>
        <w:t>d</w:t>
      </w:r>
      <w:r>
        <w:rPr>
          <w:rFonts w:eastAsiaTheme="minorEastAsia"/>
          <w:noProof/>
          <w:lang w:eastAsia="en-GB"/>
        </w:rPr>
        <w:t xml:space="preserve">t, so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r>
              <w:rPr>
                <w:rFonts w:ascii="Cambria Math" w:eastAsiaTheme="minorEastAsia" w:hAnsi="Cambria Math"/>
                <w:noProof/>
                <w:lang w:eastAsia="en-GB"/>
              </w:rPr>
              <m:t>[A]</m:t>
            </m:r>
          </m:den>
        </m:f>
      </m:oMath>
      <w:r>
        <w:rPr>
          <w:rFonts w:eastAsiaTheme="minorEastAsia"/>
          <w:noProof/>
          <w:lang w:eastAsia="en-GB"/>
        </w:rPr>
        <w:t xml:space="preserve"> = kt + c</w:t>
      </w:r>
    </w:p>
    <w:p w:rsidR="000B290B" w:rsidRDefault="000B290B" w:rsidP="000B290B">
      <w:pPr>
        <w:pStyle w:val="ListParagraph"/>
        <w:numPr>
          <w:ilvl w:val="0"/>
          <w:numId w:val="9"/>
        </w:numPr>
        <w:spacing w:after="0" w:line="240" w:lineRule="auto"/>
        <w:rPr>
          <w:rFonts w:eastAsiaTheme="minorEastAsia"/>
          <w:noProof/>
          <w:lang w:eastAsia="en-GB"/>
        </w:rPr>
      </w:pPr>
      <w:r>
        <w:rPr>
          <w:rFonts w:eastAsiaTheme="minorEastAsia"/>
          <w:noProof/>
          <w:lang w:eastAsia="en-GB"/>
        </w:rPr>
        <w:t xml:space="preserve">c is the value of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r>
              <w:rPr>
                <w:rFonts w:ascii="Cambria Math" w:eastAsiaTheme="minorEastAsia" w:hAnsi="Cambria Math"/>
                <w:noProof/>
                <w:lang w:eastAsia="en-GB"/>
              </w:rPr>
              <m:t>[A]</m:t>
            </m:r>
          </m:den>
        </m:f>
      </m:oMath>
      <w:r>
        <w:rPr>
          <w:rFonts w:eastAsiaTheme="minorEastAsia"/>
          <w:noProof/>
          <w:lang w:eastAsia="en-GB"/>
        </w:rPr>
        <w:t xml:space="preserve">  when t = 0; this can be written as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den>
        </m:f>
      </m:oMath>
      <w:r>
        <w:rPr>
          <w:rFonts w:eastAsiaTheme="minorEastAsia"/>
          <w:noProof/>
          <w:lang w:eastAsia="en-GB"/>
        </w:rPr>
        <w:t xml:space="preserve">, so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r>
              <w:rPr>
                <w:rFonts w:ascii="Cambria Math" w:eastAsiaTheme="minorEastAsia" w:hAnsi="Cambria Math"/>
                <w:noProof/>
                <w:lang w:eastAsia="en-GB"/>
              </w:rPr>
              <m:t>[A]</m:t>
            </m:r>
          </m:den>
        </m:f>
      </m:oMath>
      <w:r>
        <w:rPr>
          <w:rFonts w:eastAsiaTheme="minorEastAsia"/>
          <w:noProof/>
          <w:lang w:eastAsia="en-GB"/>
        </w:rPr>
        <w:t xml:space="preserve"> = kt +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den>
        </m:f>
      </m:oMath>
    </w:p>
    <w:p w:rsidR="000B290B" w:rsidRDefault="000B290B" w:rsidP="000B290B">
      <w:pPr>
        <w:pStyle w:val="ListParagraph"/>
        <w:numPr>
          <w:ilvl w:val="0"/>
          <w:numId w:val="9"/>
        </w:numPr>
        <w:spacing w:after="0" w:line="240" w:lineRule="auto"/>
        <w:rPr>
          <w:rFonts w:eastAsiaTheme="minorEastAsia"/>
          <w:noProof/>
          <w:lang w:eastAsia="en-GB"/>
        </w:rPr>
      </w:pPr>
      <w:r>
        <w:rPr>
          <w:rFonts w:eastAsiaTheme="minorEastAsia"/>
          <w:noProof/>
          <w:lang w:eastAsia="en-GB"/>
        </w:rPr>
        <w:t>The half-life t</w:t>
      </w:r>
      <w:r>
        <w:rPr>
          <w:rFonts w:eastAsiaTheme="minorEastAsia"/>
          <w:noProof/>
          <w:vertAlign w:val="subscript"/>
          <w:lang w:eastAsia="en-GB"/>
        </w:rPr>
        <w:t>1/2</w:t>
      </w:r>
      <w:r>
        <w:rPr>
          <w:rFonts w:eastAsiaTheme="minorEastAsia"/>
          <w:noProof/>
          <w:lang w:eastAsia="en-GB"/>
        </w:rPr>
        <w:t xml:space="preserve"> is the time when [A] = </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Pr>
          <w:rFonts w:eastAsiaTheme="minorEastAsia"/>
          <w:noProof/>
          <w:lang w:eastAsia="en-GB"/>
        </w:rPr>
        <w:t xml:space="preserve">, so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2</m:t>
            </m:r>
          </m:num>
          <m:den>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den>
        </m:f>
      </m:oMath>
      <w:r>
        <w:rPr>
          <w:rFonts w:eastAsiaTheme="minorEastAsia"/>
          <w:noProof/>
          <w:lang w:eastAsia="en-GB"/>
        </w:rPr>
        <w:t xml:space="preserve"> = kt</w:t>
      </w:r>
      <w:r>
        <w:rPr>
          <w:rFonts w:eastAsiaTheme="minorEastAsia"/>
          <w:noProof/>
          <w:vertAlign w:val="subscript"/>
          <w:lang w:eastAsia="en-GB"/>
        </w:rPr>
        <w:t>1/2</w:t>
      </w:r>
      <w:r>
        <w:rPr>
          <w:rFonts w:eastAsiaTheme="minorEastAsia"/>
          <w:noProof/>
          <w:lang w:eastAsia="en-GB"/>
        </w:rPr>
        <w:t xml:space="preserve"> + </w:t>
      </w:r>
      <m:oMath>
        <m:f>
          <m:fPr>
            <m:ctrlPr>
              <w:rPr>
                <w:rFonts w:ascii="Cambria Math" w:eastAsiaTheme="minorEastAsia" w:hAnsi="Cambria Math"/>
                <w:i/>
                <w:noProof/>
                <w:lang w:eastAsia="en-GB"/>
              </w:rPr>
            </m:ctrlPr>
          </m:fPr>
          <m:num>
            <m:r>
              <w:rPr>
                <w:rFonts w:ascii="Cambria Math" w:eastAsiaTheme="minorEastAsia" w:hAnsi="Cambria Math"/>
                <w:noProof/>
                <w:lang w:eastAsia="en-GB"/>
              </w:rPr>
              <m:t>1</m:t>
            </m:r>
          </m:num>
          <m:den>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den>
        </m:f>
      </m:oMath>
    </w:p>
    <w:p w:rsidR="000B290B" w:rsidRDefault="000B290B" w:rsidP="000B290B">
      <w:pPr>
        <w:pStyle w:val="ListParagraph"/>
        <w:numPr>
          <w:ilvl w:val="0"/>
          <w:numId w:val="9"/>
        </w:numPr>
        <w:spacing w:after="0" w:line="240" w:lineRule="auto"/>
        <w:rPr>
          <w:rFonts w:eastAsiaTheme="minorEastAsia"/>
          <w:noProof/>
          <w:lang w:eastAsia="en-GB"/>
        </w:rPr>
      </w:pPr>
      <w:r>
        <w:rPr>
          <w:rFonts w:eastAsiaTheme="minorEastAsia"/>
          <w:noProof/>
          <w:lang w:eastAsia="en-GB"/>
        </w:rPr>
        <w:t>So [A]</w:t>
      </w:r>
      <w:r>
        <w:rPr>
          <w:rFonts w:eastAsiaTheme="minorEastAsia"/>
          <w:noProof/>
          <w:vertAlign w:val="subscript"/>
          <w:lang w:eastAsia="en-GB"/>
        </w:rPr>
        <w:t>o</w:t>
      </w:r>
      <w:r>
        <w:rPr>
          <w:rFonts w:eastAsiaTheme="minorEastAsia"/>
          <w:noProof/>
          <w:lang w:eastAsia="en-GB"/>
        </w:rPr>
        <w:t>kt</w:t>
      </w:r>
      <w:r>
        <w:rPr>
          <w:rFonts w:eastAsiaTheme="minorEastAsia"/>
          <w:noProof/>
          <w:vertAlign w:val="subscript"/>
          <w:lang w:eastAsia="en-GB"/>
        </w:rPr>
        <w:t>1/2</w:t>
      </w:r>
      <w:r>
        <w:rPr>
          <w:rFonts w:eastAsiaTheme="minorEastAsia"/>
          <w:noProof/>
          <w:lang w:eastAsia="en-GB"/>
        </w:rPr>
        <w:t xml:space="preserve"> = 1 so </w:t>
      </w:r>
      <w:r w:rsidRPr="00A318DC">
        <w:rPr>
          <w:rFonts w:eastAsiaTheme="minorEastAsia"/>
          <w:b/>
          <w:noProof/>
          <w:lang w:eastAsia="en-GB"/>
        </w:rPr>
        <w:t>t</w:t>
      </w:r>
      <w:r w:rsidRPr="00A318DC">
        <w:rPr>
          <w:rFonts w:eastAsiaTheme="minorEastAsia"/>
          <w:b/>
          <w:noProof/>
          <w:vertAlign w:val="subscript"/>
          <w:lang w:eastAsia="en-GB"/>
        </w:rPr>
        <w:t>1/2</w:t>
      </w:r>
      <w:r w:rsidRPr="00A318DC">
        <w:rPr>
          <w:rFonts w:eastAsiaTheme="minorEastAsia"/>
          <w:b/>
          <w:noProof/>
          <w:lang w:eastAsia="en-GB"/>
        </w:rPr>
        <w:t xml:space="preserve"> = </w:t>
      </w:r>
      <m:oMath>
        <m:f>
          <m:fPr>
            <m:ctrlPr>
              <w:rPr>
                <w:rFonts w:ascii="Cambria Math" w:eastAsiaTheme="minorEastAsia" w:hAnsi="Cambria Math"/>
                <w:b/>
                <w:noProof/>
                <w:lang w:eastAsia="en-GB"/>
              </w:rPr>
            </m:ctrlPr>
          </m:fPr>
          <m:num>
            <m:r>
              <m:rPr>
                <m:sty m:val="b"/>
              </m:rPr>
              <w:rPr>
                <w:rFonts w:ascii="Cambria Math" w:eastAsiaTheme="minorEastAsia" w:hAnsi="Cambria Math"/>
                <w:noProof/>
                <w:lang w:eastAsia="en-GB"/>
              </w:rPr>
              <m:t>1</m:t>
            </m:r>
          </m:num>
          <m:den>
            <m:sSub>
              <m:sSubPr>
                <m:ctrlPr>
                  <w:rPr>
                    <w:rFonts w:ascii="Cambria Math" w:eastAsiaTheme="minorEastAsia" w:hAnsi="Cambria Math"/>
                    <w:b/>
                    <w:noProof/>
                    <w:lang w:eastAsia="en-GB"/>
                  </w:rPr>
                </m:ctrlPr>
              </m:sSubPr>
              <m:e>
                <m:r>
                  <m:rPr>
                    <m:sty m:val="b"/>
                  </m:rPr>
                  <w:rPr>
                    <w:rFonts w:ascii="Cambria Math" w:eastAsiaTheme="minorEastAsia" w:hAnsi="Cambria Math"/>
                    <w:noProof/>
                    <w:lang w:eastAsia="en-GB"/>
                  </w:rPr>
                  <m:t>[A]</m:t>
                </m:r>
              </m:e>
              <m:sub>
                <m:r>
                  <m:rPr>
                    <m:sty m:val="b"/>
                  </m:rPr>
                  <w:rPr>
                    <w:rFonts w:ascii="Cambria Math" w:eastAsiaTheme="minorEastAsia" w:hAnsi="Cambria Math"/>
                    <w:noProof/>
                    <w:lang w:eastAsia="en-GB"/>
                  </w:rPr>
                  <m:t>o</m:t>
                </m:r>
              </m:sub>
            </m:sSub>
            <m:r>
              <m:rPr>
                <m:sty m:val="b"/>
              </m:rPr>
              <w:rPr>
                <w:rFonts w:ascii="Cambria Math" w:eastAsiaTheme="minorEastAsia" w:hAnsi="Cambria Math"/>
                <w:noProof/>
                <w:lang w:eastAsia="en-GB"/>
              </w:rPr>
              <m:t>k</m:t>
            </m:r>
          </m:den>
        </m:f>
      </m:oMath>
    </w:p>
    <w:p w:rsidR="000B290B" w:rsidRDefault="000B290B" w:rsidP="000B290B">
      <w:pPr>
        <w:pStyle w:val="ListParagraph"/>
        <w:tabs>
          <w:tab w:val="left" w:pos="2410"/>
        </w:tabs>
        <w:spacing w:after="0" w:line="240" w:lineRule="auto"/>
        <w:rPr>
          <w:rFonts w:eastAsiaTheme="minorEastAsia"/>
          <w:b/>
          <w:noProof/>
          <w:lang w:eastAsia="en-GB"/>
        </w:rPr>
      </w:pPr>
      <w:r w:rsidRPr="00F77321">
        <w:rPr>
          <w:rFonts w:eastAsiaTheme="minorEastAsia"/>
          <w:b/>
          <w:noProof/>
          <w:lang w:eastAsia="en-GB"/>
        </w:rPr>
        <w:t xml:space="preserve">Therefore the half-life of a </w:t>
      </w:r>
      <w:r>
        <w:rPr>
          <w:rFonts w:eastAsiaTheme="minorEastAsia"/>
          <w:b/>
          <w:noProof/>
          <w:lang w:eastAsia="en-GB"/>
        </w:rPr>
        <w:t>second</w:t>
      </w:r>
      <w:r w:rsidRPr="00F77321">
        <w:rPr>
          <w:rFonts w:eastAsiaTheme="minorEastAsia"/>
          <w:b/>
          <w:noProof/>
          <w:lang w:eastAsia="en-GB"/>
        </w:rPr>
        <w:t xml:space="preserve"> order reaction</w:t>
      </w:r>
      <w:r w:rsidR="00BC5323">
        <w:rPr>
          <w:rFonts w:eastAsiaTheme="minorEastAsia"/>
          <w:b/>
          <w:noProof/>
          <w:lang w:eastAsia="en-GB"/>
        </w:rPr>
        <w:t xml:space="preserve"> is inversely proportional to</w:t>
      </w:r>
      <w:r w:rsidRPr="00F77321">
        <w:rPr>
          <w:rFonts w:eastAsiaTheme="minorEastAsia"/>
          <w:b/>
          <w:noProof/>
          <w:lang w:eastAsia="en-GB"/>
        </w:rPr>
        <w:t xml:space="preserve"> the concentration of reactant; </w:t>
      </w:r>
      <w:r w:rsidR="00BC5323">
        <w:rPr>
          <w:rFonts w:eastAsiaTheme="minorEastAsia"/>
          <w:b/>
          <w:noProof/>
          <w:lang w:eastAsia="en-GB"/>
        </w:rPr>
        <w:t>as the concentration decreases, the half-life increases</w:t>
      </w:r>
    </w:p>
    <w:p w:rsidR="00BC5323" w:rsidRDefault="00BC5323" w:rsidP="00BC5323">
      <w:pPr>
        <w:pStyle w:val="ListParagraph"/>
        <w:numPr>
          <w:ilvl w:val="0"/>
          <w:numId w:val="9"/>
        </w:numPr>
        <w:tabs>
          <w:tab w:val="left" w:pos="2410"/>
        </w:tabs>
        <w:spacing w:after="0" w:line="240" w:lineRule="auto"/>
        <w:rPr>
          <w:rFonts w:eastAsiaTheme="minorEastAsia"/>
          <w:noProof/>
          <w:lang w:eastAsia="en-GB"/>
        </w:rPr>
      </w:pPr>
      <w:r>
        <w:rPr>
          <w:rFonts w:eastAsiaTheme="minorEastAsia"/>
          <w:noProof/>
          <w:lang w:eastAsia="en-GB"/>
        </w:rPr>
        <w:t>If you use a concentration-time graph to deduce two successive half-lives for a reaction, and the second value is approximately double the first, the reaction is second order</w:t>
      </w:r>
    </w:p>
    <w:p w:rsidR="00BC5323" w:rsidRDefault="004E4D9C" w:rsidP="000B290B">
      <w:pPr>
        <w:pStyle w:val="ListParagraph"/>
        <w:tabs>
          <w:tab w:val="left" w:pos="2410"/>
        </w:tabs>
        <w:spacing w:after="0" w:line="240" w:lineRule="auto"/>
        <w:rPr>
          <w:rFonts w:eastAsiaTheme="minorEastAsia"/>
          <w:b/>
          <w:noProof/>
          <w:lang w:eastAsia="en-GB"/>
        </w:rPr>
      </w:pPr>
      <w:r>
        <w:rPr>
          <w:rFonts w:eastAsiaTheme="minorEastAsia"/>
          <w:b/>
          <w:noProof/>
          <w:lang w:eastAsia="en-GB"/>
        </w:rPr>
        <w:tab/>
      </w:r>
      <w:r>
        <w:rPr>
          <w:rFonts w:eastAsiaTheme="minorEastAsia"/>
          <w:b/>
          <w:noProof/>
          <w:lang w:eastAsia="en-GB"/>
        </w:rPr>
        <w:tab/>
      </w:r>
      <w:r>
        <w:rPr>
          <w:rFonts w:eastAsiaTheme="minorEastAsia"/>
          <w:b/>
          <w:noProof/>
          <w:lang w:eastAsia="en-GB"/>
        </w:rPr>
        <w:drawing>
          <wp:inline distT="0" distB="0" distL="0" distR="0">
            <wp:extent cx="2552700" cy="232249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6723" cy="2344354"/>
                    </a:xfrm>
                    <a:prstGeom prst="rect">
                      <a:avLst/>
                    </a:prstGeom>
                    <a:noFill/>
                    <a:ln>
                      <a:noFill/>
                    </a:ln>
                  </pic:spPr>
                </pic:pic>
              </a:graphicData>
            </a:graphic>
          </wp:inline>
        </w:drawing>
      </w:r>
    </w:p>
    <w:p w:rsidR="00BC5323" w:rsidRPr="0015478D" w:rsidRDefault="00BC5323" w:rsidP="00043F9B">
      <w:pPr>
        <w:pStyle w:val="ListParagraph"/>
        <w:numPr>
          <w:ilvl w:val="0"/>
          <w:numId w:val="21"/>
        </w:numPr>
        <w:spacing w:after="0" w:line="240" w:lineRule="auto"/>
        <w:rPr>
          <w:rFonts w:eastAsiaTheme="minorEastAsia"/>
          <w:noProof/>
          <w:lang w:eastAsia="en-GB"/>
        </w:rPr>
      </w:pPr>
      <w:r>
        <w:rPr>
          <w:noProof/>
          <w:lang w:eastAsia="en-GB"/>
        </w:rPr>
        <w:t>Consider a zero order reaction</w:t>
      </w:r>
    </w:p>
    <w:p w:rsidR="00BC5323" w:rsidRDefault="00BC5323" w:rsidP="00BC5323">
      <w:pPr>
        <w:pStyle w:val="ListParagraph"/>
        <w:numPr>
          <w:ilvl w:val="0"/>
          <w:numId w:val="9"/>
        </w:numPr>
        <w:spacing w:after="0" w:line="240" w:lineRule="auto"/>
        <w:rPr>
          <w:rFonts w:eastAsiaTheme="minorEastAsia"/>
          <w:noProof/>
          <w:lang w:eastAsia="en-GB"/>
        </w:rPr>
      </w:pPr>
      <w:r>
        <w:rPr>
          <w:noProof/>
          <w:lang w:eastAsia="en-GB"/>
        </w:rPr>
        <w:t xml:space="preserve">rate = k, so </w:t>
      </w:r>
      <m:oMath>
        <m:r>
          <w:rPr>
            <w:rFonts w:ascii="Cambria Math" w:hAnsi="Cambria Math"/>
            <w:noProof/>
            <w:lang w:eastAsia="en-GB"/>
          </w:rPr>
          <m:t>-</m:t>
        </m:r>
        <m:f>
          <m:fPr>
            <m:ctrlPr>
              <w:rPr>
                <w:rFonts w:ascii="Cambria Math" w:hAnsi="Cambria Math"/>
                <w:noProof/>
                <w:lang w:eastAsia="en-GB"/>
              </w:rPr>
            </m:ctrlPr>
          </m:fPr>
          <m:num>
            <m:r>
              <m:rPr>
                <m:sty m:val="p"/>
              </m:rPr>
              <w:rPr>
                <w:rFonts w:ascii="Cambria Math" w:hAnsi="Cambria Math"/>
                <w:noProof/>
                <w:lang w:eastAsia="en-GB"/>
              </w:rPr>
              <m:t>d</m:t>
            </m:r>
            <m:d>
              <m:dPr>
                <m:begChr m:val="["/>
                <m:endChr m:val="]"/>
                <m:ctrlPr>
                  <w:rPr>
                    <w:rFonts w:ascii="Cambria Math" w:hAnsi="Cambria Math"/>
                    <w:noProof/>
                    <w:lang w:eastAsia="en-GB"/>
                  </w:rPr>
                </m:ctrlPr>
              </m:dPr>
              <m:e>
                <m:r>
                  <m:rPr>
                    <m:sty m:val="p"/>
                  </m:rPr>
                  <w:rPr>
                    <w:rFonts w:ascii="Cambria Math" w:hAnsi="Cambria Math"/>
                    <w:noProof/>
                    <w:lang w:eastAsia="en-GB"/>
                  </w:rPr>
                  <m:t>A</m:t>
                </m:r>
              </m:e>
            </m:d>
          </m:num>
          <m:den>
            <m:r>
              <m:rPr>
                <m:sty m:val="p"/>
              </m:rPr>
              <w:rPr>
                <w:rFonts w:ascii="Cambria Math" w:hAnsi="Cambria Math"/>
                <w:noProof/>
                <w:lang w:eastAsia="en-GB"/>
              </w:rPr>
              <m:t>dt</m:t>
            </m:r>
          </m:den>
        </m:f>
      </m:oMath>
      <w:r>
        <w:rPr>
          <w:rFonts w:eastAsiaTheme="minorEastAsia"/>
          <w:noProof/>
          <w:lang w:eastAsia="en-GB"/>
        </w:rPr>
        <w:t xml:space="preserve"> = k, so </w:t>
      </w:r>
      <w:r w:rsidR="00A318DC">
        <w:rPr>
          <w:rFonts w:eastAsiaTheme="minorEastAsia"/>
          <w:noProof/>
          <w:lang w:eastAsia="en-GB"/>
        </w:rPr>
        <w:t>d[A]</w:t>
      </w:r>
      <w:r>
        <w:rPr>
          <w:rFonts w:eastAsiaTheme="minorEastAsia"/>
          <w:noProof/>
          <w:lang w:eastAsia="en-GB"/>
        </w:rPr>
        <w:t xml:space="preserve"> = -kt, so </w:t>
      </w:r>
      <w:r w:rsidR="00A318DC">
        <w:rPr>
          <w:rFonts w:eastAsiaTheme="minorEastAsia"/>
          <w:noProof/>
          <w:lang w:eastAsia="en-GB"/>
        </w:rPr>
        <w:t>[A]</w:t>
      </w:r>
      <w:r>
        <w:rPr>
          <w:rFonts w:eastAsiaTheme="minorEastAsia"/>
          <w:noProof/>
          <w:lang w:eastAsia="en-GB"/>
        </w:rPr>
        <w:t xml:space="preserve"> = </w:t>
      </w:r>
      <w:r w:rsidR="00A318DC">
        <w:rPr>
          <w:rFonts w:eastAsiaTheme="minorEastAsia"/>
          <w:noProof/>
          <w:lang w:eastAsia="en-GB"/>
        </w:rPr>
        <w:t>-</w:t>
      </w:r>
      <w:r>
        <w:rPr>
          <w:rFonts w:eastAsiaTheme="minorEastAsia"/>
          <w:noProof/>
          <w:lang w:eastAsia="en-GB"/>
        </w:rPr>
        <w:t>kt + c</w:t>
      </w:r>
    </w:p>
    <w:p w:rsidR="00BC5323" w:rsidRDefault="00BC5323" w:rsidP="00BC5323">
      <w:pPr>
        <w:pStyle w:val="ListParagraph"/>
        <w:numPr>
          <w:ilvl w:val="0"/>
          <w:numId w:val="9"/>
        </w:numPr>
        <w:spacing w:after="0" w:line="240" w:lineRule="auto"/>
        <w:rPr>
          <w:rFonts w:eastAsiaTheme="minorEastAsia"/>
          <w:noProof/>
          <w:lang w:eastAsia="en-GB"/>
        </w:rPr>
      </w:pPr>
      <w:r>
        <w:rPr>
          <w:rFonts w:eastAsiaTheme="minorEastAsia"/>
          <w:noProof/>
          <w:lang w:eastAsia="en-GB"/>
        </w:rPr>
        <w:t xml:space="preserve">c is the value of </w:t>
      </w:r>
      <w:r w:rsidR="00A318DC">
        <w:rPr>
          <w:rFonts w:eastAsiaTheme="minorEastAsia"/>
          <w:noProof/>
          <w:lang w:eastAsia="en-GB"/>
        </w:rPr>
        <w:t>[A]</w:t>
      </w:r>
      <w:r>
        <w:rPr>
          <w:rFonts w:eastAsiaTheme="minorEastAsia"/>
          <w:noProof/>
          <w:lang w:eastAsia="en-GB"/>
        </w:rPr>
        <w:t xml:space="preserve"> when t = 0; this can be written as</w:t>
      </w:r>
      <w:r w:rsidR="00A318DC">
        <w:rPr>
          <w:rFonts w:eastAsiaTheme="minorEastAsia"/>
          <w:noProof/>
          <w:lang w:eastAsia="en-GB"/>
        </w:rPr>
        <w:t xml:space="preserve"> [A]</w:t>
      </w:r>
      <w:r w:rsidR="00A318DC">
        <w:rPr>
          <w:rFonts w:eastAsiaTheme="minorEastAsia"/>
          <w:noProof/>
          <w:vertAlign w:val="subscript"/>
          <w:lang w:eastAsia="en-GB"/>
        </w:rPr>
        <w:t>o</w:t>
      </w:r>
      <w:r>
        <w:rPr>
          <w:rFonts w:eastAsiaTheme="minorEastAsia"/>
          <w:noProof/>
          <w:lang w:eastAsia="en-GB"/>
        </w:rPr>
        <w:t xml:space="preserve">, so </w:t>
      </w:r>
      <w:r w:rsidR="00A318DC">
        <w:rPr>
          <w:rFonts w:eastAsiaTheme="minorEastAsia"/>
          <w:noProof/>
          <w:lang w:eastAsia="en-GB"/>
        </w:rPr>
        <w:t>[A] = [A]</w:t>
      </w:r>
      <w:r w:rsidR="00A318DC">
        <w:rPr>
          <w:rFonts w:eastAsiaTheme="minorEastAsia"/>
          <w:noProof/>
          <w:vertAlign w:val="subscript"/>
          <w:lang w:eastAsia="en-GB"/>
        </w:rPr>
        <w:t>o</w:t>
      </w:r>
      <w:r w:rsidR="00A318DC">
        <w:rPr>
          <w:rFonts w:eastAsiaTheme="minorEastAsia"/>
          <w:noProof/>
          <w:lang w:eastAsia="en-GB"/>
        </w:rPr>
        <w:t xml:space="preserve"> - kt</w:t>
      </w:r>
    </w:p>
    <w:p w:rsidR="00BC5323" w:rsidRDefault="00BC5323" w:rsidP="00BC5323">
      <w:pPr>
        <w:pStyle w:val="ListParagraph"/>
        <w:numPr>
          <w:ilvl w:val="0"/>
          <w:numId w:val="9"/>
        </w:numPr>
        <w:spacing w:after="0" w:line="240" w:lineRule="auto"/>
        <w:rPr>
          <w:rFonts w:eastAsiaTheme="minorEastAsia"/>
          <w:noProof/>
          <w:lang w:eastAsia="en-GB"/>
        </w:rPr>
      </w:pPr>
      <w:r>
        <w:rPr>
          <w:rFonts w:eastAsiaTheme="minorEastAsia"/>
          <w:noProof/>
          <w:lang w:eastAsia="en-GB"/>
        </w:rPr>
        <w:t>The half-life t</w:t>
      </w:r>
      <w:r>
        <w:rPr>
          <w:rFonts w:eastAsiaTheme="minorEastAsia"/>
          <w:noProof/>
          <w:vertAlign w:val="subscript"/>
          <w:lang w:eastAsia="en-GB"/>
        </w:rPr>
        <w:t>1/2</w:t>
      </w:r>
      <w:r>
        <w:rPr>
          <w:rFonts w:eastAsiaTheme="minorEastAsia"/>
          <w:noProof/>
          <w:lang w:eastAsia="en-GB"/>
        </w:rPr>
        <w:t xml:space="preserve"> is the time when [A] = </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Pr>
          <w:rFonts w:eastAsiaTheme="minorEastAsia"/>
          <w:noProof/>
          <w:lang w:eastAsia="en-GB"/>
        </w:rPr>
        <w:t xml:space="preserve">, so </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sidR="00A318DC">
        <w:rPr>
          <w:rFonts w:eastAsiaTheme="minorEastAsia"/>
          <w:noProof/>
          <w:lang w:eastAsia="en-GB"/>
        </w:rPr>
        <w:t xml:space="preserve"> </w:t>
      </w:r>
      <w:r>
        <w:rPr>
          <w:rFonts w:eastAsiaTheme="minorEastAsia"/>
          <w:noProof/>
          <w:lang w:eastAsia="en-GB"/>
        </w:rPr>
        <w:t xml:space="preserve">= </w:t>
      </w:r>
      <w:r w:rsidR="00A318DC">
        <w:rPr>
          <w:rFonts w:eastAsiaTheme="minorEastAsia"/>
          <w:noProof/>
          <w:lang w:eastAsia="en-GB"/>
        </w:rPr>
        <w:t>[A] – kt</w:t>
      </w:r>
      <w:r w:rsidR="00A318DC">
        <w:rPr>
          <w:rFonts w:eastAsiaTheme="minorEastAsia"/>
          <w:noProof/>
          <w:vertAlign w:val="subscript"/>
          <w:lang w:eastAsia="en-GB"/>
        </w:rPr>
        <w:t>1/2</w:t>
      </w:r>
    </w:p>
    <w:p w:rsidR="00BC5323" w:rsidRDefault="00BC5323" w:rsidP="00BC5323">
      <w:pPr>
        <w:pStyle w:val="ListParagraph"/>
        <w:numPr>
          <w:ilvl w:val="0"/>
          <w:numId w:val="9"/>
        </w:numPr>
        <w:spacing w:after="0" w:line="240" w:lineRule="auto"/>
        <w:rPr>
          <w:rFonts w:eastAsiaTheme="minorEastAsia"/>
          <w:noProof/>
          <w:lang w:eastAsia="en-GB"/>
        </w:rPr>
      </w:pPr>
      <w:r>
        <w:rPr>
          <w:rFonts w:eastAsiaTheme="minorEastAsia"/>
          <w:noProof/>
          <w:lang w:eastAsia="en-GB"/>
        </w:rPr>
        <w:t>So kt</w:t>
      </w:r>
      <w:r>
        <w:rPr>
          <w:rFonts w:eastAsiaTheme="minorEastAsia"/>
          <w:noProof/>
          <w:vertAlign w:val="subscript"/>
          <w:lang w:eastAsia="en-GB"/>
        </w:rPr>
        <w:t>1/2</w:t>
      </w:r>
      <w:r>
        <w:rPr>
          <w:rFonts w:eastAsiaTheme="minorEastAsia"/>
          <w:noProof/>
          <w:lang w:eastAsia="en-GB"/>
        </w:rPr>
        <w:t xml:space="preserve"> = </w:t>
      </w:r>
      <m:oMath>
        <m:f>
          <m:fPr>
            <m:ctrlPr>
              <w:rPr>
                <w:rFonts w:ascii="Cambria Math" w:eastAsiaTheme="minorEastAsia" w:hAnsi="Cambria Math"/>
                <w:noProof/>
                <w:lang w:eastAsia="en-GB"/>
              </w:rPr>
            </m:ctrlPr>
          </m:fPr>
          <m:num>
            <m:sSub>
              <m:sSubPr>
                <m:ctrlPr>
                  <w:rPr>
                    <w:rFonts w:ascii="Cambria Math" w:eastAsiaTheme="minorEastAsia" w:hAnsi="Cambria Math"/>
                    <w:noProof/>
                    <w:lang w:eastAsia="en-GB"/>
                  </w:rPr>
                </m:ctrlPr>
              </m:sSubPr>
              <m:e>
                <m:r>
                  <m:rPr>
                    <m:sty m:val="p"/>
                  </m:rPr>
                  <w:rPr>
                    <w:rFonts w:ascii="Cambria Math" w:eastAsiaTheme="minorEastAsia" w:hAnsi="Cambria Math"/>
                    <w:noProof/>
                    <w:lang w:eastAsia="en-GB"/>
                  </w:rPr>
                  <m:t>[A]</m:t>
                </m:r>
              </m:e>
              <m:sub>
                <m:r>
                  <m:rPr>
                    <m:sty m:val="p"/>
                  </m:rPr>
                  <w:rPr>
                    <w:rFonts w:ascii="Cambria Math" w:eastAsiaTheme="minorEastAsia" w:hAnsi="Cambria Math"/>
                    <w:noProof/>
                    <w:lang w:eastAsia="en-GB"/>
                  </w:rPr>
                  <m:t>o</m:t>
                </m:r>
              </m:sub>
            </m:sSub>
          </m:num>
          <m:den>
            <m:r>
              <m:rPr>
                <m:sty m:val="p"/>
              </m:rPr>
              <w:rPr>
                <w:rFonts w:ascii="Cambria Math" w:eastAsiaTheme="minorEastAsia" w:hAnsi="Cambria Math"/>
                <w:noProof/>
                <w:lang w:eastAsia="en-GB"/>
              </w:rPr>
              <m:t>2</m:t>
            </m:r>
          </m:den>
        </m:f>
      </m:oMath>
      <w:r>
        <w:rPr>
          <w:rFonts w:eastAsiaTheme="minorEastAsia"/>
          <w:noProof/>
          <w:lang w:eastAsia="en-GB"/>
        </w:rPr>
        <w:t xml:space="preserve"> so </w:t>
      </w:r>
      <w:r w:rsidRPr="00A318DC">
        <w:rPr>
          <w:rFonts w:eastAsiaTheme="minorEastAsia"/>
          <w:b/>
          <w:noProof/>
          <w:lang w:eastAsia="en-GB"/>
        </w:rPr>
        <w:t>t</w:t>
      </w:r>
      <w:r w:rsidRPr="00A318DC">
        <w:rPr>
          <w:rFonts w:eastAsiaTheme="minorEastAsia"/>
          <w:b/>
          <w:noProof/>
          <w:vertAlign w:val="subscript"/>
          <w:lang w:eastAsia="en-GB"/>
        </w:rPr>
        <w:t>1/2</w:t>
      </w:r>
      <w:r w:rsidRPr="00A318DC">
        <w:rPr>
          <w:rFonts w:eastAsiaTheme="minorEastAsia"/>
          <w:b/>
          <w:noProof/>
          <w:lang w:eastAsia="en-GB"/>
        </w:rPr>
        <w:t xml:space="preserve"> = </w:t>
      </w:r>
      <m:oMath>
        <m:f>
          <m:fPr>
            <m:ctrlPr>
              <w:rPr>
                <w:rFonts w:ascii="Cambria Math" w:eastAsiaTheme="minorEastAsia" w:hAnsi="Cambria Math"/>
                <w:b/>
                <w:noProof/>
                <w:lang w:eastAsia="en-GB"/>
              </w:rPr>
            </m:ctrlPr>
          </m:fPr>
          <m:num>
            <m:sSub>
              <m:sSubPr>
                <m:ctrlPr>
                  <w:rPr>
                    <w:rFonts w:ascii="Cambria Math" w:eastAsiaTheme="minorEastAsia" w:hAnsi="Cambria Math"/>
                    <w:b/>
                    <w:noProof/>
                    <w:lang w:eastAsia="en-GB"/>
                  </w:rPr>
                </m:ctrlPr>
              </m:sSubPr>
              <m:e>
                <m:r>
                  <m:rPr>
                    <m:sty m:val="b"/>
                  </m:rPr>
                  <w:rPr>
                    <w:rFonts w:ascii="Cambria Math" w:eastAsiaTheme="minorEastAsia" w:hAnsi="Cambria Math"/>
                    <w:noProof/>
                    <w:lang w:eastAsia="en-GB"/>
                  </w:rPr>
                  <m:t>[A]</m:t>
                </m:r>
              </m:e>
              <m:sub>
                <m:r>
                  <m:rPr>
                    <m:sty m:val="b"/>
                  </m:rPr>
                  <w:rPr>
                    <w:rFonts w:ascii="Cambria Math" w:eastAsiaTheme="minorEastAsia" w:hAnsi="Cambria Math"/>
                    <w:noProof/>
                    <w:lang w:eastAsia="en-GB"/>
                  </w:rPr>
                  <m:t>o</m:t>
                </m:r>
              </m:sub>
            </m:sSub>
          </m:num>
          <m:den>
            <m:r>
              <m:rPr>
                <m:sty m:val="b"/>
              </m:rPr>
              <w:rPr>
                <w:rFonts w:ascii="Cambria Math" w:eastAsiaTheme="minorEastAsia" w:hAnsi="Cambria Math"/>
                <w:noProof/>
                <w:lang w:eastAsia="en-GB"/>
              </w:rPr>
              <m:t>2k</m:t>
            </m:r>
          </m:den>
        </m:f>
      </m:oMath>
    </w:p>
    <w:p w:rsidR="00BC5323" w:rsidRDefault="00BC5323" w:rsidP="00BC5323">
      <w:pPr>
        <w:pStyle w:val="ListParagraph"/>
        <w:tabs>
          <w:tab w:val="left" w:pos="2410"/>
        </w:tabs>
        <w:spacing w:after="0" w:line="240" w:lineRule="auto"/>
        <w:rPr>
          <w:rFonts w:eastAsiaTheme="minorEastAsia"/>
          <w:b/>
          <w:noProof/>
          <w:lang w:eastAsia="en-GB"/>
        </w:rPr>
      </w:pPr>
      <w:r w:rsidRPr="00F77321">
        <w:rPr>
          <w:rFonts w:eastAsiaTheme="minorEastAsia"/>
          <w:b/>
          <w:noProof/>
          <w:lang w:eastAsia="en-GB"/>
        </w:rPr>
        <w:t xml:space="preserve">Therefore the half-life of a </w:t>
      </w:r>
      <w:r w:rsidR="00A318DC">
        <w:rPr>
          <w:rFonts w:eastAsiaTheme="minorEastAsia"/>
          <w:b/>
          <w:noProof/>
          <w:lang w:eastAsia="en-GB"/>
        </w:rPr>
        <w:t>zero</w:t>
      </w:r>
      <w:r w:rsidRPr="00F77321">
        <w:rPr>
          <w:rFonts w:eastAsiaTheme="minorEastAsia"/>
          <w:b/>
          <w:noProof/>
          <w:lang w:eastAsia="en-GB"/>
        </w:rPr>
        <w:t xml:space="preserve"> order reaction</w:t>
      </w:r>
      <w:r>
        <w:rPr>
          <w:rFonts w:eastAsiaTheme="minorEastAsia"/>
          <w:b/>
          <w:noProof/>
          <w:lang w:eastAsia="en-GB"/>
        </w:rPr>
        <w:t xml:space="preserve"> is </w:t>
      </w:r>
      <w:r w:rsidR="00A318DC">
        <w:rPr>
          <w:rFonts w:eastAsiaTheme="minorEastAsia"/>
          <w:b/>
          <w:noProof/>
          <w:lang w:eastAsia="en-GB"/>
        </w:rPr>
        <w:t>directly</w:t>
      </w:r>
      <w:r>
        <w:rPr>
          <w:rFonts w:eastAsiaTheme="minorEastAsia"/>
          <w:b/>
          <w:noProof/>
          <w:lang w:eastAsia="en-GB"/>
        </w:rPr>
        <w:t xml:space="preserve"> proportional to</w:t>
      </w:r>
      <w:r w:rsidRPr="00F77321">
        <w:rPr>
          <w:rFonts w:eastAsiaTheme="minorEastAsia"/>
          <w:b/>
          <w:noProof/>
          <w:lang w:eastAsia="en-GB"/>
        </w:rPr>
        <w:t xml:space="preserve"> the concentration of reactant; </w:t>
      </w:r>
      <w:r>
        <w:rPr>
          <w:rFonts w:eastAsiaTheme="minorEastAsia"/>
          <w:b/>
          <w:noProof/>
          <w:lang w:eastAsia="en-GB"/>
        </w:rPr>
        <w:t xml:space="preserve">as the concentration decreases, the half-life </w:t>
      </w:r>
      <w:r w:rsidR="00A318DC">
        <w:rPr>
          <w:rFonts w:eastAsiaTheme="minorEastAsia"/>
          <w:b/>
          <w:noProof/>
          <w:lang w:eastAsia="en-GB"/>
        </w:rPr>
        <w:t>de</w:t>
      </w:r>
      <w:r>
        <w:rPr>
          <w:rFonts w:eastAsiaTheme="minorEastAsia"/>
          <w:b/>
          <w:noProof/>
          <w:lang w:eastAsia="en-GB"/>
        </w:rPr>
        <w:t>creases</w:t>
      </w:r>
    </w:p>
    <w:p w:rsidR="00BC5323" w:rsidRDefault="00BC5323" w:rsidP="00BC5323">
      <w:pPr>
        <w:pStyle w:val="ListParagraph"/>
        <w:numPr>
          <w:ilvl w:val="0"/>
          <w:numId w:val="9"/>
        </w:numPr>
        <w:tabs>
          <w:tab w:val="left" w:pos="2410"/>
        </w:tabs>
        <w:spacing w:after="0" w:line="240" w:lineRule="auto"/>
        <w:rPr>
          <w:rFonts w:eastAsiaTheme="minorEastAsia"/>
          <w:noProof/>
          <w:lang w:eastAsia="en-GB"/>
        </w:rPr>
      </w:pPr>
      <w:r>
        <w:rPr>
          <w:rFonts w:eastAsiaTheme="minorEastAsia"/>
          <w:noProof/>
          <w:lang w:eastAsia="en-GB"/>
        </w:rPr>
        <w:t>If you use a concentration-time graph to deduce two successive half-lives for a reaction, and the second value is approximately</w:t>
      </w:r>
      <w:r w:rsidR="00A318DC">
        <w:rPr>
          <w:rFonts w:eastAsiaTheme="minorEastAsia"/>
          <w:noProof/>
          <w:lang w:eastAsia="en-GB"/>
        </w:rPr>
        <w:t xml:space="preserve"> half of</w:t>
      </w:r>
      <w:r>
        <w:rPr>
          <w:rFonts w:eastAsiaTheme="minorEastAsia"/>
          <w:noProof/>
          <w:lang w:eastAsia="en-GB"/>
        </w:rPr>
        <w:t xml:space="preserve"> the first, the reaction is </w:t>
      </w:r>
      <w:r w:rsidR="00A318DC">
        <w:rPr>
          <w:rFonts w:eastAsiaTheme="minorEastAsia"/>
          <w:noProof/>
          <w:lang w:eastAsia="en-GB"/>
        </w:rPr>
        <w:t>zero</w:t>
      </w:r>
      <w:r>
        <w:rPr>
          <w:rFonts w:eastAsiaTheme="minorEastAsia"/>
          <w:noProof/>
          <w:lang w:eastAsia="en-GB"/>
        </w:rPr>
        <w:t xml:space="preserve"> order</w:t>
      </w:r>
    </w:p>
    <w:p w:rsidR="004E4D9C" w:rsidRDefault="004E4D9C" w:rsidP="004E4D9C">
      <w:pPr>
        <w:pStyle w:val="ListParagraph"/>
        <w:tabs>
          <w:tab w:val="left" w:pos="2410"/>
        </w:tabs>
        <w:spacing w:after="0" w:line="240" w:lineRule="auto"/>
        <w:rPr>
          <w:rFonts w:eastAsiaTheme="minorEastAsia"/>
          <w:noProof/>
          <w:lang w:eastAsia="en-GB"/>
        </w:rPr>
      </w:pPr>
      <w:r>
        <w:rPr>
          <w:rFonts w:eastAsiaTheme="minorEastAsia"/>
          <w:noProof/>
          <w:lang w:eastAsia="en-GB"/>
        </w:rPr>
        <w:tab/>
      </w:r>
      <w:r>
        <w:rPr>
          <w:rFonts w:eastAsiaTheme="minorEastAsia"/>
          <w:noProof/>
          <w:lang w:eastAsia="en-GB"/>
        </w:rPr>
        <w:tab/>
      </w:r>
      <w:r>
        <w:rPr>
          <w:rFonts w:eastAsiaTheme="minorEastAsia"/>
          <w:noProof/>
          <w:lang w:eastAsia="en-GB"/>
        </w:rPr>
        <w:drawing>
          <wp:inline distT="0" distB="0" distL="0" distR="0">
            <wp:extent cx="2867025" cy="19825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5387" cy="1988299"/>
                    </a:xfrm>
                    <a:prstGeom prst="rect">
                      <a:avLst/>
                    </a:prstGeom>
                    <a:noFill/>
                    <a:ln>
                      <a:noFill/>
                    </a:ln>
                  </pic:spPr>
                </pic:pic>
              </a:graphicData>
            </a:graphic>
          </wp:inline>
        </w:drawing>
      </w:r>
    </w:p>
    <w:p w:rsidR="00BC5323" w:rsidRDefault="00BC5323" w:rsidP="000B290B">
      <w:pPr>
        <w:pStyle w:val="ListParagraph"/>
        <w:tabs>
          <w:tab w:val="left" w:pos="2410"/>
        </w:tabs>
        <w:spacing w:after="0" w:line="240" w:lineRule="auto"/>
        <w:rPr>
          <w:rFonts w:eastAsiaTheme="minorEastAsia"/>
          <w:b/>
          <w:noProof/>
          <w:lang w:eastAsia="en-GB"/>
        </w:rPr>
      </w:pPr>
    </w:p>
    <w:p w:rsidR="000B290B" w:rsidRDefault="000B290B" w:rsidP="000B290B">
      <w:pPr>
        <w:pStyle w:val="ListParagraph"/>
        <w:tabs>
          <w:tab w:val="left" w:pos="2410"/>
        </w:tabs>
        <w:spacing w:after="0" w:line="240" w:lineRule="auto"/>
        <w:rPr>
          <w:rFonts w:eastAsiaTheme="minorEastAsia"/>
          <w:noProof/>
          <w:lang w:eastAsia="en-GB"/>
        </w:rPr>
      </w:pPr>
    </w:p>
    <w:p w:rsidR="00F77321" w:rsidRPr="00F77321" w:rsidRDefault="00F77321" w:rsidP="00F77321">
      <w:pPr>
        <w:tabs>
          <w:tab w:val="left" w:pos="2410"/>
        </w:tabs>
        <w:spacing w:after="0" w:line="240" w:lineRule="auto"/>
        <w:rPr>
          <w:rFonts w:eastAsiaTheme="minorEastAsia"/>
          <w:noProof/>
          <w:lang w:eastAsia="en-GB"/>
        </w:rPr>
      </w:pPr>
    </w:p>
    <w:p w:rsidR="00BA7A98" w:rsidRDefault="00BA7A98">
      <w:pPr>
        <w:rPr>
          <w:noProof/>
          <w:lang w:eastAsia="en-GB"/>
        </w:rPr>
      </w:pPr>
      <w:r>
        <w:rPr>
          <w:noProof/>
          <w:lang w:eastAsia="en-GB"/>
        </w:rPr>
        <w:br w:type="page"/>
      </w:r>
    </w:p>
    <w:p w:rsidR="00652F2D" w:rsidRDefault="00BA7A98" w:rsidP="00652F2D">
      <w:pPr>
        <w:pStyle w:val="Heading2"/>
      </w:pPr>
      <w:r>
        <w:lastRenderedPageBreak/>
        <w:t xml:space="preserve">Lesson 6 – </w:t>
      </w:r>
      <w:r w:rsidR="0073570B">
        <w:t>Explaining orders of reaction and t</w:t>
      </w:r>
      <w:r>
        <w:t>he effect of temperature</w:t>
      </w:r>
    </w:p>
    <w:p w:rsidR="00652F2D" w:rsidRDefault="00652F2D" w:rsidP="00652F2D">
      <w:pPr>
        <w:pStyle w:val="ListParagraph"/>
        <w:spacing w:after="0" w:line="240" w:lineRule="auto"/>
      </w:pPr>
    </w:p>
    <w:p w:rsidR="0073570B" w:rsidRDefault="0073570B" w:rsidP="00043F9B">
      <w:pPr>
        <w:pStyle w:val="ListParagraph"/>
        <w:numPr>
          <w:ilvl w:val="0"/>
          <w:numId w:val="31"/>
        </w:numPr>
        <w:spacing w:after="0" w:line="240" w:lineRule="auto"/>
        <w:ind w:left="714" w:hanging="357"/>
        <w:rPr>
          <w:rFonts w:eastAsiaTheme="minorEastAsia"/>
          <w:b/>
        </w:rPr>
      </w:pPr>
      <w:r>
        <w:rPr>
          <w:rFonts w:eastAsiaTheme="minorEastAsia"/>
          <w:b/>
        </w:rPr>
        <w:t>Explaining orders of reaction</w:t>
      </w:r>
    </w:p>
    <w:p w:rsidR="0073570B" w:rsidRDefault="0073570B" w:rsidP="00652F2D">
      <w:pPr>
        <w:pStyle w:val="ListParagraph"/>
        <w:spacing w:after="0" w:line="240" w:lineRule="auto"/>
        <w:rPr>
          <w:b/>
        </w:rPr>
      </w:pPr>
    </w:p>
    <w:p w:rsidR="0073570B" w:rsidRDefault="0073570B" w:rsidP="00043F9B">
      <w:pPr>
        <w:pStyle w:val="ListParagraph"/>
        <w:numPr>
          <w:ilvl w:val="0"/>
          <w:numId w:val="21"/>
        </w:numPr>
        <w:spacing w:after="0" w:line="240" w:lineRule="auto"/>
        <w:rPr>
          <w:bCs/>
        </w:rPr>
      </w:pPr>
      <w:r w:rsidRPr="0073570B">
        <w:rPr>
          <w:bCs/>
        </w:rPr>
        <w:t>The orders of reaction for a chemical equation are not always the same as the reaction coefficients:</w:t>
      </w:r>
    </w:p>
    <w:p w:rsidR="0073570B" w:rsidRDefault="0073570B" w:rsidP="00652F2D">
      <w:pPr>
        <w:pStyle w:val="ListParagraph"/>
        <w:spacing w:after="0" w:line="240" w:lineRule="auto"/>
        <w:rPr>
          <w:bCs/>
          <w:vertAlign w:val="superscript"/>
        </w:rPr>
      </w:pPr>
      <w:proofErr w:type="spellStart"/>
      <w:r w:rsidRPr="0073570B">
        <w:rPr>
          <w:bCs/>
        </w:rPr>
        <w:t>Eg</w:t>
      </w:r>
      <w:proofErr w:type="spellEnd"/>
      <w:r w:rsidRPr="0073570B">
        <w:rPr>
          <w:bCs/>
        </w:rPr>
        <w:t xml:space="preserve"> the reaction NO</w:t>
      </w:r>
      <w:r w:rsidRPr="0073570B">
        <w:rPr>
          <w:bCs/>
          <w:vertAlign w:val="subscript"/>
        </w:rPr>
        <w:t>2</w:t>
      </w:r>
      <w:r w:rsidRPr="0073570B">
        <w:rPr>
          <w:bCs/>
        </w:rPr>
        <w:t xml:space="preserve"> + H</w:t>
      </w:r>
      <w:r w:rsidRPr="0073570B">
        <w:rPr>
          <w:bCs/>
          <w:vertAlign w:val="subscript"/>
        </w:rPr>
        <w:t>2</w:t>
      </w:r>
      <w:r w:rsidRPr="0073570B">
        <w:rPr>
          <w:bCs/>
        </w:rPr>
        <w:t xml:space="preserve"> </w:t>
      </w:r>
      <w:r w:rsidRPr="00AB1FF6">
        <w:sym w:font="Wingdings" w:char="F0E0"/>
      </w:r>
      <w:r w:rsidRPr="0073570B">
        <w:rPr>
          <w:bCs/>
        </w:rPr>
        <w:t xml:space="preserve"> NO + H</w:t>
      </w:r>
      <w:r w:rsidRPr="0073570B">
        <w:rPr>
          <w:bCs/>
          <w:vertAlign w:val="subscript"/>
        </w:rPr>
        <w:t>2</w:t>
      </w:r>
      <w:r w:rsidRPr="0073570B">
        <w:rPr>
          <w:bCs/>
        </w:rPr>
        <w:t>O has the following rate equation</w:t>
      </w:r>
      <w:r>
        <w:rPr>
          <w:bCs/>
        </w:rPr>
        <w:t>: rate = k[NO</w:t>
      </w:r>
      <w:r>
        <w:rPr>
          <w:bCs/>
          <w:vertAlign w:val="subscript"/>
        </w:rPr>
        <w:t>2</w:t>
      </w:r>
      <w:r>
        <w:rPr>
          <w:bCs/>
        </w:rPr>
        <w:t>]</w:t>
      </w:r>
      <w:r>
        <w:rPr>
          <w:bCs/>
          <w:vertAlign w:val="superscript"/>
        </w:rPr>
        <w:t>2</w:t>
      </w:r>
    </w:p>
    <w:p w:rsidR="0073570B" w:rsidRDefault="0073570B" w:rsidP="00652F2D">
      <w:pPr>
        <w:pStyle w:val="ListParagraph"/>
        <w:spacing w:after="0" w:line="240" w:lineRule="auto"/>
        <w:rPr>
          <w:bCs/>
        </w:rPr>
      </w:pPr>
      <w:r>
        <w:rPr>
          <w:bCs/>
        </w:rPr>
        <w:t>It is therefore not possible to predict the rate equation of a reaction simply by looking at the reaction coefficients</w:t>
      </w:r>
    </w:p>
    <w:p w:rsidR="0073570B" w:rsidRDefault="0073570B" w:rsidP="00652F2D">
      <w:pPr>
        <w:pStyle w:val="ListParagraph"/>
        <w:spacing w:after="0" w:line="240" w:lineRule="auto"/>
        <w:rPr>
          <w:bCs/>
        </w:rPr>
      </w:pPr>
    </w:p>
    <w:p w:rsidR="00652F2D" w:rsidRDefault="0073570B" w:rsidP="00043F9B">
      <w:pPr>
        <w:pStyle w:val="ListParagraph"/>
        <w:numPr>
          <w:ilvl w:val="0"/>
          <w:numId w:val="21"/>
        </w:numPr>
        <w:spacing w:after="0" w:line="240" w:lineRule="auto"/>
        <w:rPr>
          <w:bCs/>
        </w:rPr>
      </w:pPr>
      <w:r w:rsidRPr="0073570B">
        <w:rPr>
          <w:bCs/>
        </w:rPr>
        <w:t>Many reactions consist of a series of different steps, some of which are slow and some of which are very fast</w:t>
      </w:r>
      <w:r>
        <w:rPr>
          <w:bCs/>
        </w:rPr>
        <w:t xml:space="preserve">; it is </w:t>
      </w:r>
      <w:r w:rsidRPr="0073570B">
        <w:rPr>
          <w:bCs/>
        </w:rPr>
        <w:t>the slowest step in a chemical reaction which determines how fast a reaction is</w:t>
      </w:r>
      <w:r>
        <w:rPr>
          <w:bCs/>
        </w:rPr>
        <w:t>; f</w:t>
      </w:r>
      <w:r w:rsidRPr="0073570B">
        <w:rPr>
          <w:bCs/>
        </w:rPr>
        <w:t xml:space="preserve">or this reason the slowest step in a chemical reaction is called the </w:t>
      </w:r>
      <w:r w:rsidRPr="0073570B">
        <w:rPr>
          <w:b/>
        </w:rPr>
        <w:t>rate-determining step</w:t>
      </w:r>
      <w:r>
        <w:rPr>
          <w:bCs/>
        </w:rPr>
        <w:t>; c</w:t>
      </w:r>
      <w:r w:rsidRPr="0073570B">
        <w:rPr>
          <w:bCs/>
        </w:rPr>
        <w:t>hanging the rate of this step will affect the overall rate of reaction; changing the rate of fast steps won’t</w:t>
      </w:r>
    </w:p>
    <w:p w:rsidR="00652F2D" w:rsidRDefault="00652F2D" w:rsidP="00652F2D">
      <w:pPr>
        <w:pStyle w:val="ListParagraph"/>
        <w:spacing w:after="0" w:line="240" w:lineRule="auto"/>
        <w:rPr>
          <w:bCs/>
        </w:rPr>
      </w:pPr>
    </w:p>
    <w:tbl>
      <w:tblPr>
        <w:tblStyle w:val="TableGrid"/>
        <w:tblW w:w="0" w:type="auto"/>
        <w:tblInd w:w="720" w:type="dxa"/>
        <w:tblLook w:val="04A0" w:firstRow="1" w:lastRow="0" w:firstColumn="1" w:lastColumn="0" w:noHBand="0" w:noVBand="1"/>
      </w:tblPr>
      <w:tblGrid>
        <w:gridCol w:w="10070"/>
      </w:tblGrid>
      <w:tr w:rsidR="00652F2D" w:rsidTr="00652F2D">
        <w:tc>
          <w:tcPr>
            <w:tcW w:w="10790" w:type="dxa"/>
          </w:tcPr>
          <w:p w:rsidR="00652F2D" w:rsidRDefault="00652F2D" w:rsidP="00652F2D">
            <w:pPr>
              <w:pStyle w:val="ListParagraph"/>
              <w:ind w:left="0"/>
              <w:rPr>
                <w:bCs/>
              </w:rPr>
            </w:pPr>
            <w:proofErr w:type="spellStart"/>
            <w:r w:rsidRPr="00652F2D">
              <w:rPr>
                <w:bCs/>
              </w:rPr>
              <w:t>Eg</w:t>
            </w:r>
            <w:proofErr w:type="spellEnd"/>
            <w:r w:rsidRPr="00652F2D">
              <w:rPr>
                <w:bCs/>
              </w:rPr>
              <w:t xml:space="preserve"> consider the reaction NO</w:t>
            </w:r>
            <w:r w:rsidRPr="00652F2D">
              <w:rPr>
                <w:bCs/>
                <w:vertAlign w:val="subscript"/>
              </w:rPr>
              <w:t>2</w:t>
            </w:r>
            <w:r w:rsidRPr="00652F2D">
              <w:rPr>
                <w:bCs/>
              </w:rPr>
              <w:t xml:space="preserve"> + H</w:t>
            </w:r>
            <w:r w:rsidRPr="00652F2D">
              <w:rPr>
                <w:bCs/>
                <w:vertAlign w:val="subscript"/>
              </w:rPr>
              <w:t>2</w:t>
            </w:r>
            <w:r w:rsidRPr="00652F2D">
              <w:rPr>
                <w:bCs/>
              </w:rPr>
              <w:t xml:space="preserve"> </w:t>
            </w:r>
            <w:r w:rsidRPr="00AB1FF6">
              <w:sym w:font="Wingdings" w:char="F0E0"/>
            </w:r>
            <w:r w:rsidRPr="00652F2D">
              <w:rPr>
                <w:bCs/>
              </w:rPr>
              <w:t xml:space="preserve"> NO + H</w:t>
            </w:r>
            <w:r w:rsidRPr="00652F2D">
              <w:rPr>
                <w:bCs/>
                <w:vertAlign w:val="subscript"/>
              </w:rPr>
              <w:t>2</w:t>
            </w:r>
            <w:r w:rsidRPr="00652F2D">
              <w:rPr>
                <w:bCs/>
              </w:rPr>
              <w:t>O</w:t>
            </w:r>
          </w:p>
          <w:p w:rsidR="00652F2D" w:rsidRDefault="00652F2D" w:rsidP="00652F2D">
            <w:pPr>
              <w:pStyle w:val="ListParagraph"/>
              <w:ind w:left="0"/>
              <w:rPr>
                <w:bCs/>
              </w:rPr>
            </w:pPr>
            <w:r>
              <w:rPr>
                <w:bCs/>
              </w:rPr>
              <w:t>This reaction happens in two steps:</w:t>
            </w:r>
          </w:p>
          <w:p w:rsidR="00652F2D" w:rsidRDefault="00652F2D" w:rsidP="00652F2D">
            <w:pPr>
              <w:pStyle w:val="ListParagraph"/>
              <w:ind w:left="0"/>
              <w:rPr>
                <w:bCs/>
              </w:rPr>
            </w:pPr>
            <w:r>
              <w:rPr>
                <w:bCs/>
              </w:rPr>
              <w:t>Step 1: NO</w:t>
            </w:r>
            <w:r>
              <w:rPr>
                <w:bCs/>
                <w:vertAlign w:val="subscript"/>
              </w:rPr>
              <w:t>2</w:t>
            </w:r>
            <w:r>
              <w:rPr>
                <w:bCs/>
              </w:rPr>
              <w:t xml:space="preserve"> + NO</w:t>
            </w:r>
            <w:r>
              <w:rPr>
                <w:bCs/>
                <w:vertAlign w:val="subscript"/>
              </w:rPr>
              <w:t>2</w:t>
            </w:r>
            <w:r>
              <w:rPr>
                <w:bCs/>
              </w:rPr>
              <w:t xml:space="preserve"> </w:t>
            </w:r>
            <w:r w:rsidRPr="00567019">
              <w:rPr>
                <w:bCs/>
              </w:rPr>
              <w:sym w:font="Wingdings" w:char="F0E0"/>
            </w:r>
            <w:r>
              <w:rPr>
                <w:bCs/>
              </w:rPr>
              <w:t xml:space="preserve"> NO</w:t>
            </w:r>
            <w:r>
              <w:rPr>
                <w:bCs/>
                <w:vertAlign w:val="subscript"/>
              </w:rPr>
              <w:t>3</w:t>
            </w:r>
            <w:r>
              <w:rPr>
                <w:bCs/>
              </w:rPr>
              <w:t xml:space="preserve"> + NO</w:t>
            </w:r>
            <w:r>
              <w:rPr>
                <w:bCs/>
              </w:rPr>
              <w:tab/>
              <w:t>this step is slow</w:t>
            </w:r>
          </w:p>
          <w:p w:rsidR="00652F2D" w:rsidRDefault="00652F2D" w:rsidP="00652F2D">
            <w:pPr>
              <w:pStyle w:val="ListParagraph"/>
              <w:ind w:left="0"/>
              <w:rPr>
                <w:bCs/>
              </w:rPr>
            </w:pPr>
            <w:r>
              <w:rPr>
                <w:bCs/>
              </w:rPr>
              <w:t>Step 2: NO</w:t>
            </w:r>
            <w:r>
              <w:rPr>
                <w:bCs/>
                <w:vertAlign w:val="subscript"/>
              </w:rPr>
              <w:t>3</w:t>
            </w:r>
            <w:r>
              <w:rPr>
                <w:bCs/>
              </w:rPr>
              <w:t xml:space="preserve"> + H</w:t>
            </w:r>
            <w:r>
              <w:rPr>
                <w:bCs/>
                <w:vertAlign w:val="subscript"/>
              </w:rPr>
              <w:t>2</w:t>
            </w:r>
            <w:r>
              <w:rPr>
                <w:bCs/>
              </w:rPr>
              <w:t xml:space="preserve"> </w:t>
            </w:r>
            <w:r w:rsidRPr="00567019">
              <w:rPr>
                <w:bCs/>
              </w:rPr>
              <w:sym w:font="Wingdings" w:char="F0E0"/>
            </w:r>
            <w:r>
              <w:rPr>
                <w:bCs/>
              </w:rPr>
              <w:t xml:space="preserve"> NO</w:t>
            </w:r>
            <w:r>
              <w:rPr>
                <w:bCs/>
                <w:vertAlign w:val="subscript"/>
              </w:rPr>
              <w:t>2</w:t>
            </w:r>
            <w:r>
              <w:rPr>
                <w:bCs/>
              </w:rPr>
              <w:t xml:space="preserve"> + H</w:t>
            </w:r>
            <w:r>
              <w:rPr>
                <w:bCs/>
                <w:vertAlign w:val="subscript"/>
              </w:rPr>
              <w:t>2</w:t>
            </w:r>
            <w:r>
              <w:rPr>
                <w:bCs/>
              </w:rPr>
              <w:t>O</w:t>
            </w:r>
            <w:r>
              <w:rPr>
                <w:bCs/>
              </w:rPr>
              <w:tab/>
              <w:t>this step is fast</w:t>
            </w:r>
          </w:p>
          <w:p w:rsidR="00652F2D" w:rsidRDefault="00652F2D" w:rsidP="00652F2D">
            <w:pPr>
              <w:rPr>
                <w:bCs/>
              </w:rPr>
            </w:pPr>
          </w:p>
          <w:p w:rsidR="00652F2D" w:rsidRDefault="00652F2D" w:rsidP="00652F2D">
            <w:pPr>
              <w:rPr>
                <w:bCs/>
              </w:rPr>
            </w:pPr>
            <w:r>
              <w:rPr>
                <w:bCs/>
              </w:rPr>
              <w:t>The order of reaction with respect to NO</w:t>
            </w:r>
            <w:r>
              <w:rPr>
                <w:bCs/>
                <w:vertAlign w:val="subscript"/>
              </w:rPr>
              <w:t>2</w:t>
            </w:r>
            <w:r>
              <w:rPr>
                <w:bCs/>
              </w:rPr>
              <w:t xml:space="preserve"> and H</w:t>
            </w:r>
            <w:r>
              <w:rPr>
                <w:bCs/>
                <w:vertAlign w:val="subscript"/>
              </w:rPr>
              <w:t>2</w:t>
            </w:r>
            <w:r>
              <w:rPr>
                <w:bCs/>
              </w:rPr>
              <w:t xml:space="preserve"> can be predicted as follows:</w:t>
            </w:r>
          </w:p>
          <w:p w:rsidR="00652F2D" w:rsidRDefault="00652F2D" w:rsidP="00652F2D">
            <w:pPr>
              <w:pStyle w:val="ListParagraph"/>
              <w:numPr>
                <w:ilvl w:val="0"/>
                <w:numId w:val="9"/>
              </w:numPr>
              <w:rPr>
                <w:bCs/>
              </w:rPr>
            </w:pPr>
            <w:r w:rsidRPr="00652F2D">
              <w:rPr>
                <w:bCs/>
              </w:rPr>
              <w:t>Step 1 is the slowest step and is therefore the rate-determining step</w:t>
            </w:r>
          </w:p>
          <w:p w:rsidR="00652F2D" w:rsidRDefault="00652F2D" w:rsidP="00652F2D">
            <w:pPr>
              <w:pStyle w:val="ListParagraph"/>
              <w:numPr>
                <w:ilvl w:val="0"/>
                <w:numId w:val="9"/>
              </w:numPr>
              <w:rPr>
                <w:bCs/>
              </w:rPr>
            </w:pPr>
            <w:r>
              <w:rPr>
                <w:bCs/>
              </w:rPr>
              <w:t>T</w:t>
            </w:r>
            <w:r w:rsidRPr="00652F2D">
              <w:rPr>
                <w:bCs/>
              </w:rPr>
              <w:t>his</w:t>
            </w:r>
            <w:r>
              <w:rPr>
                <w:bCs/>
              </w:rPr>
              <w:t xml:space="preserve"> step</w:t>
            </w:r>
            <w:r w:rsidRPr="00652F2D">
              <w:rPr>
                <w:bCs/>
              </w:rPr>
              <w:t xml:space="preserve"> involves two molecules of NO</w:t>
            </w:r>
            <w:r w:rsidRPr="00652F2D">
              <w:rPr>
                <w:bCs/>
                <w:vertAlign w:val="subscript"/>
              </w:rPr>
              <w:t>2</w:t>
            </w:r>
            <w:r w:rsidRPr="00652F2D">
              <w:rPr>
                <w:bCs/>
              </w:rPr>
              <w:t>, and so doubling the concentration of NO</w:t>
            </w:r>
            <w:r w:rsidRPr="00652F2D">
              <w:rPr>
                <w:bCs/>
                <w:vertAlign w:val="subscript"/>
              </w:rPr>
              <w:t>2</w:t>
            </w:r>
            <w:r w:rsidRPr="00652F2D">
              <w:rPr>
                <w:bCs/>
              </w:rPr>
              <w:t xml:space="preserve"> will make collisions in this step four times more likely</w:t>
            </w:r>
          </w:p>
          <w:p w:rsidR="00652F2D" w:rsidRDefault="00652F2D" w:rsidP="00652F2D">
            <w:pPr>
              <w:pStyle w:val="ListParagraph"/>
              <w:numPr>
                <w:ilvl w:val="0"/>
                <w:numId w:val="9"/>
              </w:numPr>
              <w:rPr>
                <w:bCs/>
              </w:rPr>
            </w:pPr>
            <w:proofErr w:type="gramStart"/>
            <w:r w:rsidRPr="00652F2D">
              <w:rPr>
                <w:bCs/>
              </w:rPr>
              <w:t>So</w:t>
            </w:r>
            <w:proofErr w:type="gramEnd"/>
            <w:r w:rsidRPr="00652F2D">
              <w:rPr>
                <w:bCs/>
              </w:rPr>
              <w:t xml:space="preserve"> the reaction is second order with respect to NO</w:t>
            </w:r>
            <w:r w:rsidRPr="00652F2D">
              <w:rPr>
                <w:bCs/>
                <w:vertAlign w:val="subscript"/>
              </w:rPr>
              <w:t>2</w:t>
            </w:r>
          </w:p>
          <w:p w:rsidR="00652F2D" w:rsidRDefault="00652F2D" w:rsidP="00652F2D">
            <w:pPr>
              <w:pStyle w:val="ListParagraph"/>
              <w:numPr>
                <w:ilvl w:val="0"/>
                <w:numId w:val="9"/>
              </w:numPr>
              <w:rPr>
                <w:bCs/>
              </w:rPr>
            </w:pPr>
            <w:r w:rsidRPr="00652F2D">
              <w:rPr>
                <w:bCs/>
              </w:rPr>
              <w:t>H</w:t>
            </w:r>
            <w:r w:rsidRPr="00652F2D">
              <w:rPr>
                <w:bCs/>
                <w:vertAlign w:val="subscript"/>
              </w:rPr>
              <w:t>2</w:t>
            </w:r>
            <w:r w:rsidRPr="00652F2D">
              <w:rPr>
                <w:bCs/>
              </w:rPr>
              <w:t xml:space="preserve"> is not involved in this step; it is only involved in the second, fast step</w:t>
            </w:r>
          </w:p>
          <w:p w:rsidR="00652F2D" w:rsidRPr="00652F2D" w:rsidRDefault="00652F2D" w:rsidP="00652F2D">
            <w:pPr>
              <w:pStyle w:val="ListParagraph"/>
              <w:numPr>
                <w:ilvl w:val="0"/>
                <w:numId w:val="9"/>
              </w:numPr>
              <w:rPr>
                <w:bCs/>
              </w:rPr>
            </w:pPr>
            <w:r>
              <w:rPr>
                <w:bCs/>
              </w:rPr>
              <w:t>c</w:t>
            </w:r>
            <w:r w:rsidRPr="00652F2D">
              <w:rPr>
                <w:bCs/>
              </w:rPr>
              <w:t>hanging the concentration of H</w:t>
            </w:r>
            <w:r w:rsidRPr="00652F2D">
              <w:rPr>
                <w:bCs/>
                <w:vertAlign w:val="subscript"/>
              </w:rPr>
              <w:t>2</w:t>
            </w:r>
            <w:r w:rsidRPr="00652F2D">
              <w:rPr>
                <w:bCs/>
              </w:rPr>
              <w:t xml:space="preserve"> therefore has no effect on the rate of reaction, and the reaction is zero order with respect to H</w:t>
            </w:r>
            <w:r w:rsidRPr="00652F2D">
              <w:rPr>
                <w:bCs/>
                <w:vertAlign w:val="subscript"/>
              </w:rPr>
              <w:t>2</w:t>
            </w:r>
          </w:p>
          <w:p w:rsidR="00652F2D" w:rsidRDefault="00652F2D" w:rsidP="00652F2D">
            <w:pPr>
              <w:pStyle w:val="ListParagraph"/>
              <w:ind w:left="0"/>
              <w:rPr>
                <w:bCs/>
              </w:rPr>
            </w:pPr>
          </w:p>
        </w:tc>
      </w:tr>
    </w:tbl>
    <w:p w:rsidR="0073570B" w:rsidRDefault="0073570B" w:rsidP="00652F2D">
      <w:pPr>
        <w:spacing w:after="0" w:line="240" w:lineRule="auto"/>
        <w:rPr>
          <w:bCs/>
        </w:rPr>
      </w:pPr>
    </w:p>
    <w:p w:rsidR="0073570B" w:rsidRPr="00652F2D" w:rsidRDefault="0073570B" w:rsidP="00043F9B">
      <w:pPr>
        <w:pStyle w:val="ListParagraph"/>
        <w:numPr>
          <w:ilvl w:val="0"/>
          <w:numId w:val="21"/>
        </w:numPr>
        <w:spacing w:after="0" w:line="240" w:lineRule="auto"/>
        <w:rPr>
          <w:b/>
        </w:rPr>
      </w:pPr>
      <w:r w:rsidRPr="00652F2D">
        <w:rPr>
          <w:b/>
        </w:rPr>
        <w:t>The rate equation of a chemical reaction is determined by the number of each species involved in the rate-determining step of that reaction</w:t>
      </w:r>
    </w:p>
    <w:p w:rsidR="0073570B" w:rsidRPr="0073570B" w:rsidRDefault="0073570B" w:rsidP="0073570B">
      <w:pPr>
        <w:pStyle w:val="ListParagraph"/>
        <w:rPr>
          <w:b/>
        </w:rPr>
      </w:pPr>
    </w:p>
    <w:p w:rsidR="0073570B" w:rsidRDefault="0073570B" w:rsidP="00043F9B">
      <w:pPr>
        <w:pStyle w:val="ListParagraph"/>
        <w:numPr>
          <w:ilvl w:val="0"/>
          <w:numId w:val="31"/>
        </w:numPr>
        <w:ind w:left="714" w:hanging="357"/>
        <w:rPr>
          <w:b/>
        </w:rPr>
      </w:pPr>
      <w:r>
        <w:rPr>
          <w:b/>
        </w:rPr>
        <w:t>The effect of temperature on k</w:t>
      </w:r>
    </w:p>
    <w:p w:rsidR="0073570B" w:rsidRPr="0073570B" w:rsidRDefault="0073570B" w:rsidP="0073570B">
      <w:pPr>
        <w:pStyle w:val="ListParagraph"/>
        <w:rPr>
          <w:b/>
        </w:rPr>
      </w:pPr>
    </w:p>
    <w:p w:rsidR="00BA7A98" w:rsidRPr="00BA7A98" w:rsidRDefault="00BA7A98" w:rsidP="00043F9B">
      <w:pPr>
        <w:pStyle w:val="ListParagraph"/>
        <w:numPr>
          <w:ilvl w:val="0"/>
          <w:numId w:val="21"/>
        </w:numPr>
        <w:rPr>
          <w:b/>
        </w:rPr>
      </w:pPr>
      <w:r>
        <w:t>In a typical rate equation rate = k[A]</w:t>
      </w:r>
      <w:r>
        <w:rPr>
          <w:vertAlign w:val="superscript"/>
        </w:rPr>
        <w:t>x</w:t>
      </w:r>
      <w:r>
        <w:t>[B]</w:t>
      </w:r>
      <w:r>
        <w:rPr>
          <w:vertAlign w:val="superscript"/>
        </w:rPr>
        <w:t>y</w:t>
      </w:r>
      <w:r>
        <w:t>, the effect of concentration and pressure on the rate of reaction are reflected in the changing values of [A] and [B]; the effect of temperature, however, is reflected in different values of k at different temperatures; the value of the rate constant k increases with increasing temperature</w:t>
      </w:r>
    </w:p>
    <w:p w:rsidR="00BA7A98" w:rsidRPr="00BA7A98" w:rsidRDefault="00BA7A98" w:rsidP="00BA7A98">
      <w:pPr>
        <w:pStyle w:val="ListParagraph"/>
        <w:rPr>
          <w:b/>
        </w:rPr>
      </w:pPr>
    </w:p>
    <w:p w:rsidR="00BA7A98" w:rsidRPr="00BA7A98" w:rsidRDefault="00BA7A98" w:rsidP="00043F9B">
      <w:pPr>
        <w:pStyle w:val="ListParagraph"/>
        <w:numPr>
          <w:ilvl w:val="0"/>
          <w:numId w:val="21"/>
        </w:numPr>
        <w:rPr>
          <w:b/>
        </w:rPr>
      </w:pPr>
      <w:r>
        <w:t xml:space="preserve">The value of k is affected by </w:t>
      </w:r>
      <w:proofErr w:type="gramStart"/>
      <w:r>
        <w:t>a number of</w:t>
      </w:r>
      <w:proofErr w:type="gramEnd"/>
      <w:r>
        <w:t xml:space="preserve"> factors but is most greatly affected by the fraction of successful collisions, </w:t>
      </w:r>
      <m:oMath>
        <m:sSup>
          <m:sSupPr>
            <m:ctrlPr>
              <w:rPr>
                <w:rFonts w:ascii="Cambria Math" w:hAnsi="Cambria Math" w:cstheme="minorHAnsi"/>
              </w:rPr>
            </m:ctrlPr>
          </m:sSupPr>
          <m:e>
            <m:r>
              <m:rPr>
                <m:sty m:val="p"/>
              </m:rPr>
              <w:rPr>
                <w:rFonts w:ascii="Cambria Math" w:hAnsi="Cambria Math" w:cstheme="minorHAnsi"/>
              </w:rPr>
              <m:t>e</m:t>
            </m:r>
          </m:e>
          <m: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a</m:t>
                    </m:r>
                  </m:sub>
                </m:sSub>
              </m:num>
              <m:den>
                <m:r>
                  <m:rPr>
                    <m:sty m:val="p"/>
                  </m:rPr>
                  <w:rPr>
                    <w:rFonts w:ascii="Cambria Math" w:hAnsi="Cambria Math" w:cstheme="minorHAnsi"/>
                  </w:rPr>
                  <m:t>RT</m:t>
                </m:r>
              </m:den>
            </m:f>
          </m:sup>
        </m:sSup>
      </m:oMath>
      <w:r>
        <w:rPr>
          <w:rFonts w:eastAsiaTheme="minorEastAsia" w:cstheme="minorHAnsi"/>
        </w:rPr>
        <w:t>; the expression for the rate constant of a reaction can thus be written k = A</w:t>
      </w:r>
      <m:oMath>
        <m:sSup>
          <m:sSupPr>
            <m:ctrlPr>
              <w:rPr>
                <w:rFonts w:ascii="Cambria Math" w:hAnsi="Cambria Math" w:cstheme="minorHAnsi"/>
              </w:rPr>
            </m:ctrlPr>
          </m:sSupPr>
          <m:e>
            <m:r>
              <m:rPr>
                <m:sty m:val="p"/>
              </m:rPr>
              <w:rPr>
                <w:rFonts w:ascii="Cambria Math" w:hAnsi="Cambria Math" w:cstheme="minorHAnsi"/>
              </w:rPr>
              <m:t>e</m:t>
            </m:r>
          </m:e>
          <m: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a</m:t>
                    </m:r>
                  </m:sub>
                </m:sSub>
              </m:num>
              <m:den>
                <m:r>
                  <m:rPr>
                    <m:sty m:val="p"/>
                  </m:rPr>
                  <w:rPr>
                    <w:rFonts w:ascii="Cambria Math" w:hAnsi="Cambria Math" w:cstheme="minorHAnsi"/>
                  </w:rPr>
                  <m:t>RT</m:t>
                </m:r>
              </m:den>
            </m:f>
          </m:sup>
        </m:sSup>
      </m:oMath>
      <w:r>
        <w:rPr>
          <w:rFonts w:eastAsiaTheme="minorEastAsia" w:cstheme="minorHAnsi"/>
        </w:rPr>
        <w:t>, in which A is a pre-exponential constant called the Arrhenius constant</w:t>
      </w:r>
    </w:p>
    <w:p w:rsidR="00BA7A98" w:rsidRPr="00BA7A98" w:rsidRDefault="00BA7A98" w:rsidP="00BA7A98">
      <w:pPr>
        <w:pStyle w:val="ListParagraph"/>
        <w:rPr>
          <w:b/>
        </w:rPr>
      </w:pPr>
    </w:p>
    <w:p w:rsidR="005C3EEB" w:rsidRDefault="00BA7A98" w:rsidP="00043F9B">
      <w:pPr>
        <w:pStyle w:val="ListParagraph"/>
        <w:numPr>
          <w:ilvl w:val="0"/>
          <w:numId w:val="21"/>
        </w:numPr>
        <w:rPr>
          <w:rFonts w:eastAsiaTheme="minorEastAsia"/>
        </w:rPr>
      </w:pPr>
      <w:r>
        <w:t xml:space="preserve">The variation of k with T thus depends on the value of </w:t>
      </w:r>
      <w:proofErr w:type="spellStart"/>
      <w:r>
        <w:t>E</w:t>
      </w:r>
      <w:r>
        <w:rPr>
          <w:vertAlign w:val="subscript"/>
        </w:rPr>
        <w:t>a</w:t>
      </w:r>
      <w:proofErr w:type="spellEnd"/>
      <w:r>
        <w:t xml:space="preserve"> and this can be used to calculate the activation energy of reaction graphically: ln(k) = </w:t>
      </w:r>
      <w:proofErr w:type="spellStart"/>
      <w:r>
        <w:t>lnA</w:t>
      </w:r>
      <w:proofErr w:type="spellEnd"/>
      <w:r>
        <w:t xml:space="preserve">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num>
          <m:den>
            <m:r>
              <m:rPr>
                <m:sty m:val="p"/>
              </m:rPr>
              <w:rPr>
                <w:rFonts w:ascii="Cambria Math" w:hAnsi="Cambria Math"/>
              </w:rPr>
              <m:t>RT</m:t>
            </m:r>
          </m:den>
        </m:f>
      </m:oMath>
      <w:r>
        <w:rPr>
          <w:rFonts w:eastAsiaTheme="minorEastAsia"/>
        </w:rPr>
        <w:t xml:space="preserve">, so a graph of ln(k) against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T</m:t>
            </m:r>
          </m:den>
        </m:f>
      </m:oMath>
      <w:r>
        <w:rPr>
          <w:rFonts w:eastAsiaTheme="minorEastAsia"/>
        </w:rPr>
        <w:t xml:space="preserve"> will give a straight line of gradient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num>
          <m:den>
            <m:r>
              <m:rPr>
                <m:sty m:val="p"/>
              </m:rPr>
              <w:rPr>
                <w:rFonts w:ascii="Cambria Math" w:hAnsi="Cambria Math"/>
              </w:rPr>
              <m:t>R</m:t>
            </m:r>
          </m:den>
        </m:f>
      </m:oMath>
      <w:r w:rsidR="0073570B">
        <w:rPr>
          <w:rFonts w:eastAsiaTheme="minorEastAsia"/>
        </w:rPr>
        <w:t xml:space="preserve">; the gradient will be the same if a term proportional to k is used; the most convenient for most purposes is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time taken</m:t>
            </m:r>
          </m:den>
        </m:f>
      </m:oMath>
    </w:p>
    <w:p w:rsidR="005C3EEB" w:rsidRDefault="005C3EEB">
      <w:pPr>
        <w:rPr>
          <w:rFonts w:eastAsiaTheme="minorEastAsia"/>
        </w:rPr>
      </w:pPr>
      <w:r>
        <w:rPr>
          <w:rFonts w:eastAsiaTheme="minorEastAsia"/>
        </w:rPr>
        <w:br w:type="page"/>
      </w:r>
    </w:p>
    <w:p w:rsidR="0073570B" w:rsidRPr="005C3EEB" w:rsidRDefault="005C3EEB" w:rsidP="005C3EEB">
      <w:pPr>
        <w:pStyle w:val="ListParagraph"/>
        <w:spacing w:after="0" w:line="240" w:lineRule="auto"/>
        <w:jc w:val="center"/>
        <w:rPr>
          <w:rFonts w:eastAsiaTheme="minorEastAsia" w:cstheme="minorHAnsi"/>
          <w:b/>
        </w:rPr>
      </w:pPr>
      <w:r>
        <w:rPr>
          <w:rFonts w:eastAsiaTheme="minorEastAsia"/>
          <w:b/>
          <w:sz w:val="44"/>
          <w:szCs w:val="44"/>
        </w:rPr>
        <w:lastRenderedPageBreak/>
        <w:t>PART 3 - ELECTROCHEMISTRY</w:t>
      </w:r>
    </w:p>
    <w:p w:rsidR="005C3EEB" w:rsidRDefault="005C3EEB" w:rsidP="005C3EEB">
      <w:pPr>
        <w:spacing w:after="0" w:line="240" w:lineRule="auto"/>
        <w:jc w:val="center"/>
        <w:rPr>
          <w:rFonts w:cstheme="minorHAnsi"/>
          <w:b/>
        </w:rPr>
      </w:pPr>
    </w:p>
    <w:p w:rsidR="005C3EEB" w:rsidRPr="007903EA" w:rsidRDefault="005C3EEB" w:rsidP="007903EA">
      <w:pPr>
        <w:pStyle w:val="Heading2"/>
        <w:rPr>
          <w:rFonts w:cstheme="minorHAnsi"/>
        </w:rPr>
      </w:pPr>
      <w:r w:rsidRPr="007903EA">
        <w:rPr>
          <w:rFonts w:cstheme="minorHAnsi"/>
        </w:rPr>
        <w:t>Lesson 1</w:t>
      </w:r>
      <w:r w:rsidR="004B1A5C" w:rsidRPr="007903EA">
        <w:rPr>
          <w:rFonts w:cstheme="minorHAnsi"/>
        </w:rPr>
        <w:t xml:space="preserve"> – Electrode Potentials and EMF</w:t>
      </w:r>
    </w:p>
    <w:p w:rsidR="007903EA" w:rsidRPr="007903EA" w:rsidRDefault="007903EA" w:rsidP="007903EA">
      <w:pPr>
        <w:spacing w:after="0" w:line="240" w:lineRule="auto"/>
        <w:rPr>
          <w:rFonts w:cstheme="minorHAnsi"/>
        </w:rPr>
      </w:pPr>
    </w:p>
    <w:p w:rsidR="007903EA" w:rsidRPr="007903EA" w:rsidRDefault="007903EA" w:rsidP="00D42817">
      <w:pPr>
        <w:pStyle w:val="ListParagraph"/>
        <w:numPr>
          <w:ilvl w:val="0"/>
          <w:numId w:val="49"/>
        </w:numPr>
        <w:spacing w:after="0" w:line="240" w:lineRule="auto"/>
        <w:rPr>
          <w:rFonts w:cstheme="minorHAnsi"/>
          <w:b/>
          <w:sz w:val="44"/>
          <w:szCs w:val="44"/>
        </w:rPr>
      </w:pPr>
      <w:r w:rsidRPr="007903EA">
        <w:rPr>
          <w:rFonts w:cstheme="minorHAnsi"/>
          <w:b/>
          <w:sz w:val="44"/>
          <w:szCs w:val="44"/>
        </w:rPr>
        <w:t>Electrochemical Cells</w:t>
      </w:r>
    </w:p>
    <w:p w:rsidR="005C3EEB" w:rsidRPr="007903EA" w:rsidRDefault="005C3EEB" w:rsidP="007903EA">
      <w:pPr>
        <w:spacing w:after="0" w:line="240" w:lineRule="auto"/>
        <w:jc w:val="center"/>
        <w:rPr>
          <w:rFonts w:cstheme="minorHAnsi"/>
          <w:b/>
        </w:rPr>
      </w:pPr>
    </w:p>
    <w:p w:rsidR="005C3EEB" w:rsidRPr="007903EA" w:rsidRDefault="004C0EA9" w:rsidP="00D42817">
      <w:pPr>
        <w:pStyle w:val="ListParagraph"/>
        <w:numPr>
          <w:ilvl w:val="0"/>
          <w:numId w:val="41"/>
        </w:numPr>
        <w:spacing w:after="0" w:line="240" w:lineRule="auto"/>
        <w:rPr>
          <w:rFonts w:cstheme="minorHAnsi"/>
          <w:b/>
        </w:rPr>
      </w:pPr>
      <w:r w:rsidRPr="007903EA">
        <w:rPr>
          <w:rFonts w:cstheme="minorHAnsi"/>
          <w:b/>
        </w:rPr>
        <w:t xml:space="preserve">Metal-Ion </w:t>
      </w:r>
      <w:r w:rsidR="005C3EEB" w:rsidRPr="007903EA">
        <w:rPr>
          <w:rFonts w:cstheme="minorHAnsi"/>
          <w:b/>
        </w:rPr>
        <w:t>Electrode potentials</w:t>
      </w:r>
    </w:p>
    <w:p w:rsidR="005C3EEB" w:rsidRPr="007903EA" w:rsidRDefault="005C3EEB" w:rsidP="007903EA">
      <w:pPr>
        <w:spacing w:after="0" w:line="240" w:lineRule="auto"/>
        <w:jc w:val="center"/>
        <w:rPr>
          <w:rFonts w:cstheme="minorHAnsi"/>
          <w:b/>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Consider a zinc rod immersed in a solution containing Zn</w:t>
      </w:r>
      <w:r w:rsidRPr="007903EA">
        <w:rPr>
          <w:rFonts w:cstheme="minorHAnsi"/>
          <w:vertAlign w:val="superscript"/>
        </w:rPr>
        <w:t>2+</w:t>
      </w:r>
      <w:r w:rsidRPr="007903EA">
        <w:rPr>
          <w:rFonts w:cstheme="minorHAnsi"/>
        </w:rPr>
        <w:t xml:space="preserve"> ions (</w:t>
      </w:r>
      <w:proofErr w:type="spellStart"/>
      <w:r w:rsidRPr="007903EA">
        <w:rPr>
          <w:rFonts w:cstheme="minorHAnsi"/>
        </w:rPr>
        <w:t>eg</w:t>
      </w:r>
      <w:proofErr w:type="spellEnd"/>
      <w:r w:rsidRPr="007903EA">
        <w:rPr>
          <w:rFonts w:cstheme="minorHAnsi"/>
        </w:rPr>
        <w:t xml:space="preserve"> ZnSO</w:t>
      </w:r>
      <w:r w:rsidRPr="007903EA">
        <w:rPr>
          <w:rFonts w:cstheme="minorHAnsi"/>
          <w:vertAlign w:val="subscript"/>
        </w:rPr>
        <w:t>4</w:t>
      </w:r>
      <w:r w:rsidRPr="007903EA">
        <w:rPr>
          <w:rFonts w:cstheme="minorHAnsi"/>
        </w:rPr>
        <w:t>):</w:t>
      </w:r>
    </w:p>
    <w:p w:rsidR="005C3EEB" w:rsidRPr="007903EA" w:rsidRDefault="005C3EEB" w:rsidP="007903EA">
      <w:pPr>
        <w:spacing w:after="0" w:line="240" w:lineRule="auto"/>
        <w:jc w:val="center"/>
        <w:rPr>
          <w:rFonts w:cstheme="minorHAnsi"/>
        </w:rPr>
      </w:pPr>
      <w:r w:rsidRPr="007903EA">
        <w:rPr>
          <w:rFonts w:cstheme="minorHAnsi"/>
        </w:rPr>
        <w:object w:dxaOrig="5610" w:dyaOrig="4035">
          <v:shape id="_x0000_i1037" type="#_x0000_t75" style="width:156.75pt;height:112.5pt" o:ole="">
            <v:imagedata r:id="rId41" o:title=""/>
          </v:shape>
          <o:OLEObject Type="Embed" ProgID="ISISServer" ShapeID="_x0000_i1037" DrawAspect="Content" ObjectID="_1595047958" r:id="rId42"/>
        </w:object>
      </w:r>
    </w:p>
    <w:p w:rsidR="005C3EEB" w:rsidRPr="007903EA" w:rsidRDefault="005C3EEB" w:rsidP="007903EA">
      <w:pPr>
        <w:pStyle w:val="Header"/>
        <w:tabs>
          <w:tab w:val="clear" w:pos="4680"/>
          <w:tab w:val="clear" w:pos="9360"/>
        </w:tabs>
        <w:rPr>
          <w:rFonts w:cstheme="minorHAnsi"/>
        </w:rPr>
      </w:pPr>
    </w:p>
    <w:p w:rsidR="005C3EEB" w:rsidRPr="007903EA" w:rsidRDefault="005C3EEB" w:rsidP="007903EA">
      <w:pPr>
        <w:pStyle w:val="ListParagraph"/>
        <w:numPr>
          <w:ilvl w:val="0"/>
          <w:numId w:val="9"/>
        </w:numPr>
        <w:spacing w:after="0" w:line="240" w:lineRule="auto"/>
        <w:rPr>
          <w:rFonts w:cstheme="minorHAnsi"/>
        </w:rPr>
      </w:pPr>
      <w:r w:rsidRPr="007903EA">
        <w:rPr>
          <w:rFonts w:cstheme="minorHAnsi"/>
        </w:rPr>
        <w:t>the Zn atoms on the rod can deposit two electrons on the rod and move into solution as Zn</w:t>
      </w:r>
      <w:r w:rsidRPr="007903EA">
        <w:rPr>
          <w:rFonts w:cstheme="minorHAnsi"/>
          <w:vertAlign w:val="superscript"/>
        </w:rPr>
        <w:t>2+</w:t>
      </w:r>
      <w:r w:rsidRPr="007903EA">
        <w:rPr>
          <w:rFonts w:cstheme="minorHAnsi"/>
        </w:rPr>
        <w:t xml:space="preserve"> ions: Zn(s) </w:t>
      </w:r>
      <w:r w:rsidRPr="007903EA">
        <w:rPr>
          <w:rFonts w:cstheme="minorHAnsi"/>
        </w:rPr>
        <w:sym w:font="Wingdings" w:char="F0E0"/>
      </w:r>
      <w:r w:rsidRPr="007903EA">
        <w:rPr>
          <w:rFonts w:cstheme="minorHAnsi"/>
        </w:rPr>
        <w:t xml:space="preserv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this process would result in an accumulation of negative charge on the zinc rod</w:t>
      </w:r>
    </w:p>
    <w:p w:rsidR="005C3EEB" w:rsidRPr="007903EA" w:rsidRDefault="005C3EEB" w:rsidP="007903EA">
      <w:pPr>
        <w:pStyle w:val="ListParagraph"/>
        <w:numPr>
          <w:ilvl w:val="0"/>
          <w:numId w:val="9"/>
        </w:numPr>
        <w:spacing w:after="0" w:line="240" w:lineRule="auto"/>
        <w:rPr>
          <w:rFonts w:cstheme="minorHAnsi"/>
        </w:rPr>
      </w:pPr>
      <w:r w:rsidRPr="007903EA">
        <w:rPr>
          <w:rFonts w:cstheme="minorHAnsi"/>
        </w:rPr>
        <w:t>alternatively, the Zn</w:t>
      </w:r>
      <w:r w:rsidRPr="007903EA">
        <w:rPr>
          <w:rFonts w:cstheme="minorHAnsi"/>
          <w:vertAlign w:val="superscript"/>
        </w:rPr>
        <w:t>2+</w:t>
      </w:r>
      <w:r w:rsidRPr="007903EA">
        <w:rPr>
          <w:rFonts w:cstheme="minorHAnsi"/>
        </w:rPr>
        <w:t xml:space="preserve"> ions in solution could accept two electrons from the rod and move onto the rod to become Zn atoms: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+ 2e  </w:t>
      </w:r>
      <w:r w:rsidRPr="007903EA">
        <w:rPr>
          <w:rFonts w:cstheme="minorHAnsi"/>
        </w:rPr>
        <w:sym w:font="Wingdings" w:char="F0E0"/>
      </w:r>
      <w:r w:rsidRPr="007903EA">
        <w:rPr>
          <w:rFonts w:cstheme="minorHAnsi"/>
        </w:rPr>
        <w:t xml:space="preserve"> Zn(s); this process would result in an accumulation of positive charge on the zinc rod</w:t>
      </w:r>
    </w:p>
    <w:p w:rsidR="005C3EEB" w:rsidRPr="007903EA" w:rsidRDefault="005C3EEB" w:rsidP="007903EA">
      <w:pPr>
        <w:pStyle w:val="ListParagraph"/>
        <w:numPr>
          <w:ilvl w:val="0"/>
          <w:numId w:val="9"/>
        </w:numPr>
        <w:spacing w:after="0" w:line="240" w:lineRule="auto"/>
        <w:rPr>
          <w:rFonts w:cstheme="minorHAnsi"/>
        </w:rPr>
      </w:pPr>
      <w:r w:rsidRPr="007903EA">
        <w:rPr>
          <w:rFonts w:cstheme="minorHAnsi"/>
        </w:rPr>
        <w:t xml:space="preserve">in both cases, a potential difference is set up between the rod and the solution; this is known as an </w:t>
      </w:r>
      <w:r w:rsidRPr="007903EA">
        <w:rPr>
          <w:rFonts w:cstheme="minorHAnsi"/>
          <w:b/>
        </w:rPr>
        <w:t>electrode potential</w:t>
      </w:r>
    </w:p>
    <w:p w:rsidR="005C3EEB" w:rsidRPr="007903EA" w:rsidRDefault="005C3EEB" w:rsidP="007903EA">
      <w:pPr>
        <w:pStyle w:val="ListParagraph"/>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A similar electrode potential is set up if a copper rod is immersed in a solution containing copper ions (</w:t>
      </w:r>
      <w:proofErr w:type="spellStart"/>
      <w:r w:rsidRPr="007903EA">
        <w:rPr>
          <w:rFonts w:cstheme="minorHAnsi"/>
        </w:rPr>
        <w:t>eg</w:t>
      </w:r>
      <w:proofErr w:type="spellEnd"/>
      <w:r w:rsidRPr="007903EA">
        <w:rPr>
          <w:rFonts w:cstheme="minorHAnsi"/>
        </w:rPr>
        <w:t xml:space="preserve"> CuSO</w:t>
      </w:r>
      <w:r w:rsidRPr="007903EA">
        <w:rPr>
          <w:rFonts w:cstheme="minorHAnsi"/>
          <w:vertAlign w:val="subscript"/>
        </w:rPr>
        <w:t>4</w:t>
      </w:r>
      <w:r w:rsidRPr="007903EA">
        <w:rPr>
          <w:rFonts w:cstheme="minorHAnsi"/>
        </w:rPr>
        <w:t>), due to the following processes:</w:t>
      </w:r>
    </w:p>
    <w:p w:rsidR="005C3EEB" w:rsidRPr="007903EA" w:rsidRDefault="005C3EEB" w:rsidP="007903EA">
      <w:pPr>
        <w:pStyle w:val="ListParagraph"/>
        <w:numPr>
          <w:ilvl w:val="0"/>
          <w:numId w:val="9"/>
        </w:numPr>
        <w:spacing w:after="0" w:line="240" w:lineRule="auto"/>
        <w:rPr>
          <w:rFonts w:cstheme="minorHAnsi"/>
        </w:rPr>
      </w:pPr>
      <w:r w:rsidRPr="007903EA">
        <w:rPr>
          <w:rFonts w:cstheme="minorHAnsi"/>
        </w:rPr>
        <w:t>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+ 2e </w:t>
      </w:r>
      <w:r w:rsidRPr="007903EA">
        <w:rPr>
          <w:rFonts w:cstheme="minorHAnsi"/>
        </w:rPr>
        <w:sym w:font="Wingdings" w:char="F0E0"/>
      </w:r>
      <w:r w:rsidRPr="007903EA">
        <w:rPr>
          <w:rFonts w:cstheme="minorHAnsi"/>
        </w:rPr>
        <w:t xml:space="preserve"> Cu(s): reduction (rod becomes positive)</w:t>
      </w:r>
    </w:p>
    <w:p w:rsidR="005C3EEB" w:rsidRPr="007903EA" w:rsidRDefault="005C3EEB" w:rsidP="007903EA">
      <w:pPr>
        <w:pStyle w:val="ListParagraph"/>
        <w:numPr>
          <w:ilvl w:val="0"/>
          <w:numId w:val="9"/>
        </w:numPr>
        <w:spacing w:after="0" w:line="240" w:lineRule="auto"/>
        <w:rPr>
          <w:rFonts w:cstheme="minorHAnsi"/>
        </w:rPr>
      </w:pPr>
      <w:r w:rsidRPr="007903EA">
        <w:rPr>
          <w:rFonts w:cstheme="minorHAnsi"/>
        </w:rPr>
        <w:t xml:space="preserve">Cu(s) </w:t>
      </w:r>
      <w:r w:rsidRPr="007903EA">
        <w:rPr>
          <w:rFonts w:cstheme="minorHAnsi"/>
        </w:rPr>
        <w:sym w:font="Wingdings" w:char="F0E0"/>
      </w:r>
      <w:r w:rsidRPr="007903EA">
        <w:rPr>
          <w:rFonts w:cstheme="minorHAnsi"/>
        </w:rPr>
        <w:t xml:space="preserve">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oxidation (rod becomes negative)</w:t>
      </w:r>
    </w:p>
    <w:p w:rsidR="005C3EEB" w:rsidRPr="007903EA" w:rsidRDefault="005C3EEB" w:rsidP="007903EA">
      <w:pPr>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No chemical reaction is taking place - there is simply a potential difference between the rod and the solution; the potential difference will depend on the nature of the ions in solution, the concentration of the ions in solution, the type of electrode used and the temperature</w:t>
      </w:r>
    </w:p>
    <w:p w:rsidR="005C3EEB" w:rsidRPr="007903EA" w:rsidRDefault="005C3EEB" w:rsidP="007903EA">
      <w:pPr>
        <w:spacing w:after="0" w:line="240" w:lineRule="auto"/>
        <w:rPr>
          <w:rFonts w:cstheme="minorHAnsi"/>
          <w:b/>
        </w:rPr>
      </w:pPr>
    </w:p>
    <w:p w:rsidR="005C3EEB" w:rsidRPr="007903EA" w:rsidRDefault="005C3EEB" w:rsidP="00D42817">
      <w:pPr>
        <w:pStyle w:val="ListParagraph"/>
        <w:numPr>
          <w:ilvl w:val="0"/>
          <w:numId w:val="41"/>
        </w:numPr>
        <w:spacing w:after="0" w:line="240" w:lineRule="auto"/>
        <w:rPr>
          <w:rFonts w:cstheme="minorHAnsi"/>
          <w:b/>
        </w:rPr>
      </w:pPr>
      <w:r w:rsidRPr="007903EA">
        <w:rPr>
          <w:rFonts w:cstheme="minorHAnsi"/>
          <w:b/>
        </w:rPr>
        <w:t>Creating an emf</w:t>
      </w:r>
    </w:p>
    <w:p w:rsidR="005C3EEB" w:rsidRPr="007903EA" w:rsidRDefault="005C3EEB" w:rsidP="007903EA">
      <w:pPr>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If two different electrodes are connected, the potential difference between the two electrodes will cause a current to flow between them</w:t>
      </w:r>
      <w:r w:rsidR="004B1A5C" w:rsidRPr="007903EA">
        <w:rPr>
          <w:rFonts w:cstheme="minorHAnsi"/>
        </w:rPr>
        <w:t xml:space="preserve">; </w:t>
      </w:r>
      <w:proofErr w:type="gramStart"/>
      <w:r w:rsidR="004B1A5C" w:rsidRPr="007903EA">
        <w:rPr>
          <w:rFonts w:cstheme="minorHAnsi"/>
        </w:rPr>
        <w:t>t</w:t>
      </w:r>
      <w:r w:rsidRPr="007903EA">
        <w:rPr>
          <w:rFonts w:cstheme="minorHAnsi"/>
        </w:rPr>
        <w:t>hus</w:t>
      </w:r>
      <w:proofErr w:type="gramEnd"/>
      <w:r w:rsidRPr="007903EA">
        <w:rPr>
          <w:rFonts w:cstheme="minorHAnsi"/>
        </w:rPr>
        <w:t xml:space="preserve"> an </w:t>
      </w:r>
      <w:r w:rsidRPr="007903EA">
        <w:rPr>
          <w:rFonts w:cstheme="minorHAnsi"/>
          <w:b/>
        </w:rPr>
        <w:t>electromotive force (emf)</w:t>
      </w:r>
      <w:r w:rsidRPr="007903EA">
        <w:rPr>
          <w:rFonts w:cstheme="minorHAnsi"/>
        </w:rPr>
        <w:t xml:space="preserve"> is established and the system can generate electrical energy</w:t>
      </w:r>
    </w:p>
    <w:p w:rsidR="004B1A5C" w:rsidRPr="007903EA" w:rsidRDefault="004B1A5C" w:rsidP="007903EA">
      <w:pPr>
        <w:pStyle w:val="ListParagraph"/>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The circuit must be completed by allowing ions to flow from one solution to the other</w:t>
      </w:r>
      <w:r w:rsidR="004B1A5C" w:rsidRPr="007903EA">
        <w:rPr>
          <w:rFonts w:cstheme="minorHAnsi"/>
        </w:rPr>
        <w:t>; t</w:t>
      </w:r>
      <w:r w:rsidRPr="007903EA">
        <w:rPr>
          <w:rFonts w:cstheme="minorHAnsi"/>
        </w:rPr>
        <w:t xml:space="preserve">his is achieved by means of a </w:t>
      </w:r>
      <w:r w:rsidRPr="007903EA">
        <w:rPr>
          <w:rFonts w:cstheme="minorHAnsi"/>
          <w:b/>
        </w:rPr>
        <w:t>salt bridge</w:t>
      </w:r>
      <w:r w:rsidRPr="007903EA">
        <w:rPr>
          <w:rFonts w:cstheme="minorHAnsi"/>
        </w:rPr>
        <w:t xml:space="preserve"> - often a piece of filter paper saturated with a solution of an inert electrolyte such as KNO</w:t>
      </w:r>
      <w:r w:rsidRPr="007903EA">
        <w:rPr>
          <w:rFonts w:cstheme="minorHAnsi"/>
          <w:vertAlign w:val="subscript"/>
        </w:rPr>
        <w:t>3</w:t>
      </w:r>
      <w:r w:rsidRPr="007903EA">
        <w:rPr>
          <w:rFonts w:cstheme="minorHAnsi"/>
        </w:rPr>
        <w:t>(</w:t>
      </w:r>
      <w:proofErr w:type="spellStart"/>
      <w:r w:rsidRPr="007903EA">
        <w:rPr>
          <w:rFonts w:cstheme="minorHAnsi"/>
        </w:rPr>
        <w:t>aq</w:t>
      </w:r>
      <w:proofErr w:type="spellEnd"/>
      <w:r w:rsidRPr="007903EA">
        <w:rPr>
          <w:rFonts w:cstheme="minorHAnsi"/>
        </w:rPr>
        <w:t>)</w:t>
      </w:r>
    </w:p>
    <w:p w:rsidR="005C3EEB" w:rsidRPr="007903EA" w:rsidRDefault="005C3EEB" w:rsidP="007903EA">
      <w:pPr>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 xml:space="preserve">The </w:t>
      </w:r>
      <w:proofErr w:type="spellStart"/>
      <w:r w:rsidRPr="007903EA">
        <w:rPr>
          <w:rFonts w:cstheme="minorHAnsi"/>
        </w:rPr>
        <w:t>e.m.f</w:t>
      </w:r>
      <w:proofErr w:type="spellEnd"/>
      <w:r w:rsidRPr="007903EA">
        <w:rPr>
          <w:rFonts w:cstheme="minorHAnsi"/>
        </w:rPr>
        <w:t xml:space="preserve"> can be measured using a </w:t>
      </w:r>
      <w:r w:rsidRPr="007903EA">
        <w:rPr>
          <w:rFonts w:cstheme="minorHAnsi"/>
          <w:b/>
        </w:rPr>
        <w:t>voltmeter</w:t>
      </w:r>
      <w:r w:rsidR="004B1A5C" w:rsidRPr="007903EA">
        <w:rPr>
          <w:rFonts w:cstheme="minorHAnsi"/>
        </w:rPr>
        <w:t>; v</w:t>
      </w:r>
      <w:r w:rsidRPr="007903EA">
        <w:rPr>
          <w:rFonts w:cstheme="minorHAnsi"/>
        </w:rPr>
        <w:t>oltmeters have a high resistance so that they do not divert much current from the main circuit</w:t>
      </w:r>
    </w:p>
    <w:p w:rsidR="004B1A5C" w:rsidRPr="007903EA" w:rsidRDefault="004B1A5C" w:rsidP="007903EA">
      <w:pPr>
        <w:pStyle w:val="ListParagraph"/>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lastRenderedPageBreak/>
        <w:t xml:space="preserve">The combination of two electrodes in this way is known as an </w:t>
      </w:r>
      <w:r w:rsidRPr="007903EA">
        <w:rPr>
          <w:rFonts w:cstheme="minorHAnsi"/>
          <w:b/>
        </w:rPr>
        <w:t>electrochemical cell</w:t>
      </w:r>
      <w:r w:rsidRPr="007903EA">
        <w:rPr>
          <w:rFonts w:cstheme="minorHAnsi"/>
        </w:rPr>
        <w:t>, and can be used to generate electricity</w:t>
      </w:r>
      <w:r w:rsidR="004B1A5C" w:rsidRPr="007903EA">
        <w:rPr>
          <w:rFonts w:cstheme="minorHAnsi"/>
        </w:rPr>
        <w:t>; t</w:t>
      </w:r>
      <w:r w:rsidRPr="007903EA">
        <w:rPr>
          <w:rFonts w:cstheme="minorHAnsi"/>
        </w:rPr>
        <w:t>he two components which make up the cell are known as half-cells</w:t>
      </w:r>
    </w:p>
    <w:p w:rsidR="004B1A5C" w:rsidRPr="007903EA" w:rsidRDefault="004B1A5C" w:rsidP="007903EA">
      <w:pPr>
        <w:pStyle w:val="ListParagraph"/>
        <w:spacing w:after="0" w:line="240" w:lineRule="auto"/>
        <w:rPr>
          <w:rFonts w:cstheme="minorHAnsi"/>
        </w:rPr>
      </w:pPr>
    </w:p>
    <w:p w:rsidR="005C3EEB" w:rsidRPr="007903EA" w:rsidRDefault="005C3EEB" w:rsidP="00D42817">
      <w:pPr>
        <w:pStyle w:val="ListParagraph"/>
        <w:numPr>
          <w:ilvl w:val="0"/>
          <w:numId w:val="40"/>
        </w:numPr>
        <w:spacing w:after="0" w:line="240" w:lineRule="auto"/>
        <w:rPr>
          <w:rFonts w:cstheme="minorHAnsi"/>
        </w:rPr>
      </w:pPr>
      <w:r w:rsidRPr="007903EA">
        <w:rPr>
          <w:rFonts w:cstheme="minorHAnsi"/>
        </w:rPr>
        <w:t>A typical electrochemical cell can be made by combining a zinc electrode in a solution of zinc sulphate with a copper electrode in a solution of copper sulphate</w:t>
      </w:r>
      <w:r w:rsidR="004B1A5C" w:rsidRPr="007903EA">
        <w:rPr>
          <w:rFonts w:cstheme="minorHAnsi"/>
        </w:rPr>
        <w:t>:</w:t>
      </w:r>
    </w:p>
    <w:p w:rsidR="005C3EEB" w:rsidRPr="007903EA" w:rsidRDefault="004B1A5C" w:rsidP="007903EA">
      <w:pPr>
        <w:spacing w:after="0" w:line="240" w:lineRule="auto"/>
        <w:jc w:val="center"/>
        <w:rPr>
          <w:rFonts w:cstheme="minorHAnsi"/>
        </w:rPr>
      </w:pPr>
      <w:r w:rsidRPr="007903EA">
        <w:rPr>
          <w:rFonts w:cstheme="minorHAnsi"/>
        </w:rPr>
        <w:object w:dxaOrig="5340" w:dyaOrig="4725">
          <v:shape id="_x0000_i1038" type="#_x0000_t75" style="width:159.75pt;height:141.75pt" o:ole="">
            <v:imagedata r:id="rId43" o:title=""/>
          </v:shape>
          <o:OLEObject Type="Embed" ProgID="ISISServer" ShapeID="_x0000_i1038" DrawAspect="Content" ObjectID="_1595047959" r:id="rId44"/>
        </w:objec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electrons flow from the zinc electrode to the copper electrode</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reduction thus takes place at the copper electrode: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+ 2e </w:t>
      </w:r>
      <w:r w:rsidRPr="007903EA">
        <w:rPr>
          <w:rFonts w:cstheme="minorHAnsi"/>
          <w:noProof/>
        </w:rPr>
        <w:sym w:font="Wingdings" w:char="F0E0"/>
      </w:r>
      <w:r w:rsidRPr="007903EA">
        <w:rPr>
          <w:rFonts w:cstheme="minorHAnsi"/>
        </w:rPr>
        <w:t xml:space="preserve"> Cu(s)</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 xml:space="preserve">oxidation thus takes place at the zinc electrode: Zn(s) </w:t>
      </w:r>
      <w:r w:rsidRPr="007903EA">
        <w:rPr>
          <w:rFonts w:cstheme="minorHAnsi"/>
          <w:noProof/>
        </w:rPr>
        <w:sym w:font="Wingdings" w:char="F0E0"/>
      </w:r>
      <w:r w:rsidRPr="007903EA">
        <w:rPr>
          <w:rFonts w:cstheme="minorHAnsi"/>
        </w:rPr>
        <w:t xml:space="preserv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the overall cell reaction is as follows: Zn(s) +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w:t>
      </w:r>
      <w:r w:rsidRPr="007903EA">
        <w:rPr>
          <w:rFonts w:cstheme="minorHAnsi"/>
          <w:noProof/>
        </w:rPr>
        <w:sym w:font="Wingdings" w:char="F0E0"/>
      </w:r>
      <w:r w:rsidRPr="007903EA">
        <w:rPr>
          <w:rFonts w:cstheme="minorHAnsi"/>
        </w:rPr>
        <w:t xml:space="preserv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Cu(s)</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the copper electrode is positive; the zinc electrode is negative</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the sulphate ions flow through the salt bridge from the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solution to the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solution, to complete the circuit and compensate for the reduced Cu</w:t>
      </w:r>
      <w:r w:rsidRPr="007903EA">
        <w:rPr>
          <w:rFonts w:cstheme="minorHAnsi"/>
          <w:vertAlign w:val="superscript"/>
        </w:rPr>
        <w:t>2+</w:t>
      </w:r>
      <w:r w:rsidRPr="007903EA">
        <w:rPr>
          <w:rFonts w:cstheme="minorHAnsi"/>
        </w:rPr>
        <w:t xml:space="preserve"> concentration and increased Zn</w:t>
      </w:r>
      <w:r w:rsidRPr="007903EA">
        <w:rPr>
          <w:rFonts w:cstheme="minorHAnsi"/>
          <w:vertAlign w:val="superscript"/>
        </w:rPr>
        <w:t>2+</w:t>
      </w:r>
      <w:r w:rsidRPr="007903EA">
        <w:rPr>
          <w:rFonts w:cstheme="minorHAnsi"/>
        </w:rPr>
        <w:t xml:space="preserve"> concentration</w:t>
      </w:r>
    </w:p>
    <w:p w:rsidR="004B1A5C" w:rsidRPr="007903EA" w:rsidRDefault="004B1A5C" w:rsidP="007903EA">
      <w:pPr>
        <w:pStyle w:val="ListParagraph"/>
        <w:numPr>
          <w:ilvl w:val="0"/>
          <w:numId w:val="9"/>
        </w:numPr>
        <w:spacing w:after="0" w:line="240" w:lineRule="auto"/>
        <w:ind w:left="1077" w:hanging="357"/>
        <w:rPr>
          <w:rFonts w:cstheme="minorHAnsi"/>
        </w:rPr>
      </w:pPr>
      <w:r w:rsidRPr="007903EA">
        <w:rPr>
          <w:rFonts w:cstheme="minorHAnsi"/>
        </w:rPr>
        <w:t>the cell reaction including spectator ions can thus be written as follows: CuSO</w:t>
      </w:r>
      <w:r w:rsidRPr="007903EA">
        <w:rPr>
          <w:rFonts w:cstheme="minorHAnsi"/>
          <w:vertAlign w:val="subscript"/>
        </w:rPr>
        <w:t>4</w:t>
      </w:r>
      <w:r w:rsidRPr="007903EA">
        <w:rPr>
          <w:rFonts w:cstheme="minorHAnsi"/>
        </w:rPr>
        <w:t>(</w:t>
      </w:r>
      <w:proofErr w:type="spellStart"/>
      <w:r w:rsidRPr="007903EA">
        <w:rPr>
          <w:rFonts w:cstheme="minorHAnsi"/>
        </w:rPr>
        <w:t>aq</w:t>
      </w:r>
      <w:proofErr w:type="spellEnd"/>
      <w:r w:rsidRPr="007903EA">
        <w:rPr>
          <w:rFonts w:cstheme="minorHAnsi"/>
        </w:rPr>
        <w:t xml:space="preserve">) + Zn(s) </w:t>
      </w:r>
      <w:r w:rsidRPr="007903EA">
        <w:rPr>
          <w:rFonts w:cstheme="minorHAnsi"/>
          <w:noProof/>
        </w:rPr>
        <w:sym w:font="Wingdings" w:char="F0E0"/>
      </w:r>
      <w:r w:rsidRPr="007903EA">
        <w:rPr>
          <w:rFonts w:cstheme="minorHAnsi"/>
        </w:rPr>
        <w:t xml:space="preserve"> Cu(s) + ZnSO</w:t>
      </w:r>
      <w:r w:rsidRPr="007903EA">
        <w:rPr>
          <w:rFonts w:cstheme="minorHAnsi"/>
          <w:vertAlign w:val="subscript"/>
        </w:rPr>
        <w:t>4</w:t>
      </w:r>
      <w:r w:rsidRPr="007903EA">
        <w:rPr>
          <w:rFonts w:cstheme="minorHAnsi"/>
        </w:rPr>
        <w:t>(</w:t>
      </w:r>
      <w:proofErr w:type="spellStart"/>
      <w:r w:rsidRPr="007903EA">
        <w:rPr>
          <w:rFonts w:cstheme="minorHAnsi"/>
        </w:rPr>
        <w:t>aq</w:t>
      </w:r>
      <w:proofErr w:type="spellEnd"/>
      <w:r w:rsidRPr="007903EA">
        <w:rPr>
          <w:rFonts w:cstheme="minorHAnsi"/>
        </w:rPr>
        <w:t>)</w:t>
      </w:r>
    </w:p>
    <w:p w:rsidR="004B1A5C" w:rsidRPr="007903EA" w:rsidRDefault="004B1A5C" w:rsidP="007903EA">
      <w:pPr>
        <w:pStyle w:val="ListParagraph"/>
        <w:spacing w:after="0" w:line="240" w:lineRule="auto"/>
        <w:rPr>
          <w:rFonts w:cstheme="minorHAnsi"/>
        </w:rPr>
      </w:pPr>
    </w:p>
    <w:p w:rsidR="004B1A5C" w:rsidRPr="007903EA" w:rsidRDefault="005C3EEB" w:rsidP="00D42817">
      <w:pPr>
        <w:pStyle w:val="ListParagraph"/>
        <w:numPr>
          <w:ilvl w:val="0"/>
          <w:numId w:val="42"/>
        </w:numPr>
        <w:spacing w:after="0" w:line="240" w:lineRule="auto"/>
        <w:ind w:left="714" w:hanging="357"/>
        <w:rPr>
          <w:rFonts w:cstheme="minorHAnsi"/>
        </w:rPr>
      </w:pPr>
      <w:r w:rsidRPr="007903EA">
        <w:rPr>
          <w:rFonts w:cstheme="minorHAnsi"/>
        </w:rPr>
        <w:t xml:space="preserve">The positive electrode is the </w:t>
      </w:r>
      <w:r w:rsidR="004B1A5C" w:rsidRPr="007903EA">
        <w:rPr>
          <w:rFonts w:cstheme="minorHAnsi"/>
        </w:rPr>
        <w:t xml:space="preserve">electrode at which reduction is taking place; the negative electrode is the </w:t>
      </w:r>
      <w:r w:rsidR="004C0EA9" w:rsidRPr="007903EA">
        <w:rPr>
          <w:rFonts w:cstheme="minorHAnsi"/>
        </w:rPr>
        <w:t>electrode at which oxidation is taking place</w:t>
      </w:r>
    </w:p>
    <w:p w:rsidR="005C3EEB" w:rsidRPr="007903EA" w:rsidRDefault="005C3EEB" w:rsidP="007903EA">
      <w:pPr>
        <w:spacing w:after="0" w:line="240" w:lineRule="auto"/>
        <w:rPr>
          <w:rFonts w:cstheme="minorHAnsi"/>
        </w:rPr>
      </w:pPr>
    </w:p>
    <w:p w:rsidR="004B1A5C" w:rsidRPr="007903EA" w:rsidRDefault="005C3EEB" w:rsidP="00D42817">
      <w:pPr>
        <w:pStyle w:val="ListParagraph"/>
        <w:numPr>
          <w:ilvl w:val="0"/>
          <w:numId w:val="42"/>
        </w:numPr>
        <w:spacing w:after="0" w:line="240" w:lineRule="auto"/>
        <w:ind w:left="714" w:hanging="357"/>
        <w:rPr>
          <w:rFonts w:cstheme="minorHAnsi"/>
        </w:rPr>
      </w:pPr>
      <w:r w:rsidRPr="007903EA">
        <w:rPr>
          <w:rFonts w:cstheme="minorHAnsi"/>
        </w:rPr>
        <w:t xml:space="preserve">The external connection must be made of a metallic wire </w:t>
      </w:r>
      <w:proofErr w:type="gramStart"/>
      <w:r w:rsidRPr="007903EA">
        <w:rPr>
          <w:rFonts w:cstheme="minorHAnsi"/>
        </w:rPr>
        <w:t>in order to</w:t>
      </w:r>
      <w:proofErr w:type="gramEnd"/>
      <w:r w:rsidRPr="007903EA">
        <w:rPr>
          <w:rFonts w:cstheme="minorHAnsi"/>
        </w:rPr>
        <w:t xml:space="preserve"> allow electrons to flow</w:t>
      </w:r>
      <w:r w:rsidR="004C0EA9" w:rsidRPr="007903EA">
        <w:rPr>
          <w:rFonts w:cstheme="minorHAnsi"/>
        </w:rPr>
        <w:t>; t</w:t>
      </w:r>
      <w:r w:rsidRPr="007903EA">
        <w:rPr>
          <w:rFonts w:cstheme="minorHAnsi"/>
        </w:rPr>
        <w:t>he salt bridge must be made of an aqueous electrolyte to allow ions to flow</w:t>
      </w:r>
    </w:p>
    <w:p w:rsidR="004B1A5C" w:rsidRPr="007903EA" w:rsidRDefault="004B1A5C" w:rsidP="007903EA">
      <w:pPr>
        <w:pStyle w:val="ListParagraph"/>
        <w:spacing w:after="0" w:line="240" w:lineRule="auto"/>
        <w:rPr>
          <w:rFonts w:cstheme="minorHAnsi"/>
        </w:rPr>
      </w:pPr>
    </w:p>
    <w:p w:rsidR="004C0EA9" w:rsidRPr="007903EA" w:rsidRDefault="005C3EEB" w:rsidP="00D42817">
      <w:pPr>
        <w:pStyle w:val="ListParagraph"/>
        <w:numPr>
          <w:ilvl w:val="0"/>
          <w:numId w:val="42"/>
        </w:numPr>
        <w:spacing w:after="0" w:line="240" w:lineRule="auto"/>
        <w:ind w:left="714" w:hanging="357"/>
        <w:rPr>
          <w:rFonts w:cstheme="minorHAnsi"/>
        </w:rPr>
      </w:pPr>
      <w:r w:rsidRPr="007903EA">
        <w:rPr>
          <w:rFonts w:cstheme="minorHAnsi"/>
        </w:rPr>
        <w:t>By allowing two chemical reagents to be connected electrically, but not chemically, a reaction can only take place if the electrons flow externally</w:t>
      </w:r>
      <w:r w:rsidR="004C0EA9" w:rsidRPr="007903EA">
        <w:rPr>
          <w:rFonts w:cstheme="minorHAnsi"/>
        </w:rPr>
        <w:t xml:space="preserve">; </w:t>
      </w:r>
      <w:proofErr w:type="gramStart"/>
      <w:r w:rsidR="004C0EA9" w:rsidRPr="007903EA">
        <w:rPr>
          <w:rFonts w:cstheme="minorHAnsi"/>
        </w:rPr>
        <w:t>thus</w:t>
      </w:r>
      <w:proofErr w:type="gramEnd"/>
      <w:r w:rsidRPr="007903EA">
        <w:rPr>
          <w:rFonts w:cstheme="minorHAnsi"/>
        </w:rPr>
        <w:t xml:space="preserve"> chemical energy is </w:t>
      </w:r>
      <w:r w:rsidR="004C0EA9" w:rsidRPr="007903EA">
        <w:rPr>
          <w:rFonts w:cstheme="minorHAnsi"/>
        </w:rPr>
        <w:t>c</w:t>
      </w:r>
      <w:r w:rsidRPr="007903EA">
        <w:rPr>
          <w:rFonts w:cstheme="minorHAnsi"/>
        </w:rPr>
        <w:t>onverted into electrical energy</w:t>
      </w:r>
    </w:p>
    <w:p w:rsidR="004C0EA9" w:rsidRPr="007903EA" w:rsidRDefault="004C0EA9" w:rsidP="007903EA">
      <w:pPr>
        <w:pStyle w:val="ListParagraph"/>
        <w:spacing w:after="0" w:line="240" w:lineRule="auto"/>
        <w:rPr>
          <w:rFonts w:cstheme="minorHAnsi"/>
          <w:b/>
        </w:rPr>
      </w:pPr>
    </w:p>
    <w:p w:rsidR="005C3EEB" w:rsidRPr="007903EA" w:rsidRDefault="004C0EA9" w:rsidP="00D42817">
      <w:pPr>
        <w:pStyle w:val="ListParagraph"/>
        <w:numPr>
          <w:ilvl w:val="0"/>
          <w:numId w:val="41"/>
        </w:numPr>
        <w:spacing w:after="0" w:line="240" w:lineRule="auto"/>
        <w:rPr>
          <w:rFonts w:cstheme="minorHAnsi"/>
          <w:b/>
        </w:rPr>
      </w:pPr>
      <w:r w:rsidRPr="007903EA">
        <w:rPr>
          <w:rFonts w:cstheme="minorHAnsi"/>
          <w:b/>
        </w:rPr>
        <w:t>Other half-cells</w:t>
      </w:r>
    </w:p>
    <w:p w:rsidR="004C0EA9" w:rsidRPr="007903EA" w:rsidRDefault="004C0EA9" w:rsidP="007903EA">
      <w:pPr>
        <w:pStyle w:val="ListParagraph"/>
        <w:spacing w:after="0" w:line="240" w:lineRule="auto"/>
        <w:ind w:left="1440"/>
        <w:rPr>
          <w:rFonts w:cstheme="minorHAnsi"/>
        </w:rPr>
      </w:pPr>
    </w:p>
    <w:p w:rsidR="005C3EEB" w:rsidRPr="007903EA" w:rsidRDefault="005C3EEB" w:rsidP="00D42817">
      <w:pPr>
        <w:pStyle w:val="ListParagraph"/>
        <w:numPr>
          <w:ilvl w:val="0"/>
          <w:numId w:val="43"/>
        </w:numPr>
        <w:spacing w:after="0" w:line="240" w:lineRule="auto"/>
        <w:rPr>
          <w:rFonts w:cstheme="minorHAnsi"/>
        </w:rPr>
      </w:pPr>
      <w:r w:rsidRPr="007903EA">
        <w:rPr>
          <w:rFonts w:cstheme="minorHAnsi"/>
        </w:rPr>
        <w:t>Half-cells do not necessarily have to consist of a metal immersed in a solution of its ions</w:t>
      </w:r>
      <w:r w:rsidR="004B1A5C" w:rsidRPr="007903EA">
        <w:rPr>
          <w:rFonts w:cstheme="minorHAnsi"/>
        </w:rPr>
        <w:t>; a</w:t>
      </w:r>
      <w:r w:rsidRPr="007903EA">
        <w:rPr>
          <w:rFonts w:cstheme="minorHAnsi"/>
        </w:rPr>
        <w:t>ny half-reaction can be used to create a half-cell</w:t>
      </w:r>
    </w:p>
    <w:p w:rsidR="004B1A5C" w:rsidRPr="007903EA" w:rsidRDefault="004B1A5C" w:rsidP="007903EA">
      <w:pPr>
        <w:pStyle w:val="ListParagraph"/>
        <w:spacing w:after="0" w:line="240" w:lineRule="auto"/>
        <w:rPr>
          <w:rFonts w:cstheme="minorHAnsi"/>
        </w:rPr>
      </w:pPr>
    </w:p>
    <w:p w:rsidR="005C3EEB" w:rsidRPr="007903EA" w:rsidRDefault="005C3EEB" w:rsidP="00D42817">
      <w:pPr>
        <w:pStyle w:val="ListParagraph"/>
        <w:numPr>
          <w:ilvl w:val="0"/>
          <w:numId w:val="43"/>
        </w:numPr>
        <w:spacing w:after="0" w:line="240" w:lineRule="auto"/>
        <w:rPr>
          <w:rFonts w:cstheme="minorHAnsi"/>
        </w:rPr>
      </w:pPr>
      <w:r w:rsidRPr="007903EA">
        <w:rPr>
          <w:rFonts w:cstheme="minorHAnsi"/>
        </w:rPr>
        <w:t>If the half-reaction does not contain a metal in its elemental state, an inert electrode must be used</w:t>
      </w:r>
      <w:r w:rsidR="004B1A5C" w:rsidRPr="007903EA">
        <w:rPr>
          <w:rFonts w:cstheme="minorHAnsi"/>
        </w:rPr>
        <w:t>; p</w:t>
      </w:r>
      <w:r w:rsidRPr="007903EA">
        <w:rPr>
          <w:rFonts w:cstheme="minorHAnsi"/>
        </w:rPr>
        <w:t>latinum is generally used in this case, as it is an extremely inert metal</w:t>
      </w:r>
    </w:p>
    <w:p w:rsidR="004B1A5C" w:rsidRPr="007903EA" w:rsidRDefault="004B1A5C" w:rsidP="007903EA">
      <w:pPr>
        <w:pStyle w:val="ListParagraph"/>
        <w:spacing w:after="0" w:line="240" w:lineRule="auto"/>
        <w:rPr>
          <w:rFonts w:cstheme="minorHAnsi"/>
        </w:rPr>
      </w:pPr>
    </w:p>
    <w:p w:rsidR="005C3EEB" w:rsidRPr="007903EA" w:rsidRDefault="005C3EEB" w:rsidP="00D42817">
      <w:pPr>
        <w:pStyle w:val="ListParagraph"/>
        <w:numPr>
          <w:ilvl w:val="0"/>
          <w:numId w:val="43"/>
        </w:numPr>
        <w:spacing w:after="0" w:line="240" w:lineRule="auto"/>
        <w:rPr>
          <w:rFonts w:cstheme="minorHAnsi"/>
        </w:rPr>
      </w:pPr>
      <w:r w:rsidRPr="007903EA">
        <w:rPr>
          <w:rFonts w:cstheme="minorHAnsi"/>
        </w:rPr>
        <w:t>If a gas is involved, it must be bubbled through the solution in such a way that it is in contact with the electrode</w:t>
      </w:r>
    </w:p>
    <w:p w:rsidR="005C3EEB" w:rsidRPr="007903EA" w:rsidRDefault="005C3EEB" w:rsidP="007903EA">
      <w:pPr>
        <w:spacing w:after="0" w:line="240" w:lineRule="auto"/>
        <w:rPr>
          <w:rFonts w:cstheme="minorHAnsi"/>
        </w:rPr>
      </w:pPr>
    </w:p>
    <w:p w:rsidR="004C0EA9" w:rsidRPr="007903EA" w:rsidRDefault="004C0EA9" w:rsidP="007903EA">
      <w:pPr>
        <w:spacing w:after="0" w:line="240" w:lineRule="auto"/>
        <w:rPr>
          <w:rFonts w:cstheme="minorHAnsi"/>
        </w:rPr>
      </w:pPr>
      <w:r w:rsidRPr="007903EA">
        <w:rPr>
          <w:rFonts w:cstheme="minorHAnsi"/>
        </w:rPr>
        <w:br w:type="page"/>
      </w:r>
    </w:p>
    <w:p w:rsidR="005C3EEB" w:rsidRPr="007903EA" w:rsidRDefault="005C3EEB" w:rsidP="00D42817">
      <w:pPr>
        <w:pStyle w:val="ListParagraph"/>
        <w:numPr>
          <w:ilvl w:val="0"/>
          <w:numId w:val="43"/>
        </w:numPr>
        <w:spacing w:after="0" w:line="240" w:lineRule="auto"/>
        <w:rPr>
          <w:rFonts w:cstheme="minorHAnsi"/>
        </w:rPr>
      </w:pPr>
      <w:r w:rsidRPr="007903EA">
        <w:rPr>
          <w:rFonts w:cstheme="minorHAnsi"/>
        </w:rPr>
        <w:lastRenderedPageBreak/>
        <w:t>A few examples are shown below:</w:t>
      </w:r>
    </w:p>
    <w:p w:rsidR="005C3EEB" w:rsidRPr="007903EA" w:rsidRDefault="005C3EEB" w:rsidP="007903EA">
      <w:pPr>
        <w:spacing w:after="0" w:line="240" w:lineRule="auto"/>
        <w:rPr>
          <w:rFonts w:cstheme="minorHAnsi"/>
        </w:rPr>
      </w:pPr>
    </w:p>
    <w:p w:rsidR="004B1A5C" w:rsidRPr="007903EA" w:rsidRDefault="00AC7194" w:rsidP="007903EA">
      <w:pPr>
        <w:pStyle w:val="ListParagraph"/>
        <w:spacing w:after="0" w:line="240" w:lineRule="auto"/>
        <w:ind w:left="1080"/>
        <w:rPr>
          <w:rFonts w:cstheme="minorHAnsi"/>
          <w:lang w:val="pt-BR"/>
        </w:rPr>
      </w:pPr>
      <w:r w:rsidRPr="007903EA">
        <w:rPr>
          <w:rFonts w:cstheme="minorHAnsi"/>
          <w:lang w:val="pt-BR"/>
        </w:rPr>
        <w:t xml:space="preserve">Eg </w:t>
      </w:r>
      <w:r w:rsidR="005C3EEB" w:rsidRPr="007903EA">
        <w:rPr>
          <w:rFonts w:cstheme="minorHAnsi"/>
          <w:lang w:val="pt-BR"/>
        </w:rPr>
        <w:t>Fe</w:t>
      </w:r>
      <w:r w:rsidR="005C3EEB" w:rsidRPr="007903EA">
        <w:rPr>
          <w:rFonts w:cstheme="minorHAnsi"/>
          <w:vertAlign w:val="superscript"/>
          <w:lang w:val="pt-BR"/>
        </w:rPr>
        <w:t>3+</w:t>
      </w:r>
      <w:r w:rsidR="005C3EEB" w:rsidRPr="007903EA">
        <w:rPr>
          <w:rFonts w:cstheme="minorHAnsi"/>
          <w:lang w:val="pt-BR"/>
        </w:rPr>
        <w:t>(aq) + e == Fe</w:t>
      </w:r>
      <w:r w:rsidR="005C3EEB" w:rsidRPr="007903EA">
        <w:rPr>
          <w:rFonts w:cstheme="minorHAnsi"/>
          <w:vertAlign w:val="superscript"/>
          <w:lang w:val="pt-BR"/>
        </w:rPr>
        <w:t>2+</w:t>
      </w:r>
      <w:r w:rsidR="005C3EEB" w:rsidRPr="007903EA">
        <w:rPr>
          <w:rFonts w:cstheme="minorHAnsi"/>
          <w:lang w:val="pt-BR"/>
        </w:rPr>
        <w:t>(aq)</w:t>
      </w:r>
    </w:p>
    <w:tbl>
      <w:tblPr>
        <w:tblStyle w:val="TableGrid"/>
        <w:tblW w:w="0" w:type="auto"/>
        <w:tblLook w:val="04A0" w:firstRow="1" w:lastRow="0" w:firstColumn="1" w:lastColumn="0" w:noHBand="0" w:noVBand="1"/>
      </w:tblPr>
      <w:tblGrid>
        <w:gridCol w:w="5395"/>
        <w:gridCol w:w="5395"/>
      </w:tblGrid>
      <w:tr w:rsidR="004B1A5C" w:rsidRPr="007903EA" w:rsidTr="004B1A5C">
        <w:tc>
          <w:tcPr>
            <w:tcW w:w="5395" w:type="dxa"/>
          </w:tcPr>
          <w:p w:rsidR="004B1A5C" w:rsidRPr="007903EA" w:rsidRDefault="004B1A5C" w:rsidP="007903EA">
            <w:pPr>
              <w:rPr>
                <w:rFonts w:cstheme="minorHAnsi"/>
              </w:rPr>
            </w:pPr>
            <w:r w:rsidRPr="007903EA">
              <w:rPr>
                <w:rFonts w:cstheme="minorHAnsi"/>
              </w:rPr>
              <w:t>A platinum electrode is used, immersed in a solution containing both Fe</w:t>
            </w:r>
            <w:r w:rsidRPr="007903EA">
              <w:rPr>
                <w:rFonts w:cstheme="minorHAnsi"/>
                <w:vertAlign w:val="superscript"/>
              </w:rPr>
              <w:t>2+</w:t>
            </w:r>
            <w:r w:rsidRPr="007903EA">
              <w:rPr>
                <w:rFonts w:cstheme="minorHAnsi"/>
              </w:rPr>
              <w:t xml:space="preserve"> and Fe</w:t>
            </w:r>
            <w:r w:rsidRPr="007903EA">
              <w:rPr>
                <w:rFonts w:cstheme="minorHAnsi"/>
                <w:vertAlign w:val="superscript"/>
              </w:rPr>
              <w:t>3+</w:t>
            </w:r>
            <w:r w:rsidRPr="007903EA">
              <w:rPr>
                <w:rFonts w:cstheme="minorHAnsi"/>
              </w:rPr>
              <w:t xml:space="preserve"> ions:</w:t>
            </w:r>
            <w:r w:rsidRPr="007903EA">
              <w:rPr>
                <w:rFonts w:cstheme="minorHAnsi"/>
              </w:rPr>
              <w:tab/>
            </w:r>
          </w:p>
        </w:tc>
        <w:tc>
          <w:tcPr>
            <w:tcW w:w="5395" w:type="dxa"/>
          </w:tcPr>
          <w:p w:rsidR="004B1A5C" w:rsidRPr="007903EA" w:rsidRDefault="004B1A5C" w:rsidP="007903EA">
            <w:pPr>
              <w:rPr>
                <w:rFonts w:cstheme="minorHAnsi"/>
                <w:lang w:val="pt-BR"/>
              </w:rPr>
            </w:pPr>
            <w:r w:rsidRPr="007903EA">
              <w:rPr>
                <w:rFonts w:cstheme="minorHAnsi"/>
              </w:rPr>
              <w:object w:dxaOrig="2235" w:dyaOrig="3120">
                <v:shape id="_x0000_i1039" type="#_x0000_t75" style="width:51pt;height:71.25pt" o:ole="">
                  <v:imagedata r:id="rId45" o:title=""/>
                </v:shape>
                <o:OLEObject Type="Embed" ProgID="ISISServer" ShapeID="_x0000_i1039" DrawAspect="Content" ObjectID="_1595047960" r:id="rId46"/>
              </w:object>
            </w:r>
          </w:p>
        </w:tc>
      </w:tr>
    </w:tbl>
    <w:p w:rsidR="005C3EEB" w:rsidRPr="007903EA" w:rsidRDefault="005C3EEB" w:rsidP="007903EA">
      <w:pPr>
        <w:spacing w:after="0" w:line="240" w:lineRule="auto"/>
        <w:rPr>
          <w:rFonts w:cstheme="minorHAnsi"/>
        </w:rPr>
      </w:pPr>
    </w:p>
    <w:p w:rsidR="00AC7194" w:rsidRPr="007903EA" w:rsidRDefault="00AC7194" w:rsidP="007903EA">
      <w:pPr>
        <w:pStyle w:val="ListParagraph"/>
        <w:spacing w:after="0" w:line="240" w:lineRule="auto"/>
        <w:ind w:left="1080"/>
        <w:rPr>
          <w:rFonts w:cstheme="minorHAnsi"/>
          <w:lang w:val="pt-BR"/>
        </w:rPr>
      </w:pPr>
      <w:r w:rsidRPr="007903EA">
        <w:rPr>
          <w:rFonts w:cstheme="minorHAnsi"/>
          <w:lang w:val="pt-BR"/>
        </w:rPr>
        <w:t xml:space="preserve">Eg </w:t>
      </w:r>
      <w:r w:rsidR="005C3EEB" w:rsidRPr="007903EA">
        <w:rPr>
          <w:rFonts w:cstheme="minorHAnsi"/>
          <w:lang w:val="pt-BR"/>
        </w:rPr>
        <w:t>Cr</w:t>
      </w:r>
      <w:r w:rsidR="005C3EEB" w:rsidRPr="007903EA">
        <w:rPr>
          <w:rFonts w:cstheme="minorHAnsi"/>
          <w:vertAlign w:val="subscript"/>
          <w:lang w:val="pt-BR"/>
        </w:rPr>
        <w:t>2</w:t>
      </w:r>
      <w:r w:rsidR="005C3EEB" w:rsidRPr="007903EA">
        <w:rPr>
          <w:rFonts w:cstheme="minorHAnsi"/>
          <w:lang w:val="pt-BR"/>
        </w:rPr>
        <w:t>O</w:t>
      </w:r>
      <w:r w:rsidR="005C3EEB" w:rsidRPr="007903EA">
        <w:rPr>
          <w:rFonts w:cstheme="minorHAnsi"/>
          <w:vertAlign w:val="subscript"/>
          <w:lang w:val="pt-BR"/>
        </w:rPr>
        <w:t>7</w:t>
      </w:r>
      <w:r w:rsidR="005C3EEB" w:rsidRPr="007903EA">
        <w:rPr>
          <w:rFonts w:cstheme="minorHAnsi"/>
          <w:vertAlign w:val="superscript"/>
          <w:lang w:val="pt-BR"/>
        </w:rPr>
        <w:t>2-</w:t>
      </w:r>
      <w:r w:rsidR="005C3EEB" w:rsidRPr="007903EA">
        <w:rPr>
          <w:rFonts w:cstheme="minorHAnsi"/>
          <w:lang w:val="pt-BR"/>
        </w:rPr>
        <w:t>(aq) + 14H</w:t>
      </w:r>
      <w:r w:rsidR="005C3EEB" w:rsidRPr="007903EA">
        <w:rPr>
          <w:rFonts w:cstheme="minorHAnsi"/>
          <w:vertAlign w:val="superscript"/>
          <w:lang w:val="pt-BR"/>
        </w:rPr>
        <w:t>+</w:t>
      </w:r>
      <w:r w:rsidR="005C3EEB" w:rsidRPr="007903EA">
        <w:rPr>
          <w:rFonts w:cstheme="minorHAnsi"/>
          <w:lang w:val="pt-BR"/>
        </w:rPr>
        <w:t>(aq) + 6e == 2Cr</w:t>
      </w:r>
      <w:r w:rsidR="005C3EEB" w:rsidRPr="007903EA">
        <w:rPr>
          <w:rFonts w:cstheme="minorHAnsi"/>
          <w:vertAlign w:val="superscript"/>
          <w:lang w:val="pt-BR"/>
        </w:rPr>
        <w:t>3+</w:t>
      </w:r>
      <w:r w:rsidR="005C3EEB" w:rsidRPr="007903EA">
        <w:rPr>
          <w:rFonts w:cstheme="minorHAnsi"/>
          <w:lang w:val="pt-BR"/>
        </w:rPr>
        <w:t>(aq) + 7H</w:t>
      </w:r>
      <w:r w:rsidR="005C3EEB" w:rsidRPr="007903EA">
        <w:rPr>
          <w:rFonts w:cstheme="minorHAnsi"/>
          <w:vertAlign w:val="subscript"/>
          <w:lang w:val="pt-BR"/>
        </w:rPr>
        <w:t>2</w:t>
      </w:r>
      <w:r w:rsidR="005C3EEB" w:rsidRPr="007903EA">
        <w:rPr>
          <w:rFonts w:cstheme="minorHAnsi"/>
          <w:lang w:val="pt-BR"/>
        </w:rPr>
        <w:t>O(l)</w:t>
      </w:r>
    </w:p>
    <w:tbl>
      <w:tblPr>
        <w:tblStyle w:val="TableGrid"/>
        <w:tblW w:w="0" w:type="auto"/>
        <w:tblLook w:val="04A0" w:firstRow="1" w:lastRow="0" w:firstColumn="1" w:lastColumn="0" w:noHBand="0" w:noVBand="1"/>
      </w:tblPr>
      <w:tblGrid>
        <w:gridCol w:w="5395"/>
        <w:gridCol w:w="5395"/>
      </w:tblGrid>
      <w:tr w:rsidR="00AC7194" w:rsidRPr="007903EA" w:rsidTr="00A52D3D">
        <w:tc>
          <w:tcPr>
            <w:tcW w:w="5395" w:type="dxa"/>
          </w:tcPr>
          <w:p w:rsidR="00AC7194" w:rsidRPr="007903EA" w:rsidRDefault="00AC7194" w:rsidP="007903EA">
            <w:pPr>
              <w:rPr>
                <w:rFonts w:cstheme="minorHAnsi"/>
              </w:rPr>
            </w:pPr>
            <w:r w:rsidRPr="007903EA">
              <w:rPr>
                <w:rFonts w:cstheme="minorHAnsi"/>
              </w:rPr>
              <w:t>A platinum electrode is used, immersed in a solution containing Cr</w:t>
            </w:r>
            <w:r w:rsidRPr="007903EA">
              <w:rPr>
                <w:rFonts w:cstheme="minorHAnsi"/>
                <w:vertAlign w:val="subscript"/>
              </w:rPr>
              <w:t>2</w:t>
            </w:r>
            <w:r w:rsidRPr="007903EA">
              <w:rPr>
                <w:rFonts w:cstheme="minorHAnsi"/>
              </w:rPr>
              <w:t>O</w:t>
            </w:r>
            <w:r w:rsidRPr="007903EA">
              <w:rPr>
                <w:rFonts w:cstheme="minorHAnsi"/>
                <w:vertAlign w:val="subscript"/>
              </w:rPr>
              <w:t>7</w:t>
            </w:r>
            <w:r w:rsidRPr="007903EA">
              <w:rPr>
                <w:rFonts w:cstheme="minorHAnsi"/>
                <w:vertAlign w:val="superscript"/>
              </w:rPr>
              <w:t>2-</w:t>
            </w:r>
            <w:r w:rsidRPr="007903EA">
              <w:rPr>
                <w:rFonts w:cstheme="minorHAnsi"/>
              </w:rPr>
              <w:t>, H</w:t>
            </w:r>
            <w:r w:rsidRPr="007903EA">
              <w:rPr>
                <w:rFonts w:cstheme="minorHAnsi"/>
                <w:vertAlign w:val="superscript"/>
              </w:rPr>
              <w:t>+</w:t>
            </w:r>
            <w:r w:rsidRPr="007903EA">
              <w:rPr>
                <w:rFonts w:cstheme="minorHAnsi"/>
              </w:rPr>
              <w:t xml:space="preserve"> and Cr</w:t>
            </w:r>
            <w:r w:rsidRPr="007903EA">
              <w:rPr>
                <w:rFonts w:cstheme="minorHAnsi"/>
                <w:vertAlign w:val="superscript"/>
              </w:rPr>
              <w:t>3+</w:t>
            </w:r>
            <w:r w:rsidRPr="007903EA">
              <w:rPr>
                <w:rFonts w:cstheme="minorHAnsi"/>
              </w:rPr>
              <w:t xml:space="preserve"> ions:</w:t>
            </w:r>
          </w:p>
          <w:p w:rsidR="00AC7194" w:rsidRPr="007903EA" w:rsidRDefault="00AC7194" w:rsidP="007903EA">
            <w:pPr>
              <w:ind w:left="720"/>
              <w:rPr>
                <w:rFonts w:cstheme="minorHAnsi"/>
              </w:rPr>
            </w:pPr>
            <w:r w:rsidRPr="007903EA">
              <w:rPr>
                <w:rFonts w:cstheme="minorHAnsi"/>
              </w:rPr>
              <w:tab/>
            </w:r>
          </w:p>
        </w:tc>
        <w:tc>
          <w:tcPr>
            <w:tcW w:w="5395" w:type="dxa"/>
          </w:tcPr>
          <w:p w:rsidR="00AC7194" w:rsidRPr="007903EA" w:rsidRDefault="00AC7194" w:rsidP="007903EA">
            <w:pPr>
              <w:rPr>
                <w:rFonts w:cstheme="minorHAnsi"/>
                <w:lang w:val="pt-BR"/>
              </w:rPr>
            </w:pPr>
            <w:r w:rsidRPr="007903EA">
              <w:rPr>
                <w:rFonts w:cstheme="minorHAnsi"/>
              </w:rPr>
              <w:object w:dxaOrig="2175" w:dyaOrig="3405">
                <v:shape id="_x0000_i1040" type="#_x0000_t75" style="width:49.5pt;height:78pt" o:ole="">
                  <v:imagedata r:id="rId47" o:title=""/>
                </v:shape>
                <o:OLEObject Type="Embed" ProgID="ISISServer" ShapeID="_x0000_i1040" DrawAspect="Content" ObjectID="_1595047961" r:id="rId48"/>
              </w:object>
            </w:r>
          </w:p>
        </w:tc>
      </w:tr>
    </w:tbl>
    <w:p w:rsidR="005C3EEB" w:rsidRPr="007903EA" w:rsidRDefault="005C3EEB" w:rsidP="007903EA">
      <w:pPr>
        <w:spacing w:after="0" w:line="240" w:lineRule="auto"/>
        <w:rPr>
          <w:rFonts w:cstheme="minorHAnsi"/>
        </w:rPr>
      </w:pPr>
    </w:p>
    <w:p w:rsidR="00AC7194" w:rsidRPr="007903EA" w:rsidRDefault="00AC7194" w:rsidP="007903EA">
      <w:pPr>
        <w:pStyle w:val="ListParagraph"/>
        <w:spacing w:after="0" w:line="240" w:lineRule="auto"/>
        <w:ind w:left="1080"/>
        <w:rPr>
          <w:rFonts w:cstheme="minorHAnsi"/>
        </w:rPr>
      </w:pPr>
      <w:proofErr w:type="spellStart"/>
      <w:r w:rsidRPr="007903EA">
        <w:rPr>
          <w:rFonts w:cstheme="minorHAnsi"/>
        </w:rPr>
        <w:t>Eg</w:t>
      </w:r>
      <w:proofErr w:type="spellEnd"/>
      <w:r w:rsidRPr="007903EA">
        <w:rPr>
          <w:rFonts w:cstheme="minorHAnsi"/>
        </w:rPr>
        <w:t xml:space="preserve"> </w:t>
      </w:r>
      <w:r w:rsidR="005C3EEB" w:rsidRPr="007903EA">
        <w:rPr>
          <w:rFonts w:cstheme="minorHAnsi"/>
        </w:rPr>
        <w:t>Cl</w:t>
      </w:r>
      <w:r w:rsidR="005C3EEB" w:rsidRPr="007903EA">
        <w:rPr>
          <w:rFonts w:cstheme="minorHAnsi"/>
          <w:vertAlign w:val="subscript"/>
        </w:rPr>
        <w:t>2</w:t>
      </w:r>
      <w:r w:rsidR="005C3EEB" w:rsidRPr="007903EA">
        <w:rPr>
          <w:rFonts w:cstheme="minorHAnsi"/>
        </w:rPr>
        <w:t>(g) + 2e == 2Cl</w:t>
      </w:r>
      <w:r w:rsidR="005C3EEB" w:rsidRPr="007903EA">
        <w:rPr>
          <w:rFonts w:cstheme="minorHAnsi"/>
          <w:vertAlign w:val="superscript"/>
        </w:rPr>
        <w:t>-</w:t>
      </w:r>
      <w:r w:rsidR="005C3EEB" w:rsidRPr="007903EA">
        <w:rPr>
          <w:rFonts w:cstheme="minorHAnsi"/>
        </w:rPr>
        <w:t>(</w:t>
      </w:r>
      <w:proofErr w:type="spellStart"/>
      <w:r w:rsidR="005C3EEB" w:rsidRPr="007903EA">
        <w:rPr>
          <w:rFonts w:cstheme="minorHAnsi"/>
        </w:rPr>
        <w:t>aq</w:t>
      </w:r>
      <w:proofErr w:type="spellEnd"/>
      <w:r w:rsidR="005C3EEB" w:rsidRPr="007903EA">
        <w:rPr>
          <w:rFonts w:cstheme="minorHAnsi"/>
        </w:rPr>
        <w:t>)</w:t>
      </w:r>
    </w:p>
    <w:tbl>
      <w:tblPr>
        <w:tblStyle w:val="TableGrid"/>
        <w:tblW w:w="0" w:type="auto"/>
        <w:tblLook w:val="04A0" w:firstRow="1" w:lastRow="0" w:firstColumn="1" w:lastColumn="0" w:noHBand="0" w:noVBand="1"/>
      </w:tblPr>
      <w:tblGrid>
        <w:gridCol w:w="5395"/>
        <w:gridCol w:w="5395"/>
      </w:tblGrid>
      <w:tr w:rsidR="00AC7194" w:rsidRPr="007903EA" w:rsidTr="00A52D3D">
        <w:tc>
          <w:tcPr>
            <w:tcW w:w="5395" w:type="dxa"/>
          </w:tcPr>
          <w:p w:rsidR="00AC7194" w:rsidRPr="007903EA" w:rsidRDefault="00AC7194" w:rsidP="007903EA">
            <w:pPr>
              <w:rPr>
                <w:rFonts w:cstheme="minorHAnsi"/>
              </w:rPr>
            </w:pPr>
            <w:r w:rsidRPr="007903EA">
              <w:rPr>
                <w:rFonts w:cstheme="minorHAnsi"/>
              </w:rPr>
              <w:t>A platinum electrode is used, immersed in a solution containing Cl</w:t>
            </w:r>
            <w:r w:rsidRPr="007903EA">
              <w:rPr>
                <w:rFonts w:cstheme="minorHAnsi"/>
                <w:vertAlign w:val="superscript"/>
              </w:rPr>
              <w:t>-</w:t>
            </w:r>
            <w:r w:rsidRPr="007903EA">
              <w:rPr>
                <w:rFonts w:cstheme="minorHAnsi"/>
              </w:rPr>
              <w:t xml:space="preserve"> ions. Chlorine gas is bubbled through the solution, in contact with the electrode:</w:t>
            </w:r>
          </w:p>
          <w:p w:rsidR="00AC7194" w:rsidRPr="007903EA" w:rsidRDefault="00AC7194" w:rsidP="007903EA">
            <w:pPr>
              <w:pStyle w:val="Header"/>
              <w:tabs>
                <w:tab w:val="clear" w:pos="4680"/>
                <w:tab w:val="clear" w:pos="9360"/>
              </w:tabs>
              <w:rPr>
                <w:rFonts w:cstheme="minorHAnsi"/>
              </w:rPr>
            </w:pPr>
            <w:r w:rsidRPr="007903EA">
              <w:rPr>
                <w:rFonts w:cstheme="minorHAnsi"/>
              </w:rPr>
              <w:tab/>
            </w:r>
          </w:p>
        </w:tc>
        <w:tc>
          <w:tcPr>
            <w:tcW w:w="5395" w:type="dxa"/>
          </w:tcPr>
          <w:p w:rsidR="00AC7194" w:rsidRPr="007903EA" w:rsidRDefault="00AC7194" w:rsidP="007903EA">
            <w:pPr>
              <w:rPr>
                <w:rFonts w:cstheme="minorHAnsi"/>
                <w:lang w:val="pt-BR"/>
              </w:rPr>
            </w:pPr>
            <w:r w:rsidRPr="007903EA">
              <w:rPr>
                <w:rFonts w:cstheme="minorHAnsi"/>
              </w:rPr>
              <w:object w:dxaOrig="2175" w:dyaOrig="4140">
                <v:shape id="_x0000_i1041" type="#_x0000_t75" style="width:56.25pt;height:107.25pt" o:ole="">
                  <v:imagedata r:id="rId49" o:title=""/>
                </v:shape>
                <o:OLEObject Type="Embed" ProgID="ISISServer" ShapeID="_x0000_i1041" DrawAspect="Content" ObjectID="_1595047962" r:id="rId50"/>
              </w:object>
            </w:r>
          </w:p>
        </w:tc>
      </w:tr>
    </w:tbl>
    <w:p w:rsidR="00AC7194" w:rsidRPr="007903EA" w:rsidRDefault="00AC7194" w:rsidP="007903EA">
      <w:pPr>
        <w:spacing w:after="0" w:line="240" w:lineRule="auto"/>
        <w:ind w:left="720"/>
        <w:rPr>
          <w:rFonts w:cstheme="minorHAnsi"/>
        </w:rPr>
      </w:pPr>
    </w:p>
    <w:p w:rsidR="005C3EEB" w:rsidRPr="007903EA" w:rsidRDefault="00AC7194" w:rsidP="007903EA">
      <w:pPr>
        <w:spacing w:after="0" w:line="240" w:lineRule="auto"/>
        <w:ind w:left="1077"/>
        <w:rPr>
          <w:rFonts w:cstheme="minorHAnsi"/>
        </w:rPr>
      </w:pPr>
      <w:proofErr w:type="spellStart"/>
      <w:r w:rsidRPr="007903EA">
        <w:rPr>
          <w:rFonts w:cstheme="minorHAnsi"/>
        </w:rPr>
        <w:t>Eg</w:t>
      </w:r>
      <w:proofErr w:type="spellEnd"/>
      <w:r w:rsidRPr="007903EA">
        <w:rPr>
          <w:rFonts w:cstheme="minorHAnsi"/>
        </w:rPr>
        <w:t xml:space="preserve"> </w:t>
      </w:r>
      <w:r w:rsidR="005C3EEB" w:rsidRPr="007903EA">
        <w:rPr>
          <w:rFonts w:cstheme="minorHAnsi"/>
        </w:rPr>
        <w:t>2H</w:t>
      </w:r>
      <w:r w:rsidR="005C3EEB" w:rsidRPr="007903EA">
        <w:rPr>
          <w:rFonts w:cstheme="minorHAnsi"/>
          <w:vertAlign w:val="superscript"/>
        </w:rPr>
        <w:t>+</w:t>
      </w:r>
      <w:r w:rsidR="005C3EEB" w:rsidRPr="007903EA">
        <w:rPr>
          <w:rFonts w:cstheme="minorHAnsi"/>
        </w:rPr>
        <w:t>(</w:t>
      </w:r>
      <w:proofErr w:type="spellStart"/>
      <w:r w:rsidR="005C3EEB" w:rsidRPr="007903EA">
        <w:rPr>
          <w:rFonts w:cstheme="minorHAnsi"/>
        </w:rPr>
        <w:t>aq</w:t>
      </w:r>
      <w:proofErr w:type="spellEnd"/>
      <w:r w:rsidR="005C3EEB" w:rsidRPr="007903EA">
        <w:rPr>
          <w:rFonts w:cstheme="minorHAnsi"/>
        </w:rPr>
        <w:t>) + 2e == H</w:t>
      </w:r>
      <w:r w:rsidR="005C3EEB" w:rsidRPr="007903EA">
        <w:rPr>
          <w:rFonts w:cstheme="minorHAnsi"/>
          <w:vertAlign w:val="subscript"/>
        </w:rPr>
        <w:t>2</w:t>
      </w:r>
      <w:r w:rsidR="005C3EEB" w:rsidRPr="007903EA">
        <w:rPr>
          <w:rFonts w:cstheme="minorHAnsi"/>
        </w:rPr>
        <w:t>(g)</w:t>
      </w:r>
    </w:p>
    <w:tbl>
      <w:tblPr>
        <w:tblStyle w:val="TableGrid"/>
        <w:tblW w:w="0" w:type="auto"/>
        <w:tblLook w:val="04A0" w:firstRow="1" w:lastRow="0" w:firstColumn="1" w:lastColumn="0" w:noHBand="0" w:noVBand="1"/>
      </w:tblPr>
      <w:tblGrid>
        <w:gridCol w:w="5395"/>
        <w:gridCol w:w="5395"/>
      </w:tblGrid>
      <w:tr w:rsidR="00AC7194" w:rsidRPr="007903EA" w:rsidTr="00A52D3D">
        <w:tc>
          <w:tcPr>
            <w:tcW w:w="5395" w:type="dxa"/>
          </w:tcPr>
          <w:p w:rsidR="00AC7194" w:rsidRPr="007903EA" w:rsidRDefault="00AC7194" w:rsidP="007903EA">
            <w:pPr>
              <w:rPr>
                <w:rFonts w:cstheme="minorHAnsi"/>
              </w:rPr>
            </w:pPr>
            <w:r w:rsidRPr="007903EA">
              <w:rPr>
                <w:rFonts w:cstheme="minorHAnsi"/>
              </w:rPr>
              <w:t>A platinum electrode is used, immersed in a solution containing H</w:t>
            </w:r>
            <w:r w:rsidRPr="007903EA">
              <w:rPr>
                <w:rFonts w:cstheme="minorHAnsi"/>
                <w:vertAlign w:val="superscript"/>
              </w:rPr>
              <w:t>+</w:t>
            </w:r>
            <w:r w:rsidRPr="007903EA">
              <w:rPr>
                <w:rFonts w:cstheme="minorHAnsi"/>
              </w:rPr>
              <w:t xml:space="preserve"> ions. Hydrogen gas is bubbled through the solution, in contact with the electrode:</w:t>
            </w:r>
          </w:p>
          <w:p w:rsidR="00AC7194" w:rsidRPr="007903EA" w:rsidRDefault="00AC7194" w:rsidP="007903EA">
            <w:pPr>
              <w:pStyle w:val="Header"/>
              <w:tabs>
                <w:tab w:val="clear" w:pos="4680"/>
                <w:tab w:val="clear" w:pos="9360"/>
              </w:tabs>
              <w:rPr>
                <w:rFonts w:cstheme="minorHAnsi"/>
              </w:rPr>
            </w:pPr>
            <w:r w:rsidRPr="007903EA">
              <w:rPr>
                <w:rFonts w:cstheme="minorHAnsi"/>
              </w:rPr>
              <w:tab/>
            </w:r>
          </w:p>
        </w:tc>
        <w:tc>
          <w:tcPr>
            <w:tcW w:w="5395" w:type="dxa"/>
          </w:tcPr>
          <w:p w:rsidR="00AC7194" w:rsidRPr="007903EA" w:rsidRDefault="00AC7194" w:rsidP="007903EA">
            <w:pPr>
              <w:rPr>
                <w:rFonts w:cstheme="minorHAnsi"/>
                <w:lang w:val="pt-BR"/>
              </w:rPr>
            </w:pPr>
            <w:r w:rsidRPr="007903EA">
              <w:rPr>
                <w:rFonts w:cstheme="minorHAnsi"/>
              </w:rPr>
              <w:object w:dxaOrig="2175" w:dyaOrig="4140">
                <v:shape id="_x0000_i1042" type="#_x0000_t75" style="width:55.5pt;height:105.75pt" o:ole="">
                  <v:imagedata r:id="rId51" o:title=""/>
                </v:shape>
                <o:OLEObject Type="Embed" ProgID="ISISServer" ShapeID="_x0000_i1042" DrawAspect="Content" ObjectID="_1595047963" r:id="rId52"/>
              </w:object>
            </w:r>
          </w:p>
        </w:tc>
      </w:tr>
    </w:tbl>
    <w:p w:rsidR="005C3EEB" w:rsidRPr="007903EA" w:rsidRDefault="005C3EEB" w:rsidP="007903EA">
      <w:pPr>
        <w:spacing w:after="0" w:line="240" w:lineRule="auto"/>
        <w:rPr>
          <w:rFonts w:cstheme="minorHAnsi"/>
          <w:b/>
        </w:rPr>
      </w:pPr>
    </w:p>
    <w:p w:rsidR="007903EA" w:rsidRPr="007903EA" w:rsidRDefault="007903EA" w:rsidP="007903EA">
      <w:pPr>
        <w:spacing w:after="0" w:line="240" w:lineRule="auto"/>
        <w:rPr>
          <w:rFonts w:cstheme="minorHAnsi"/>
        </w:rPr>
      </w:pPr>
      <w:r w:rsidRPr="007903EA">
        <w:rPr>
          <w:rFonts w:cstheme="minorHAnsi"/>
        </w:rPr>
        <w:br w:type="page"/>
      </w:r>
    </w:p>
    <w:p w:rsidR="007903EA" w:rsidRPr="007903EA" w:rsidRDefault="007903EA" w:rsidP="007903EA">
      <w:pPr>
        <w:pStyle w:val="Heading2"/>
        <w:rPr>
          <w:rFonts w:cstheme="minorHAnsi"/>
        </w:rPr>
      </w:pPr>
      <w:r w:rsidRPr="007903EA">
        <w:rPr>
          <w:rFonts w:cstheme="minorHAnsi"/>
        </w:rPr>
        <w:lastRenderedPageBreak/>
        <w:t>Lesson 2 – conventional representation and measurement</w:t>
      </w:r>
    </w:p>
    <w:p w:rsidR="001E3143" w:rsidRDefault="001E3143" w:rsidP="001E3143">
      <w:pPr>
        <w:pStyle w:val="ListParagraph"/>
        <w:spacing w:after="0" w:line="240" w:lineRule="auto"/>
        <w:ind w:left="1440"/>
        <w:rPr>
          <w:rFonts w:cstheme="minorHAnsi"/>
          <w:b/>
        </w:rPr>
      </w:pPr>
    </w:p>
    <w:p w:rsidR="00093806" w:rsidRPr="007903EA" w:rsidRDefault="004C0EA9" w:rsidP="00D42817">
      <w:pPr>
        <w:pStyle w:val="ListParagraph"/>
        <w:numPr>
          <w:ilvl w:val="0"/>
          <w:numId w:val="41"/>
        </w:numPr>
        <w:spacing w:after="0" w:line="240" w:lineRule="auto"/>
        <w:rPr>
          <w:rFonts w:cstheme="minorHAnsi"/>
          <w:b/>
        </w:rPr>
      </w:pPr>
      <w:r w:rsidRPr="007903EA">
        <w:rPr>
          <w:rFonts w:cstheme="minorHAnsi"/>
          <w:b/>
        </w:rPr>
        <w:t>Conventional representation of cells</w:t>
      </w:r>
    </w:p>
    <w:p w:rsidR="004C0EA9" w:rsidRPr="007903EA" w:rsidRDefault="004C0EA9" w:rsidP="007903EA">
      <w:pPr>
        <w:pStyle w:val="ListParagraph"/>
        <w:spacing w:after="0" w:line="240" w:lineRule="auto"/>
        <w:ind w:left="1440"/>
        <w:rPr>
          <w:rFonts w:cstheme="minorHAnsi"/>
        </w:rPr>
      </w:pPr>
    </w:p>
    <w:p w:rsidR="004C0EA9" w:rsidRPr="007903EA" w:rsidRDefault="004C0EA9" w:rsidP="00D42817">
      <w:pPr>
        <w:pStyle w:val="ListParagraph"/>
        <w:numPr>
          <w:ilvl w:val="0"/>
          <w:numId w:val="47"/>
        </w:numPr>
        <w:spacing w:after="0" w:line="240" w:lineRule="auto"/>
        <w:rPr>
          <w:rFonts w:cstheme="minorHAnsi"/>
        </w:rPr>
      </w:pPr>
      <w:r w:rsidRPr="007903EA">
        <w:rPr>
          <w:rFonts w:cstheme="minorHAnsi"/>
        </w:rPr>
        <w:t>As it is cumbersome and time-consuming to draw out every electrochemical cell in full, a system of notation is used which describes the cell in full, but does not require it to be drawn</w:t>
      </w:r>
    </w:p>
    <w:p w:rsidR="004C0EA9" w:rsidRPr="007903EA" w:rsidRDefault="004C0EA9" w:rsidP="007903EA">
      <w:pPr>
        <w:pStyle w:val="ListParagraph"/>
        <w:spacing w:after="0" w:line="240" w:lineRule="auto"/>
        <w:rPr>
          <w:rFonts w:cstheme="minorHAnsi"/>
        </w:rPr>
      </w:pPr>
    </w:p>
    <w:p w:rsidR="004C0EA9" w:rsidRPr="007903EA" w:rsidRDefault="004C0EA9" w:rsidP="00D42817">
      <w:pPr>
        <w:pStyle w:val="ListParagraph"/>
        <w:numPr>
          <w:ilvl w:val="0"/>
          <w:numId w:val="47"/>
        </w:numPr>
        <w:spacing w:after="0" w:line="240" w:lineRule="auto"/>
        <w:rPr>
          <w:rFonts w:cstheme="minorHAnsi"/>
        </w:rPr>
      </w:pPr>
      <w:r w:rsidRPr="007903EA">
        <w:rPr>
          <w:rFonts w:cstheme="minorHAnsi"/>
        </w:rPr>
        <w:t>Half-cells are written as follows:</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the electrode is placed on one side of a vertical line</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the species in solution, whether solid, liquid, aqueous or gaseous, are placed together on the other side of the vertical line</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if there is more than one species in solution, and the species are on different sides of the half-equation, the different species are separated by a comma</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lang w:val="pt-BR"/>
        </w:rPr>
        <w:t>Eg Zn</w:t>
      </w:r>
      <w:r w:rsidRPr="007903EA">
        <w:rPr>
          <w:rFonts w:cstheme="minorHAnsi"/>
          <w:vertAlign w:val="superscript"/>
          <w:lang w:val="pt-BR"/>
        </w:rPr>
        <w:t>2+</w:t>
      </w:r>
      <w:r w:rsidRPr="007903EA">
        <w:rPr>
          <w:rFonts w:cstheme="minorHAnsi"/>
          <w:lang w:val="pt-BR"/>
        </w:rPr>
        <w:t>(aq) + 2e == Zn(s)</w:t>
      </w:r>
      <w:r w:rsidRPr="007903EA">
        <w:rPr>
          <w:rFonts w:cstheme="minorHAnsi"/>
        </w:rPr>
        <w:t xml:space="preserve"> is represented</w:t>
      </w:r>
      <w:r w:rsidRPr="007903EA">
        <w:rPr>
          <w:rFonts w:cstheme="minorHAnsi"/>
        </w:rPr>
        <w:object w:dxaOrig="975" w:dyaOrig="615">
          <v:shape id="_x0000_i1043" type="#_x0000_t75" style="width:48.75pt;height:30.75pt" o:ole="">
            <v:imagedata r:id="rId53" o:title=""/>
          </v:shape>
          <o:OLEObject Type="Embed" ProgID="ISISServer" ShapeID="_x0000_i1043" DrawAspect="Content" ObjectID="_1595047964" r:id="rId54"/>
        </w:objec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lang w:val="pt-BR"/>
        </w:rPr>
        <w:t>Eg Fe</w:t>
      </w:r>
      <w:r w:rsidRPr="007903EA">
        <w:rPr>
          <w:rFonts w:cstheme="minorHAnsi"/>
          <w:vertAlign w:val="superscript"/>
          <w:lang w:val="pt-BR"/>
        </w:rPr>
        <w:t>3+</w:t>
      </w:r>
      <w:r w:rsidRPr="007903EA">
        <w:rPr>
          <w:rFonts w:cstheme="minorHAnsi"/>
          <w:lang w:val="pt-BR"/>
        </w:rPr>
        <w:t>(aq) + e == Fe</w:t>
      </w:r>
      <w:r w:rsidRPr="007903EA">
        <w:rPr>
          <w:rFonts w:cstheme="minorHAnsi"/>
          <w:vertAlign w:val="superscript"/>
          <w:lang w:val="pt-BR"/>
        </w:rPr>
        <w:t>2+</w:t>
      </w:r>
      <w:r w:rsidRPr="007903EA">
        <w:rPr>
          <w:rFonts w:cstheme="minorHAnsi"/>
          <w:lang w:val="pt-BR"/>
        </w:rPr>
        <w:t>(aq)</w:t>
      </w:r>
      <w:r w:rsidRPr="007903EA">
        <w:rPr>
          <w:rFonts w:cstheme="minorHAnsi"/>
        </w:rPr>
        <w:t xml:space="preserve"> is represented</w:t>
      </w:r>
      <w:r w:rsidRPr="007903EA">
        <w:rPr>
          <w:rFonts w:cstheme="minorHAnsi"/>
        </w:rPr>
        <w:object w:dxaOrig="1469" w:dyaOrig="645">
          <v:shape id="_x0000_i1044" type="#_x0000_t75" style="width:73.5pt;height:32.25pt" o:ole="">
            <v:imagedata r:id="rId55" o:title=""/>
          </v:shape>
          <o:OLEObject Type="Embed" ProgID="ISISServer" ShapeID="_x0000_i1044" DrawAspect="Content" ObjectID="_1595047965" r:id="rId56"/>
        </w:objec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lang w:val="pt-BR"/>
        </w:rPr>
        <w:t>Eg Cl</w:t>
      </w:r>
      <w:r w:rsidRPr="007903EA">
        <w:rPr>
          <w:rFonts w:cstheme="minorHAnsi"/>
          <w:vertAlign w:val="subscript"/>
          <w:lang w:val="pt-BR"/>
        </w:rPr>
        <w:t>2</w:t>
      </w:r>
      <w:r w:rsidRPr="007903EA">
        <w:rPr>
          <w:rFonts w:cstheme="minorHAnsi"/>
          <w:lang w:val="pt-BR"/>
        </w:rPr>
        <w:t>(g) + 2e == 2Cl</w:t>
      </w:r>
      <w:r w:rsidRPr="007903EA">
        <w:rPr>
          <w:rFonts w:cstheme="minorHAnsi"/>
          <w:vertAlign w:val="superscript"/>
          <w:lang w:val="pt-BR"/>
        </w:rPr>
        <w:t>-</w:t>
      </w:r>
      <w:r w:rsidRPr="007903EA">
        <w:rPr>
          <w:rFonts w:cstheme="minorHAnsi"/>
          <w:lang w:val="pt-BR"/>
        </w:rPr>
        <w:t>(aq)</w:t>
      </w:r>
      <w:r w:rsidRPr="007903EA">
        <w:rPr>
          <w:rFonts w:cstheme="minorHAnsi"/>
        </w:rPr>
        <w:t xml:space="preserve"> </w:t>
      </w:r>
      <w:r w:rsidRPr="007903EA">
        <w:rPr>
          <w:rFonts w:cstheme="minorHAnsi"/>
        </w:rPr>
        <w:object w:dxaOrig="1155" w:dyaOrig="645">
          <v:shape id="_x0000_i1045" type="#_x0000_t75" style="width:57.75pt;height:32.25pt" o:ole="">
            <v:imagedata r:id="rId57" o:title=""/>
          </v:shape>
          <o:OLEObject Type="Embed" ProgID="ISISServer" ShapeID="_x0000_i1045" DrawAspect="Content" ObjectID="_1595047966" r:id="rId58"/>
        </w:object>
      </w:r>
    </w:p>
    <w:p w:rsidR="004C0EA9" w:rsidRPr="007903EA" w:rsidRDefault="004C0EA9" w:rsidP="007903EA">
      <w:pPr>
        <w:spacing w:after="0" w:line="240" w:lineRule="auto"/>
        <w:rPr>
          <w:rFonts w:cstheme="minorHAnsi"/>
        </w:rPr>
      </w:pPr>
    </w:p>
    <w:p w:rsidR="004C0EA9" w:rsidRPr="007903EA" w:rsidRDefault="004C0EA9" w:rsidP="00D42817">
      <w:pPr>
        <w:pStyle w:val="ListParagraph"/>
        <w:numPr>
          <w:ilvl w:val="0"/>
          <w:numId w:val="48"/>
        </w:numPr>
        <w:spacing w:after="0" w:line="240" w:lineRule="auto"/>
        <w:rPr>
          <w:rFonts w:cstheme="minorHAnsi"/>
        </w:rPr>
      </w:pPr>
      <w:r w:rsidRPr="007903EA">
        <w:rPr>
          <w:rFonts w:cstheme="minorHAnsi"/>
        </w:rPr>
        <w:t>When two half-cells are connected to form a full electrochemical cell, the cell is written as follows:</w:t>
      </w:r>
    </w:p>
    <w:p w:rsidR="004C0EA9" w:rsidRPr="007903EA" w:rsidRDefault="004C0EA9" w:rsidP="00D42817">
      <w:pPr>
        <w:pStyle w:val="ListParagraph"/>
        <w:numPr>
          <w:ilvl w:val="0"/>
          <w:numId w:val="39"/>
        </w:numPr>
        <w:spacing w:after="0" w:line="240" w:lineRule="auto"/>
        <w:ind w:left="1077" w:hanging="357"/>
        <w:rPr>
          <w:rFonts w:cstheme="minorHAnsi"/>
        </w:rPr>
      </w:pPr>
      <w:r w:rsidRPr="007903EA">
        <w:rPr>
          <w:rFonts w:cstheme="minorHAnsi"/>
        </w:rPr>
        <w:t>the two half-cells are placed on either side of two vertical broken lines (which represent the salt bridge</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the electrodes are placed on the far left and far right, and the other species are placed adjacent to the vertical broken lines in the centre</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 xml:space="preserve">on the left, the </w:t>
      </w:r>
      <w:proofErr w:type="spellStart"/>
      <w:r w:rsidRPr="007903EA">
        <w:rPr>
          <w:rFonts w:cstheme="minorHAnsi"/>
        </w:rPr>
        <w:t>the</w:t>
      </w:r>
      <w:proofErr w:type="spellEnd"/>
      <w:r w:rsidRPr="007903EA">
        <w:rPr>
          <w:rFonts w:cstheme="minorHAnsi"/>
        </w:rPr>
        <w:t xml:space="preserve"> lower oxidation state species is written first, and the higher oxidation state species is written second</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on the right, the higher oxidation state species is written first, and the lower oxidation state species is written second</w:t>
      </w:r>
    </w:p>
    <w:p w:rsidR="004C0EA9" w:rsidRPr="007903EA" w:rsidRDefault="004C0EA9" w:rsidP="00D42817">
      <w:pPr>
        <w:numPr>
          <w:ilvl w:val="0"/>
          <w:numId w:val="39"/>
        </w:numPr>
        <w:spacing w:after="0" w:line="240" w:lineRule="auto"/>
        <w:ind w:left="1077" w:hanging="357"/>
        <w:rPr>
          <w:rFonts w:cstheme="minorHAnsi"/>
        </w:rPr>
      </w:pPr>
      <w:r w:rsidRPr="007903EA">
        <w:rPr>
          <w:rFonts w:cstheme="minorHAnsi"/>
        </w:rPr>
        <w:t>if the direction of the cell reaction is known, the oxidation reaction is placed on the left and the reduction on the right:</w:t>
      </w:r>
    </w:p>
    <w:p w:rsidR="004C0EA9" w:rsidRPr="007903EA" w:rsidRDefault="004C0EA9" w:rsidP="00D42817">
      <w:pPr>
        <w:numPr>
          <w:ilvl w:val="0"/>
          <w:numId w:val="39"/>
        </w:numPr>
        <w:spacing w:after="0" w:line="240" w:lineRule="auto"/>
        <w:ind w:left="1077" w:hanging="357"/>
        <w:rPr>
          <w:rFonts w:cstheme="minorHAnsi"/>
        </w:rPr>
      </w:pPr>
      <w:proofErr w:type="spellStart"/>
      <w:r w:rsidRPr="007903EA">
        <w:rPr>
          <w:rFonts w:cstheme="minorHAnsi"/>
        </w:rPr>
        <w:t>Eg</w:t>
      </w:r>
      <w:proofErr w:type="spellEnd"/>
      <w:r w:rsidRPr="007903EA">
        <w:rPr>
          <w:rFonts w:cstheme="minorHAnsi"/>
        </w:rPr>
        <w:tab/>
        <w:t>Cell reaction = Zn(s) + 2H</w:t>
      </w:r>
      <w:r w:rsidRPr="007903EA">
        <w:rPr>
          <w:rFonts w:cstheme="minorHAnsi"/>
          <w:vertAlign w:val="superscript"/>
        </w:rPr>
        <w:t>+</w:t>
      </w:r>
      <w:r w:rsidRPr="007903EA">
        <w:rPr>
          <w:rFonts w:cstheme="minorHAnsi"/>
        </w:rPr>
        <w:t>(</w:t>
      </w:r>
      <w:proofErr w:type="spellStart"/>
      <w:r w:rsidRPr="007903EA">
        <w:rPr>
          <w:rFonts w:cstheme="minorHAnsi"/>
        </w:rPr>
        <w:t>aq</w:t>
      </w:r>
      <w:proofErr w:type="spellEnd"/>
      <w:r w:rsidRPr="007903EA">
        <w:rPr>
          <w:rFonts w:cstheme="minorHAnsi"/>
        </w:rPr>
        <w:t xml:space="preserve">) </w:t>
      </w:r>
      <w:r w:rsidRPr="007903EA">
        <w:rPr>
          <w:rFonts w:cstheme="minorHAnsi"/>
          <w:noProof/>
        </w:rPr>
        <w:sym w:font="Wingdings" w:char="F0E0"/>
      </w:r>
      <w:r w:rsidRPr="007903EA">
        <w:rPr>
          <w:rFonts w:cstheme="minorHAnsi"/>
        </w:rPr>
        <w:t xml:space="preserv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H</w:t>
      </w:r>
      <w:r w:rsidRPr="007903EA">
        <w:rPr>
          <w:rFonts w:cstheme="minorHAnsi"/>
          <w:vertAlign w:val="subscript"/>
        </w:rPr>
        <w:t>2</w:t>
      </w:r>
      <w:r w:rsidRPr="007903EA">
        <w:rPr>
          <w:rFonts w:cstheme="minorHAnsi"/>
        </w:rPr>
        <w:t>(g)</w:t>
      </w:r>
      <w:r w:rsidRPr="007903EA">
        <w:rPr>
          <w:rFonts w:cstheme="minorHAnsi"/>
        </w:rPr>
        <w:tab/>
      </w:r>
      <w:r w:rsidRPr="007903EA">
        <w:rPr>
          <w:rFonts w:cstheme="minorHAnsi"/>
        </w:rPr>
        <w:object w:dxaOrig="2100" w:dyaOrig="645">
          <v:shape id="_x0000_i1046" type="#_x0000_t75" style="width:105pt;height:32.25pt" o:ole="">
            <v:imagedata r:id="rId59" o:title=""/>
          </v:shape>
          <o:OLEObject Type="Embed" ProgID="ISISServer" ShapeID="_x0000_i1046" DrawAspect="Content" ObjectID="_1595047967" r:id="rId60"/>
        </w:object>
      </w:r>
    </w:p>
    <w:p w:rsidR="004C0EA9" w:rsidRPr="007903EA" w:rsidRDefault="004C0EA9" w:rsidP="00D42817">
      <w:pPr>
        <w:numPr>
          <w:ilvl w:val="0"/>
          <w:numId w:val="39"/>
        </w:numPr>
        <w:spacing w:after="0" w:line="240" w:lineRule="auto"/>
        <w:ind w:left="1077" w:hanging="357"/>
        <w:rPr>
          <w:rFonts w:cstheme="minorHAnsi"/>
        </w:rPr>
      </w:pPr>
      <w:proofErr w:type="spellStart"/>
      <w:r w:rsidRPr="007903EA">
        <w:rPr>
          <w:rFonts w:cstheme="minorHAnsi"/>
        </w:rPr>
        <w:t>Eg</w:t>
      </w:r>
      <w:proofErr w:type="spellEnd"/>
      <w:r w:rsidRPr="007903EA">
        <w:rPr>
          <w:rFonts w:cstheme="minorHAnsi"/>
        </w:rPr>
        <w:tab/>
        <w:t>Cell Reaction =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H</w:t>
      </w:r>
      <w:r w:rsidRPr="007903EA">
        <w:rPr>
          <w:rFonts w:cstheme="minorHAnsi"/>
          <w:vertAlign w:val="subscript"/>
        </w:rPr>
        <w:t>2</w:t>
      </w:r>
      <w:r w:rsidRPr="007903EA">
        <w:rPr>
          <w:rFonts w:cstheme="minorHAnsi"/>
        </w:rPr>
        <w:t xml:space="preserve">(g) </w:t>
      </w:r>
      <w:r w:rsidRPr="007903EA">
        <w:rPr>
          <w:rFonts w:cstheme="minorHAnsi"/>
          <w:noProof/>
        </w:rPr>
        <w:sym w:font="Wingdings" w:char="F0E0"/>
      </w:r>
      <w:r w:rsidRPr="007903EA">
        <w:rPr>
          <w:rFonts w:cstheme="minorHAnsi"/>
        </w:rPr>
        <w:t xml:space="preserve"> Cu(s) + 2H</w:t>
      </w:r>
      <w:r w:rsidRPr="007903EA">
        <w:rPr>
          <w:rFonts w:cstheme="minorHAnsi"/>
          <w:vertAlign w:val="superscript"/>
        </w:rPr>
        <w:t>+</w:t>
      </w:r>
      <w:r w:rsidRPr="007903EA">
        <w:rPr>
          <w:rFonts w:cstheme="minorHAnsi"/>
        </w:rPr>
        <w:t>(</w:t>
      </w:r>
      <w:proofErr w:type="spellStart"/>
      <w:r w:rsidRPr="007903EA">
        <w:rPr>
          <w:rFonts w:cstheme="minorHAnsi"/>
        </w:rPr>
        <w:t>aq</w:t>
      </w:r>
      <w:proofErr w:type="spellEnd"/>
      <w:r w:rsidRPr="007903EA">
        <w:rPr>
          <w:rFonts w:cstheme="minorHAnsi"/>
        </w:rPr>
        <w:t>)</w:t>
      </w:r>
      <w:r w:rsidRPr="007903EA">
        <w:rPr>
          <w:rFonts w:cstheme="minorHAnsi"/>
        </w:rPr>
        <w:tab/>
      </w:r>
      <w:r w:rsidRPr="007903EA">
        <w:rPr>
          <w:rFonts w:cstheme="minorHAnsi"/>
        </w:rPr>
        <w:object w:dxaOrig="2115" w:dyaOrig="645">
          <v:shape id="_x0000_i1047" type="#_x0000_t75" style="width:105.75pt;height:32.25pt" o:ole="">
            <v:imagedata r:id="rId61" o:title=""/>
          </v:shape>
          <o:OLEObject Type="Embed" ProgID="ISISServer" ShapeID="_x0000_i1047" DrawAspect="Content" ObjectID="_1595047968" r:id="rId62"/>
        </w:object>
      </w:r>
    </w:p>
    <w:p w:rsidR="004C0EA9" w:rsidRPr="007903EA" w:rsidRDefault="004C0EA9" w:rsidP="00D42817">
      <w:pPr>
        <w:numPr>
          <w:ilvl w:val="0"/>
          <w:numId w:val="39"/>
        </w:numPr>
        <w:spacing w:after="0" w:line="240" w:lineRule="auto"/>
        <w:ind w:left="1077" w:hanging="357"/>
        <w:rPr>
          <w:rFonts w:cstheme="minorHAnsi"/>
        </w:rPr>
      </w:pPr>
      <w:proofErr w:type="spellStart"/>
      <w:r w:rsidRPr="007903EA">
        <w:rPr>
          <w:rFonts w:cstheme="minorHAnsi"/>
        </w:rPr>
        <w:t>Eg</w:t>
      </w:r>
      <w:proofErr w:type="spellEnd"/>
      <w:r w:rsidRPr="007903EA">
        <w:rPr>
          <w:rFonts w:cstheme="minorHAnsi"/>
        </w:rPr>
        <w:tab/>
        <w:t>Cell reaction = Ag</w:t>
      </w:r>
      <w:r w:rsidRPr="007903EA">
        <w:rPr>
          <w:rFonts w:cstheme="minorHAnsi"/>
          <w:vertAlign w:val="superscript"/>
        </w:rPr>
        <w:t>+</w:t>
      </w:r>
      <w:r w:rsidRPr="007903EA">
        <w:rPr>
          <w:rFonts w:cstheme="minorHAnsi"/>
        </w:rPr>
        <w:t>(</w:t>
      </w:r>
      <w:proofErr w:type="spellStart"/>
      <w:r w:rsidRPr="007903EA">
        <w:rPr>
          <w:rFonts w:cstheme="minorHAnsi"/>
        </w:rPr>
        <w:t>aq</w:t>
      </w:r>
      <w:proofErr w:type="spellEnd"/>
      <w:r w:rsidRPr="007903EA">
        <w:rPr>
          <w:rFonts w:cstheme="minorHAnsi"/>
        </w:rPr>
        <w:t>) + Fe</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w:t>
      </w:r>
      <w:r w:rsidRPr="007903EA">
        <w:rPr>
          <w:rFonts w:cstheme="minorHAnsi"/>
          <w:noProof/>
        </w:rPr>
        <w:sym w:font="Wingdings" w:char="F0E0"/>
      </w:r>
      <w:r w:rsidRPr="007903EA">
        <w:rPr>
          <w:rFonts w:cstheme="minorHAnsi"/>
        </w:rPr>
        <w:t xml:space="preserve"> Ag(s) + Fe</w:t>
      </w:r>
      <w:r w:rsidRPr="007903EA">
        <w:rPr>
          <w:rFonts w:cstheme="minorHAnsi"/>
          <w:vertAlign w:val="superscript"/>
        </w:rPr>
        <w:t>3+</w:t>
      </w:r>
      <w:r w:rsidRPr="007903EA">
        <w:rPr>
          <w:rFonts w:cstheme="minorHAnsi"/>
        </w:rPr>
        <w:t>(</w:t>
      </w:r>
      <w:proofErr w:type="spellStart"/>
      <w:r w:rsidRPr="007903EA">
        <w:rPr>
          <w:rFonts w:cstheme="minorHAnsi"/>
        </w:rPr>
        <w:t>aq</w:t>
      </w:r>
      <w:proofErr w:type="spellEnd"/>
      <w:r w:rsidRPr="007903EA">
        <w:rPr>
          <w:rFonts w:cstheme="minorHAnsi"/>
        </w:rPr>
        <w:t>)</w:t>
      </w:r>
      <w:r w:rsidRPr="007903EA">
        <w:rPr>
          <w:rFonts w:cstheme="minorHAnsi"/>
        </w:rPr>
        <w:tab/>
      </w:r>
      <w:r w:rsidRPr="007903EA">
        <w:rPr>
          <w:rFonts w:cstheme="minorHAnsi"/>
        </w:rPr>
        <w:object w:dxaOrig="2505" w:dyaOrig="645">
          <v:shape id="_x0000_i1048" type="#_x0000_t75" style="width:125.25pt;height:32.25pt" o:ole="">
            <v:imagedata r:id="rId63" o:title=""/>
          </v:shape>
          <o:OLEObject Type="Embed" ProgID="ISISServer" ShapeID="_x0000_i1048" DrawAspect="Content" ObjectID="_1595047969" r:id="rId64"/>
        </w:object>
      </w:r>
    </w:p>
    <w:p w:rsidR="004C0EA9" w:rsidRPr="007903EA" w:rsidRDefault="004C0EA9" w:rsidP="007903EA">
      <w:pPr>
        <w:spacing w:after="0" w:line="240" w:lineRule="auto"/>
        <w:rPr>
          <w:rFonts w:cstheme="minorHAnsi"/>
        </w:rPr>
      </w:pPr>
    </w:p>
    <w:p w:rsidR="004C0EA9" w:rsidRPr="007903EA" w:rsidRDefault="004C0EA9" w:rsidP="00D42817">
      <w:pPr>
        <w:pStyle w:val="ListParagraph"/>
        <w:numPr>
          <w:ilvl w:val="0"/>
          <w:numId w:val="48"/>
        </w:numPr>
        <w:spacing w:after="0" w:line="240" w:lineRule="auto"/>
        <w:rPr>
          <w:rFonts w:cstheme="minorHAnsi"/>
        </w:rPr>
      </w:pPr>
      <w:r w:rsidRPr="007903EA">
        <w:rPr>
          <w:rFonts w:cstheme="minorHAnsi"/>
        </w:rPr>
        <w:t>This method of representing electrochemical cells is known as the conventional representation of a cell, and it is widely used</w:t>
      </w:r>
    </w:p>
    <w:p w:rsidR="004C0EA9" w:rsidRPr="007903EA" w:rsidRDefault="004C0EA9" w:rsidP="007903EA">
      <w:pPr>
        <w:pStyle w:val="ListParagraph"/>
        <w:spacing w:after="0" w:line="240" w:lineRule="auto"/>
        <w:rPr>
          <w:rFonts w:cstheme="minorHAnsi"/>
        </w:rPr>
      </w:pPr>
    </w:p>
    <w:p w:rsidR="004C0EA9" w:rsidRPr="007903EA" w:rsidRDefault="004C0EA9" w:rsidP="00D42817">
      <w:pPr>
        <w:pStyle w:val="ListParagraph"/>
        <w:numPr>
          <w:ilvl w:val="0"/>
          <w:numId w:val="48"/>
        </w:numPr>
        <w:spacing w:after="0" w:line="240" w:lineRule="auto"/>
        <w:rPr>
          <w:rFonts w:cstheme="minorHAnsi"/>
        </w:rPr>
      </w:pPr>
      <w:r w:rsidRPr="007903EA">
        <w:rPr>
          <w:rFonts w:cstheme="minorHAnsi"/>
        </w:rPr>
        <w:t>One advantage of this notation is that it is easy to see the reduction and oxidation processes taking place:</w:t>
      </w:r>
    </w:p>
    <w:p w:rsidR="004C0EA9" w:rsidRPr="007903EA" w:rsidRDefault="004C0EA9" w:rsidP="00D42817">
      <w:pPr>
        <w:pStyle w:val="ListParagraph"/>
        <w:numPr>
          <w:ilvl w:val="0"/>
          <w:numId w:val="39"/>
        </w:numPr>
        <w:spacing w:after="0" w:line="240" w:lineRule="auto"/>
        <w:ind w:left="1077" w:hanging="357"/>
        <w:rPr>
          <w:rFonts w:cstheme="minorHAnsi"/>
        </w:rPr>
      </w:pPr>
      <w:r w:rsidRPr="007903EA">
        <w:rPr>
          <w:rFonts w:cstheme="minorHAnsi"/>
        </w:rPr>
        <w:t xml:space="preserve">On the LHS (oxidation): electrode </w:t>
      </w:r>
      <w:r w:rsidRPr="007903EA">
        <w:rPr>
          <w:rFonts w:cstheme="minorHAnsi"/>
          <w:noProof/>
        </w:rPr>
        <w:sym w:font="Wingdings" w:char="F0E0"/>
      </w:r>
      <w:r w:rsidRPr="007903EA">
        <w:rPr>
          <w:rFonts w:cstheme="minorHAnsi"/>
        </w:rPr>
        <w:t xml:space="preserve"> reduced species </w:t>
      </w:r>
      <w:r w:rsidRPr="007903EA">
        <w:rPr>
          <w:rFonts w:cstheme="minorHAnsi"/>
          <w:noProof/>
        </w:rPr>
        <w:sym w:font="Wingdings" w:char="F0E0"/>
      </w:r>
      <w:r w:rsidRPr="007903EA">
        <w:rPr>
          <w:rFonts w:cstheme="minorHAnsi"/>
        </w:rPr>
        <w:t xml:space="preserve"> oxidised species</w:t>
      </w:r>
    </w:p>
    <w:p w:rsidR="004C0EA9" w:rsidRPr="007903EA" w:rsidRDefault="004C0EA9" w:rsidP="00D42817">
      <w:pPr>
        <w:pStyle w:val="ListParagraph"/>
        <w:numPr>
          <w:ilvl w:val="0"/>
          <w:numId w:val="39"/>
        </w:numPr>
        <w:spacing w:after="0" w:line="240" w:lineRule="auto"/>
        <w:ind w:left="1077" w:hanging="357"/>
        <w:rPr>
          <w:rFonts w:cstheme="minorHAnsi"/>
        </w:rPr>
      </w:pPr>
      <w:r w:rsidRPr="007903EA">
        <w:rPr>
          <w:rFonts w:cstheme="minorHAnsi"/>
        </w:rPr>
        <w:t xml:space="preserve">On the RHS (reduction): oxidised species </w:t>
      </w:r>
      <w:r w:rsidRPr="007903EA">
        <w:rPr>
          <w:rFonts w:cstheme="minorHAnsi"/>
          <w:noProof/>
        </w:rPr>
        <w:sym w:font="Wingdings" w:char="F0E0"/>
      </w:r>
      <w:r w:rsidRPr="007903EA">
        <w:rPr>
          <w:rFonts w:cstheme="minorHAnsi"/>
        </w:rPr>
        <w:t xml:space="preserve"> reduced species </w:t>
      </w:r>
      <w:r w:rsidRPr="007903EA">
        <w:rPr>
          <w:rFonts w:cstheme="minorHAnsi"/>
          <w:noProof/>
        </w:rPr>
        <w:sym w:font="Wingdings" w:char="F0E0"/>
      </w:r>
      <w:r w:rsidRPr="007903EA">
        <w:rPr>
          <w:rFonts w:cstheme="minorHAnsi"/>
        </w:rPr>
        <w:t xml:space="preserve"> electrode</w:t>
      </w:r>
    </w:p>
    <w:p w:rsidR="004C0EA9" w:rsidRPr="007903EA" w:rsidRDefault="004C0EA9" w:rsidP="007903EA">
      <w:pPr>
        <w:pStyle w:val="ListParagraph"/>
        <w:spacing w:after="0" w:line="240" w:lineRule="auto"/>
        <w:rPr>
          <w:rFonts w:cstheme="minorHAnsi"/>
        </w:rPr>
      </w:pPr>
    </w:p>
    <w:p w:rsidR="004C0EA9" w:rsidRPr="007903EA" w:rsidRDefault="004C0EA9" w:rsidP="007903EA">
      <w:pPr>
        <w:spacing w:after="0" w:line="240" w:lineRule="auto"/>
        <w:rPr>
          <w:rFonts w:cstheme="minorHAnsi"/>
        </w:rPr>
      </w:pPr>
      <w:r w:rsidRPr="007903EA">
        <w:rPr>
          <w:rFonts w:cstheme="minorHAnsi"/>
        </w:rPr>
        <w:br w:type="page"/>
      </w:r>
    </w:p>
    <w:p w:rsidR="004C0EA9" w:rsidRPr="007903EA" w:rsidRDefault="004C0EA9" w:rsidP="00D42817">
      <w:pPr>
        <w:pStyle w:val="ListParagraph"/>
        <w:numPr>
          <w:ilvl w:val="0"/>
          <w:numId w:val="41"/>
        </w:numPr>
        <w:spacing w:after="0" w:line="240" w:lineRule="auto"/>
        <w:rPr>
          <w:rFonts w:cstheme="minorHAnsi"/>
          <w:b/>
        </w:rPr>
      </w:pPr>
      <w:r w:rsidRPr="007903EA">
        <w:rPr>
          <w:rFonts w:cstheme="minorHAnsi"/>
          <w:b/>
        </w:rPr>
        <w:lastRenderedPageBreak/>
        <w:t>Measuring Electrode Potentials</w:t>
      </w:r>
    </w:p>
    <w:p w:rsidR="004C0EA9" w:rsidRPr="007903EA" w:rsidRDefault="004C0EA9" w:rsidP="007903EA">
      <w:pPr>
        <w:pStyle w:val="ListParagraph"/>
        <w:spacing w:after="0" w:line="240" w:lineRule="auto"/>
        <w:rPr>
          <w:rFonts w:cstheme="minorHAnsi"/>
        </w:rPr>
      </w:pPr>
    </w:p>
    <w:p w:rsidR="00093806" w:rsidRPr="007903EA" w:rsidRDefault="00093806" w:rsidP="00D42817">
      <w:pPr>
        <w:pStyle w:val="ListParagraph"/>
        <w:numPr>
          <w:ilvl w:val="0"/>
          <w:numId w:val="45"/>
        </w:numPr>
        <w:spacing w:after="0" w:line="240" w:lineRule="auto"/>
        <w:rPr>
          <w:rFonts w:cstheme="minorHAnsi"/>
        </w:rPr>
      </w:pPr>
      <w:r w:rsidRPr="007903EA">
        <w:rPr>
          <w:rFonts w:cstheme="minorHAnsi"/>
        </w:rPr>
        <w:t xml:space="preserve">The emf of electrochemical cells is easy to measure, but the individual electrode potentials themselves cannot </w:t>
      </w:r>
      <w:proofErr w:type="gramStart"/>
      <w:r w:rsidRPr="007903EA">
        <w:rPr>
          <w:rFonts w:cstheme="minorHAnsi"/>
        </w:rPr>
        <w:t>actually be</w:t>
      </w:r>
      <w:proofErr w:type="gramEnd"/>
      <w:r w:rsidRPr="007903EA">
        <w:rPr>
          <w:rFonts w:cstheme="minorHAnsi"/>
        </w:rPr>
        <w:t xml:space="preserve"> measured at all; it is only possible to measure the potential difference between two electrodes</w:t>
      </w:r>
    </w:p>
    <w:p w:rsidR="00093806" w:rsidRPr="007903EA" w:rsidRDefault="00093806" w:rsidP="007903EA">
      <w:pPr>
        <w:pStyle w:val="ListParagraph"/>
        <w:spacing w:after="0" w:line="240" w:lineRule="auto"/>
        <w:rPr>
          <w:rFonts w:cstheme="minorHAnsi"/>
        </w:rPr>
      </w:pPr>
    </w:p>
    <w:p w:rsidR="00093806" w:rsidRPr="007903EA" w:rsidRDefault="00093806" w:rsidP="00D42817">
      <w:pPr>
        <w:pStyle w:val="ListParagraph"/>
        <w:numPr>
          <w:ilvl w:val="0"/>
          <w:numId w:val="45"/>
        </w:numPr>
        <w:spacing w:after="0" w:line="240" w:lineRule="auto"/>
        <w:rPr>
          <w:rFonts w:cstheme="minorHAnsi"/>
        </w:rPr>
      </w:pPr>
      <w:r w:rsidRPr="007903EA">
        <w:rPr>
          <w:rFonts w:cstheme="minorHAnsi"/>
        </w:rPr>
        <w:t>It is therefore only possible to assign a value to a half-cell if one half-cell is arbitrarily allocated a value and all other electrodes are measured relative to it; an electrode used for this purpose is known as a reference electrode; the electrode conventionally used for this purpose is the standard hydrogen electrode:</w:t>
      </w:r>
    </w:p>
    <w:p w:rsidR="00093806" w:rsidRPr="007903EA" w:rsidRDefault="00093806" w:rsidP="007903EA">
      <w:pPr>
        <w:spacing w:after="0" w:line="240" w:lineRule="auto"/>
        <w:rPr>
          <w:rFonts w:cstheme="minorHAnsi"/>
        </w:rPr>
      </w:pPr>
      <w:r w:rsidRPr="007903EA">
        <w:rPr>
          <w:rFonts w:cstheme="minorHAnsi"/>
        </w:rPr>
        <w:tab/>
      </w:r>
      <w:r w:rsidRPr="007903EA">
        <w:rPr>
          <w:rFonts w:cstheme="minorHAnsi"/>
        </w:rPr>
        <w:object w:dxaOrig="2175" w:dyaOrig="4140">
          <v:shape id="_x0000_i1049" type="#_x0000_t75" style="width:51pt;height:97.5pt" o:ole="">
            <v:imagedata r:id="rId51" o:title=""/>
          </v:shape>
          <o:OLEObject Type="Embed" ProgID="ISISServer" ShapeID="_x0000_i1049" DrawAspect="Content" ObjectID="_1595047970" r:id="rId65"/>
        </w:object>
      </w:r>
    </w:p>
    <w:p w:rsidR="00093806" w:rsidRPr="007903EA" w:rsidRDefault="00093806" w:rsidP="007903EA">
      <w:pPr>
        <w:spacing w:after="0" w:line="240" w:lineRule="auto"/>
        <w:rPr>
          <w:rFonts w:cstheme="minorHAnsi"/>
        </w:rPr>
      </w:pPr>
    </w:p>
    <w:p w:rsidR="00093806" w:rsidRPr="007903EA" w:rsidRDefault="00093806" w:rsidP="007903EA">
      <w:pPr>
        <w:pStyle w:val="ListParagraph"/>
        <w:numPr>
          <w:ilvl w:val="0"/>
          <w:numId w:val="9"/>
        </w:numPr>
        <w:spacing w:after="0" w:line="240" w:lineRule="auto"/>
        <w:rPr>
          <w:rFonts w:cstheme="minorHAnsi"/>
        </w:rPr>
      </w:pPr>
      <w:r w:rsidRPr="007903EA">
        <w:rPr>
          <w:rFonts w:cstheme="minorHAnsi"/>
        </w:rPr>
        <w:t xml:space="preserve">the gas pressure is fixed at 1 </w:t>
      </w:r>
      <w:proofErr w:type="spellStart"/>
      <w:r w:rsidRPr="007903EA">
        <w:rPr>
          <w:rFonts w:cstheme="minorHAnsi"/>
        </w:rPr>
        <w:t>atm</w:t>
      </w:r>
      <w:proofErr w:type="spellEnd"/>
      <w:r w:rsidRPr="007903EA">
        <w:rPr>
          <w:rFonts w:cstheme="minorHAnsi"/>
        </w:rPr>
        <w:t>, the temperature is 25</w:t>
      </w:r>
      <w:r w:rsidRPr="007903EA">
        <w:rPr>
          <w:rFonts w:cstheme="minorHAnsi"/>
          <w:vertAlign w:val="superscript"/>
        </w:rPr>
        <w:t>o</w:t>
      </w:r>
      <w:r w:rsidRPr="007903EA">
        <w:rPr>
          <w:rFonts w:cstheme="minorHAnsi"/>
        </w:rPr>
        <w:t>C and the H</w:t>
      </w:r>
      <w:r w:rsidRPr="007903EA">
        <w:rPr>
          <w:rFonts w:cstheme="minorHAnsi"/>
          <w:vertAlign w:val="superscript"/>
        </w:rPr>
        <w:t>+</w:t>
      </w:r>
      <w:r w:rsidRPr="007903EA">
        <w:rPr>
          <w:rFonts w:cstheme="minorHAnsi"/>
        </w:rPr>
        <w:t xml:space="preserve"> ions have a concentration of 1.0 moldm</w:t>
      </w:r>
      <w:r w:rsidRPr="007903EA">
        <w:rPr>
          <w:rFonts w:cstheme="minorHAnsi"/>
          <w:vertAlign w:val="superscript"/>
        </w:rPr>
        <w:t>-3</w:t>
      </w:r>
    </w:p>
    <w:p w:rsidR="00093806" w:rsidRPr="007903EA" w:rsidRDefault="00093806" w:rsidP="007903EA">
      <w:pPr>
        <w:pStyle w:val="ListParagraph"/>
        <w:numPr>
          <w:ilvl w:val="0"/>
          <w:numId w:val="9"/>
        </w:numPr>
        <w:spacing w:after="0" w:line="240" w:lineRule="auto"/>
        <w:rPr>
          <w:rFonts w:cstheme="minorHAnsi"/>
        </w:rPr>
      </w:pPr>
      <w:r w:rsidRPr="007903EA">
        <w:rPr>
          <w:rFonts w:cstheme="minorHAnsi"/>
        </w:rPr>
        <w:t>this electrode is arbitrarily assigned a value of 0.00V</w:t>
      </w:r>
    </w:p>
    <w:p w:rsidR="00093806" w:rsidRPr="007903EA" w:rsidRDefault="00093806" w:rsidP="007903EA">
      <w:pPr>
        <w:pStyle w:val="ListParagraph"/>
        <w:numPr>
          <w:ilvl w:val="0"/>
          <w:numId w:val="9"/>
        </w:numPr>
        <w:spacing w:after="0" w:line="240" w:lineRule="auto"/>
        <w:rPr>
          <w:rFonts w:cstheme="minorHAnsi"/>
        </w:rPr>
      </w:pPr>
      <w:r w:rsidRPr="007903EA">
        <w:rPr>
          <w:rFonts w:cstheme="minorHAnsi"/>
        </w:rPr>
        <w:t>using this electrode, it is possible to assign an electrode potential to all other half-cells</w:t>
      </w:r>
    </w:p>
    <w:p w:rsidR="00093806" w:rsidRPr="007903EA" w:rsidRDefault="00093806" w:rsidP="007903EA">
      <w:pPr>
        <w:spacing w:after="0" w:line="240" w:lineRule="auto"/>
        <w:rPr>
          <w:rFonts w:cstheme="minorHAnsi"/>
        </w:rPr>
      </w:pPr>
    </w:p>
    <w:p w:rsidR="00093806" w:rsidRPr="007903EA" w:rsidRDefault="00093806" w:rsidP="00D42817">
      <w:pPr>
        <w:pStyle w:val="ListParagraph"/>
        <w:numPr>
          <w:ilvl w:val="0"/>
          <w:numId w:val="46"/>
        </w:numPr>
        <w:spacing w:after="0" w:line="240" w:lineRule="auto"/>
        <w:rPr>
          <w:rFonts w:cstheme="minorHAnsi"/>
        </w:rPr>
      </w:pPr>
      <w:r w:rsidRPr="007903EA">
        <w:rPr>
          <w:rFonts w:cstheme="minorHAnsi"/>
        </w:rPr>
        <w:t xml:space="preserve">Voltmeters measure potential on the right-hand side of the cell and subtract it from the potential on the left-hand side of the cell: </w:t>
      </w:r>
      <w:r w:rsidRPr="007903EA">
        <w:rPr>
          <w:rFonts w:cstheme="minorHAnsi"/>
          <w:b/>
        </w:rPr>
        <w:t>Emf = E</w:t>
      </w:r>
      <w:r w:rsidRPr="007903EA">
        <w:rPr>
          <w:rFonts w:cstheme="minorHAnsi"/>
          <w:b/>
          <w:vertAlign w:val="subscript"/>
        </w:rPr>
        <w:t>RHS</w:t>
      </w:r>
      <w:r w:rsidRPr="007903EA">
        <w:rPr>
          <w:rFonts w:cstheme="minorHAnsi"/>
          <w:b/>
        </w:rPr>
        <w:t xml:space="preserve"> - E</w:t>
      </w:r>
      <w:r w:rsidRPr="007903EA">
        <w:rPr>
          <w:rFonts w:cstheme="minorHAnsi"/>
          <w:b/>
          <w:vertAlign w:val="subscript"/>
        </w:rPr>
        <w:t>LHS</w:t>
      </w:r>
      <w:r w:rsidRPr="007903EA">
        <w:rPr>
          <w:rFonts w:cstheme="minorHAnsi"/>
        </w:rPr>
        <w:t xml:space="preserve">; if the standard hydrogen electrode is placed on the left-hand side of the voltmeter, therefore, the </w:t>
      </w:r>
      <w:r w:rsidRPr="007903EA">
        <w:rPr>
          <w:rFonts w:cstheme="minorHAnsi"/>
          <w:b/>
        </w:rPr>
        <w:t>E</w:t>
      </w:r>
      <w:r w:rsidRPr="007903EA">
        <w:rPr>
          <w:rFonts w:cstheme="minorHAnsi"/>
          <w:b/>
          <w:vertAlign w:val="subscript"/>
        </w:rPr>
        <w:t>LHS</w:t>
      </w:r>
      <w:r w:rsidRPr="007903EA">
        <w:rPr>
          <w:rFonts w:cstheme="minorHAnsi"/>
        </w:rPr>
        <w:t xml:space="preserve"> will be zero and the emf of the cell will be the electrode potential on the right-hand electrode:</w:t>
      </w:r>
    </w:p>
    <w:p w:rsidR="00093806" w:rsidRPr="007903EA" w:rsidRDefault="00093806" w:rsidP="007903EA">
      <w:pPr>
        <w:pStyle w:val="ListParagraph"/>
        <w:numPr>
          <w:ilvl w:val="0"/>
          <w:numId w:val="9"/>
        </w:numPr>
        <w:spacing w:after="0" w:line="240" w:lineRule="auto"/>
        <w:rPr>
          <w:rFonts w:cstheme="minorHAnsi"/>
        </w:rPr>
      </w:pPr>
      <w:r w:rsidRPr="007903EA">
        <w:rPr>
          <w:rFonts w:cstheme="minorHAnsi"/>
        </w:rPr>
        <w:t>Example: if a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Zn(s) electrode is connected to the standard hydrogen electrode and the standard hydrogen electrode is placed on the left, the emf of the cell is found to be -0.76V; the Zn</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Zn(s) half-cell thus has a standard electrode potential of -0.76V</w:t>
      </w:r>
    </w:p>
    <w:p w:rsidR="00093806" w:rsidRPr="007903EA" w:rsidRDefault="00093806" w:rsidP="007903EA">
      <w:pPr>
        <w:pStyle w:val="ListParagraph"/>
        <w:numPr>
          <w:ilvl w:val="0"/>
          <w:numId w:val="9"/>
        </w:numPr>
        <w:spacing w:after="0" w:line="240" w:lineRule="auto"/>
        <w:rPr>
          <w:rFonts w:cstheme="minorHAnsi"/>
        </w:rPr>
      </w:pPr>
      <w:r w:rsidRPr="007903EA">
        <w:rPr>
          <w:rFonts w:cstheme="minorHAnsi"/>
        </w:rPr>
        <w:t>Example: if a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Cu(s) electrode is connected to the standard hydrogen electrode and the standard hydrogen electrode is placed on the left, the emf of the cell is +0.34V; the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Cu(s) half-cell thus has an electrode potential of +0.34V</w:t>
      </w:r>
    </w:p>
    <w:p w:rsidR="00093806" w:rsidRPr="007903EA" w:rsidRDefault="00093806" w:rsidP="007903EA">
      <w:pPr>
        <w:spacing w:after="0" w:line="240" w:lineRule="auto"/>
        <w:rPr>
          <w:rFonts w:cstheme="minorHAnsi"/>
        </w:rPr>
      </w:pPr>
    </w:p>
    <w:p w:rsidR="00093806" w:rsidRPr="007903EA" w:rsidRDefault="00093806" w:rsidP="00D42817">
      <w:pPr>
        <w:pStyle w:val="ListParagraph"/>
        <w:numPr>
          <w:ilvl w:val="0"/>
          <w:numId w:val="46"/>
        </w:numPr>
        <w:spacing w:after="0" w:line="240" w:lineRule="auto"/>
        <w:rPr>
          <w:rFonts w:cstheme="minorHAnsi"/>
          <w:b/>
        </w:rPr>
      </w:pPr>
      <w:r w:rsidRPr="007903EA">
        <w:rPr>
          <w:rFonts w:cstheme="minorHAnsi"/>
        </w:rPr>
        <w:t xml:space="preserve">The standard electrode potential of a half-reaction can be defined as is </w:t>
      </w:r>
      <w:r w:rsidR="004C0EA9" w:rsidRPr="007903EA">
        <w:rPr>
          <w:rFonts w:cstheme="minorHAnsi"/>
        </w:rPr>
        <w:t>“</w:t>
      </w:r>
      <w:r w:rsidRPr="007903EA">
        <w:rPr>
          <w:rFonts w:cstheme="minorHAnsi"/>
        </w:rPr>
        <w:t>the emf of a cell where the left-hand electrode is the standard hydrogen electrode and the right-hand electrode is the standard electrode in question"</w:t>
      </w:r>
    </w:p>
    <w:p w:rsidR="00093806" w:rsidRPr="007903EA" w:rsidRDefault="00093806" w:rsidP="007903EA">
      <w:pPr>
        <w:spacing w:after="0" w:line="240" w:lineRule="auto"/>
        <w:rPr>
          <w:rFonts w:cstheme="minorHAnsi"/>
          <w:b/>
        </w:rPr>
      </w:pPr>
    </w:p>
    <w:p w:rsidR="00AC7194" w:rsidRPr="007903EA" w:rsidRDefault="00AC7194" w:rsidP="00D42817">
      <w:pPr>
        <w:pStyle w:val="ListParagraph"/>
        <w:numPr>
          <w:ilvl w:val="0"/>
          <w:numId w:val="44"/>
        </w:numPr>
        <w:spacing w:after="0" w:line="240" w:lineRule="auto"/>
        <w:rPr>
          <w:rFonts w:cstheme="minorHAnsi"/>
        </w:rPr>
      </w:pPr>
      <w:r w:rsidRPr="007903EA">
        <w:rPr>
          <w:rFonts w:cstheme="minorHAnsi"/>
        </w:rPr>
        <w:t xml:space="preserve">The electrode potential depends on the conditions used, including temperature, pressure and concentration of reactants; it is therefore necessary to specify the conditions used when measuring electrode potentials; these conditions are normally set at a temperature of 298 K, a pressure of 1 </w:t>
      </w:r>
      <w:proofErr w:type="spellStart"/>
      <w:r w:rsidRPr="007903EA">
        <w:rPr>
          <w:rFonts w:cstheme="minorHAnsi"/>
        </w:rPr>
        <w:t>atm</w:t>
      </w:r>
      <w:proofErr w:type="spellEnd"/>
      <w:r w:rsidRPr="007903EA">
        <w:rPr>
          <w:rFonts w:cstheme="minorHAnsi"/>
        </w:rPr>
        <w:t xml:space="preserve"> and with all species in solution having a concentration of 1.0 moldm</w:t>
      </w:r>
      <w:r w:rsidRPr="007903EA">
        <w:rPr>
          <w:rFonts w:cstheme="minorHAnsi"/>
          <w:vertAlign w:val="superscript"/>
        </w:rPr>
        <w:t>-3</w:t>
      </w:r>
      <w:r w:rsidRPr="007903EA">
        <w:rPr>
          <w:rFonts w:cstheme="minorHAnsi"/>
        </w:rPr>
        <w:t xml:space="preserve">; </w:t>
      </w:r>
      <w:r w:rsidR="00093806" w:rsidRPr="007903EA">
        <w:rPr>
          <w:rFonts w:cstheme="minorHAnsi"/>
        </w:rPr>
        <w:t xml:space="preserve">these are known as </w:t>
      </w:r>
      <w:r w:rsidR="00093806" w:rsidRPr="007903EA">
        <w:rPr>
          <w:rFonts w:cstheme="minorHAnsi"/>
          <w:b/>
        </w:rPr>
        <w:t>standard conditions</w:t>
      </w:r>
      <w:r w:rsidR="00093806" w:rsidRPr="007903EA">
        <w:rPr>
          <w:rFonts w:cstheme="minorHAnsi"/>
        </w:rPr>
        <w:t xml:space="preserve">; </w:t>
      </w:r>
      <w:r w:rsidRPr="007903EA">
        <w:rPr>
          <w:rFonts w:cstheme="minorHAnsi"/>
        </w:rPr>
        <w:t xml:space="preserve">electrode potentials measured under these conditions are known as </w:t>
      </w:r>
      <w:r w:rsidRPr="007903EA">
        <w:rPr>
          <w:rFonts w:cstheme="minorHAnsi"/>
          <w:b/>
        </w:rPr>
        <w:t>standard electrode potentials</w:t>
      </w:r>
      <w:r w:rsidRPr="007903EA">
        <w:rPr>
          <w:rFonts w:cstheme="minorHAnsi"/>
        </w:rPr>
        <w:t xml:space="preserve">; they are denoted by the symbol </w:t>
      </w:r>
      <w:proofErr w:type="spellStart"/>
      <w:r w:rsidRPr="007903EA">
        <w:rPr>
          <w:rFonts w:cstheme="minorHAnsi"/>
        </w:rPr>
        <w:t>E</w:t>
      </w:r>
      <w:r w:rsidRPr="007903EA">
        <w:rPr>
          <w:rFonts w:cstheme="minorHAnsi"/>
          <w:vertAlign w:val="superscript"/>
        </w:rPr>
        <w:t>o</w:t>
      </w:r>
      <w:proofErr w:type="spellEnd"/>
    </w:p>
    <w:p w:rsidR="00093806" w:rsidRPr="007903EA" w:rsidRDefault="00093806" w:rsidP="007903EA">
      <w:pPr>
        <w:pStyle w:val="ListParagraph"/>
        <w:spacing w:after="0" w:line="240" w:lineRule="auto"/>
        <w:rPr>
          <w:rFonts w:cstheme="minorHAnsi"/>
          <w:b/>
        </w:rPr>
      </w:pPr>
    </w:p>
    <w:p w:rsidR="00093806" w:rsidRPr="007903EA" w:rsidRDefault="00093806" w:rsidP="007903EA">
      <w:pPr>
        <w:spacing w:after="0" w:line="240" w:lineRule="auto"/>
        <w:rPr>
          <w:rFonts w:cstheme="minorHAnsi"/>
        </w:rPr>
      </w:pPr>
    </w:p>
    <w:p w:rsidR="004C0EA9" w:rsidRPr="007903EA" w:rsidRDefault="004C0EA9" w:rsidP="007903EA">
      <w:pPr>
        <w:spacing w:after="0" w:line="240" w:lineRule="auto"/>
        <w:rPr>
          <w:rFonts w:cstheme="minorHAnsi"/>
          <w:b/>
        </w:rPr>
      </w:pPr>
      <w:r w:rsidRPr="007903EA">
        <w:rPr>
          <w:rFonts w:cstheme="minorHAnsi"/>
        </w:rPr>
        <w:br w:type="page"/>
      </w:r>
    </w:p>
    <w:p w:rsidR="001E3143" w:rsidRDefault="007903EA" w:rsidP="001E3143">
      <w:pPr>
        <w:pStyle w:val="Heading2"/>
        <w:rPr>
          <w:rFonts w:cstheme="minorHAnsi"/>
        </w:rPr>
      </w:pPr>
      <w:r w:rsidRPr="007903EA">
        <w:rPr>
          <w:rFonts w:cstheme="minorHAnsi"/>
        </w:rPr>
        <w:lastRenderedPageBreak/>
        <w:t>Lesson 3 – Using electrode potentials and non-standard conditions</w:t>
      </w:r>
    </w:p>
    <w:p w:rsidR="001E3143" w:rsidRPr="001E3143" w:rsidRDefault="001E3143" w:rsidP="001E3143">
      <w:pPr>
        <w:pStyle w:val="Header"/>
        <w:tabs>
          <w:tab w:val="clear" w:pos="4680"/>
          <w:tab w:val="clear" w:pos="9360"/>
        </w:tabs>
      </w:pPr>
    </w:p>
    <w:p w:rsidR="00093806" w:rsidRPr="007903EA" w:rsidRDefault="00093806" w:rsidP="00D42817">
      <w:pPr>
        <w:pStyle w:val="Heading2"/>
        <w:numPr>
          <w:ilvl w:val="0"/>
          <w:numId w:val="41"/>
        </w:numPr>
        <w:rPr>
          <w:rFonts w:cstheme="minorHAnsi"/>
        </w:rPr>
      </w:pPr>
      <w:r w:rsidRPr="007903EA">
        <w:rPr>
          <w:rFonts w:cstheme="minorHAnsi"/>
        </w:rPr>
        <w:t>Using standard electrode potentials</w:t>
      </w:r>
    </w:p>
    <w:p w:rsidR="00093806" w:rsidRPr="007903EA" w:rsidRDefault="00093806" w:rsidP="00D42817">
      <w:pPr>
        <w:pStyle w:val="ListParagraph"/>
        <w:numPr>
          <w:ilvl w:val="0"/>
          <w:numId w:val="44"/>
        </w:numPr>
        <w:spacing w:after="0" w:line="240" w:lineRule="auto"/>
        <w:rPr>
          <w:rFonts w:cstheme="minorHAnsi"/>
        </w:rPr>
      </w:pPr>
      <w:r w:rsidRPr="007903EA">
        <w:rPr>
          <w:rFonts w:cstheme="minorHAnsi"/>
        </w:rPr>
        <w:t>The equation emf = E</w:t>
      </w:r>
      <w:r w:rsidRPr="007903EA">
        <w:rPr>
          <w:rFonts w:cstheme="minorHAnsi"/>
          <w:vertAlign w:val="subscript"/>
        </w:rPr>
        <w:t>RHS</w:t>
      </w:r>
      <w:r w:rsidRPr="007903EA">
        <w:rPr>
          <w:rFonts w:cstheme="minorHAnsi"/>
        </w:rPr>
        <w:t xml:space="preserve"> - E</w:t>
      </w:r>
      <w:r w:rsidRPr="007903EA">
        <w:rPr>
          <w:rFonts w:cstheme="minorHAnsi"/>
          <w:vertAlign w:val="subscript"/>
        </w:rPr>
        <w:t>LHS</w:t>
      </w:r>
      <w:r w:rsidRPr="007903EA">
        <w:rPr>
          <w:rFonts w:cstheme="minorHAnsi"/>
        </w:rPr>
        <w:t xml:space="preserve"> can be applied to electrochemical cells in two ways:</w:t>
      </w:r>
    </w:p>
    <w:p w:rsidR="00167ACC" w:rsidRPr="007903EA" w:rsidRDefault="00167ACC" w:rsidP="007903EA">
      <w:pPr>
        <w:pStyle w:val="ListParagraph"/>
        <w:numPr>
          <w:ilvl w:val="0"/>
          <w:numId w:val="9"/>
        </w:numPr>
        <w:spacing w:after="0" w:line="240" w:lineRule="auto"/>
        <w:rPr>
          <w:rFonts w:cstheme="minorHAnsi"/>
        </w:rPr>
      </w:pPr>
      <w:r w:rsidRPr="007903EA">
        <w:rPr>
          <w:rFonts w:cstheme="minorHAnsi"/>
        </w:rPr>
        <w:t>to predict the emf of a cell if the electrode potentials are known:</w:t>
      </w:r>
    </w:p>
    <w:p w:rsidR="00167ACC" w:rsidRPr="007903EA" w:rsidRDefault="00167ACC" w:rsidP="007903EA">
      <w:pPr>
        <w:pStyle w:val="ListParagraph"/>
        <w:spacing w:after="0" w:line="240" w:lineRule="auto"/>
        <w:rPr>
          <w:rFonts w:cstheme="minorHAnsi"/>
        </w:rPr>
      </w:pPr>
      <w:proofErr w:type="spellStart"/>
      <w:r w:rsidRPr="007903EA">
        <w:rPr>
          <w:rFonts w:cstheme="minorHAnsi"/>
        </w:rPr>
        <w:t>eg</w:t>
      </w:r>
      <w:proofErr w:type="spellEnd"/>
      <w:r w:rsidRPr="007903EA">
        <w:rPr>
          <w:rFonts w:cstheme="minorHAnsi"/>
        </w:rPr>
        <w:t>: if a standard copper electrode (Cu</w:t>
      </w:r>
      <w:r w:rsidRPr="007903EA">
        <w:rPr>
          <w:rFonts w:cstheme="minorHAnsi"/>
          <w:vertAlign w:val="superscript"/>
        </w:rPr>
        <w:t>2+</w:t>
      </w:r>
      <w:r w:rsidRPr="007903EA">
        <w:rPr>
          <w:rFonts w:cstheme="minorHAnsi"/>
        </w:rPr>
        <w:t xml:space="preserve"> + 2e == Cu: +0.34 V) and a standard zinc electrode (Zn</w:t>
      </w:r>
      <w:r w:rsidRPr="007903EA">
        <w:rPr>
          <w:rFonts w:cstheme="minorHAnsi"/>
          <w:vertAlign w:val="superscript"/>
        </w:rPr>
        <w:t>2+</w:t>
      </w:r>
      <w:r w:rsidRPr="007903EA">
        <w:rPr>
          <w:rFonts w:cstheme="minorHAnsi"/>
        </w:rPr>
        <w:t xml:space="preserve"> + 2e == Zn: -0.76 V) are connected, with the copper electrode placed on the left, the emf of the cell will be</w:t>
      </w:r>
    </w:p>
    <w:p w:rsidR="00167ACC" w:rsidRPr="007903EA" w:rsidRDefault="00167ACC" w:rsidP="007903EA">
      <w:pPr>
        <w:pStyle w:val="ListParagraph"/>
        <w:spacing w:after="0" w:line="240" w:lineRule="auto"/>
        <w:rPr>
          <w:rFonts w:cstheme="minorHAnsi"/>
        </w:rPr>
      </w:pPr>
      <w:r w:rsidRPr="007903EA">
        <w:rPr>
          <w:rFonts w:cstheme="minorHAnsi"/>
        </w:rPr>
        <w:t xml:space="preserve"> -0.76 V – 0.34 V = -1.1 V</w:t>
      </w:r>
    </w:p>
    <w:p w:rsidR="00093806" w:rsidRPr="007903EA" w:rsidRDefault="00167ACC" w:rsidP="007903EA">
      <w:pPr>
        <w:pStyle w:val="Header"/>
        <w:tabs>
          <w:tab w:val="clear" w:pos="4680"/>
          <w:tab w:val="clear" w:pos="9360"/>
        </w:tabs>
        <w:ind w:left="357"/>
        <w:rPr>
          <w:rFonts w:cstheme="minorHAnsi"/>
        </w:rPr>
      </w:pPr>
      <w:r w:rsidRPr="007903EA">
        <w:rPr>
          <w:rFonts w:cstheme="minorHAnsi"/>
        </w:rPr>
        <w:t>-</w:t>
      </w:r>
      <w:r w:rsidRPr="007903EA">
        <w:rPr>
          <w:rFonts w:cstheme="minorHAnsi"/>
        </w:rPr>
        <w:tab/>
        <w:t>to determine the electrode potential of one half-cell if the other is known and the emf is measured:</w:t>
      </w:r>
    </w:p>
    <w:p w:rsidR="00167ACC" w:rsidRPr="007903EA" w:rsidRDefault="00167ACC" w:rsidP="007903EA">
      <w:pPr>
        <w:pStyle w:val="BodyTextIndent3"/>
      </w:pPr>
      <w:proofErr w:type="spellStart"/>
      <w:r w:rsidRPr="007903EA">
        <w:t>Eg</w:t>
      </w:r>
      <w:proofErr w:type="spellEnd"/>
      <w:r w:rsidRPr="007903EA">
        <w:t xml:space="preserve"> If the standard copper electrode (+0.34V) is placed on the left, and the standard silver electrode is placed on the right, the emf of the cell is found to be +0.46V; </w:t>
      </w:r>
      <w:proofErr w:type="gramStart"/>
      <w:r w:rsidRPr="007903EA">
        <w:t>therefore</w:t>
      </w:r>
      <w:proofErr w:type="gramEnd"/>
      <w:r w:rsidRPr="007903EA">
        <w:t xml:space="preserve"> the electrode potential at the silver electrode will be </w:t>
      </w:r>
      <w:r w:rsidRPr="007903EA">
        <w:rPr>
          <w:lang w:val="pt-BR"/>
        </w:rPr>
        <w:t>E</w:t>
      </w:r>
      <w:r w:rsidRPr="007903EA">
        <w:rPr>
          <w:vertAlign w:val="subscript"/>
          <w:lang w:val="pt-BR"/>
        </w:rPr>
        <w:t>RHS</w:t>
      </w:r>
      <w:r w:rsidRPr="007903EA">
        <w:rPr>
          <w:lang w:val="pt-BR"/>
        </w:rPr>
        <w:t xml:space="preserve"> – emf + E</w:t>
      </w:r>
      <w:r w:rsidRPr="007903EA">
        <w:rPr>
          <w:vertAlign w:val="subscript"/>
          <w:lang w:val="pt-BR"/>
        </w:rPr>
        <w:t>LHS</w:t>
      </w:r>
      <w:r w:rsidRPr="007903EA">
        <w:rPr>
          <w:lang w:val="pt-BR"/>
        </w:rPr>
        <w:t xml:space="preserve"> = 0.46 + 0.34 = +0.80 V</w:t>
      </w:r>
    </w:p>
    <w:p w:rsidR="00167ACC" w:rsidRPr="007903EA" w:rsidRDefault="00167ACC" w:rsidP="007903EA">
      <w:pPr>
        <w:spacing w:after="0" w:line="240" w:lineRule="auto"/>
        <w:rPr>
          <w:rFonts w:cstheme="minorHAnsi"/>
        </w:rPr>
      </w:pPr>
    </w:p>
    <w:p w:rsidR="00093806" w:rsidRPr="007903EA" w:rsidRDefault="00093806" w:rsidP="00D42817">
      <w:pPr>
        <w:pStyle w:val="ListParagraph"/>
        <w:numPr>
          <w:ilvl w:val="0"/>
          <w:numId w:val="44"/>
        </w:numPr>
        <w:spacing w:after="0" w:line="240" w:lineRule="auto"/>
        <w:rPr>
          <w:rFonts w:cstheme="minorHAnsi"/>
        </w:rPr>
      </w:pPr>
      <w:r w:rsidRPr="007903EA">
        <w:rPr>
          <w:rFonts w:cstheme="minorHAnsi"/>
        </w:rPr>
        <w:t xml:space="preserve">In fact, the hydrogen electrode is rarely used in practice for </w:t>
      </w:r>
      <w:proofErr w:type="gramStart"/>
      <w:r w:rsidRPr="007903EA">
        <w:rPr>
          <w:rFonts w:cstheme="minorHAnsi"/>
        </w:rPr>
        <w:t>a number of</w:t>
      </w:r>
      <w:proofErr w:type="gramEnd"/>
      <w:r w:rsidRPr="007903EA">
        <w:rPr>
          <w:rFonts w:cstheme="minorHAnsi"/>
        </w:rPr>
        <w:t xml:space="preserve"> reasons:</w:t>
      </w:r>
    </w:p>
    <w:p w:rsidR="00093806" w:rsidRPr="007903EA" w:rsidRDefault="00093806" w:rsidP="007903EA">
      <w:pPr>
        <w:spacing w:after="0" w:line="240" w:lineRule="auto"/>
        <w:rPr>
          <w:rFonts w:cstheme="minorHAnsi"/>
        </w:rPr>
      </w:pPr>
      <w:r w:rsidRPr="007903EA">
        <w:rPr>
          <w:rFonts w:cstheme="minorHAnsi"/>
        </w:rPr>
        <w:tab/>
        <w:t>-</w:t>
      </w:r>
      <w:r w:rsidRPr="007903EA">
        <w:rPr>
          <w:rFonts w:cstheme="minorHAnsi"/>
        </w:rPr>
        <w:tab/>
        <w:t>the electrode reaction is slow</w:t>
      </w:r>
    </w:p>
    <w:p w:rsidR="00093806" w:rsidRPr="007903EA" w:rsidRDefault="00093806" w:rsidP="007903EA">
      <w:pPr>
        <w:spacing w:after="0" w:line="240" w:lineRule="auto"/>
        <w:rPr>
          <w:rFonts w:cstheme="minorHAnsi"/>
        </w:rPr>
      </w:pPr>
      <w:r w:rsidRPr="007903EA">
        <w:rPr>
          <w:rFonts w:cstheme="minorHAnsi"/>
        </w:rPr>
        <w:tab/>
        <w:t>-</w:t>
      </w:r>
      <w:r w:rsidRPr="007903EA">
        <w:rPr>
          <w:rFonts w:cstheme="minorHAnsi"/>
        </w:rPr>
        <w:tab/>
        <w:t>the electrodes are not easily portable</w:t>
      </w:r>
    </w:p>
    <w:p w:rsidR="00167ACC" w:rsidRPr="007903EA" w:rsidRDefault="00093806" w:rsidP="007903EA">
      <w:pPr>
        <w:spacing w:after="0" w:line="240" w:lineRule="auto"/>
        <w:rPr>
          <w:rFonts w:cstheme="minorHAnsi"/>
        </w:rPr>
      </w:pPr>
      <w:r w:rsidRPr="007903EA">
        <w:rPr>
          <w:rFonts w:cstheme="minorHAnsi"/>
        </w:rPr>
        <w:tab/>
        <w:t>-</w:t>
      </w:r>
      <w:r w:rsidRPr="007903EA">
        <w:rPr>
          <w:rFonts w:cstheme="minorHAnsi"/>
        </w:rPr>
        <w:tab/>
        <w:t>it is difficult to maintain a constant pressure</w:t>
      </w:r>
    </w:p>
    <w:p w:rsidR="00093806" w:rsidRPr="007903EA" w:rsidRDefault="00093806" w:rsidP="007903EA">
      <w:pPr>
        <w:pStyle w:val="ListParagraph"/>
        <w:spacing w:after="0" w:line="240" w:lineRule="auto"/>
        <w:rPr>
          <w:rFonts w:cstheme="minorHAnsi"/>
        </w:rPr>
      </w:pPr>
      <w:r w:rsidRPr="007903EA">
        <w:rPr>
          <w:rFonts w:cstheme="minorHAnsi"/>
        </w:rPr>
        <w:t>Once one standard electrode potential has been measured relative to the standard hydrogen electrode, it is not necessary to use the standard hydrogen electrode again</w:t>
      </w:r>
      <w:r w:rsidR="00167ACC" w:rsidRPr="007903EA">
        <w:rPr>
          <w:rFonts w:cstheme="minorHAnsi"/>
        </w:rPr>
        <w:t>; a</w:t>
      </w:r>
      <w:r w:rsidRPr="007903EA">
        <w:rPr>
          <w:rFonts w:cstheme="minorHAnsi"/>
        </w:rPr>
        <w:t>ny electrode whose electrode potential is known could be used to measure standard electrode potentials</w:t>
      </w:r>
    </w:p>
    <w:p w:rsidR="00093806" w:rsidRPr="007903EA" w:rsidRDefault="00093806" w:rsidP="007903EA">
      <w:pPr>
        <w:pStyle w:val="Header"/>
        <w:tabs>
          <w:tab w:val="clear" w:pos="4680"/>
          <w:tab w:val="clear" w:pos="9360"/>
        </w:tabs>
        <w:rPr>
          <w:rFonts w:cstheme="minorHAnsi"/>
        </w:rPr>
      </w:pPr>
    </w:p>
    <w:p w:rsidR="001E3143" w:rsidRDefault="003735C0" w:rsidP="00D42817">
      <w:pPr>
        <w:pStyle w:val="Heading2"/>
        <w:numPr>
          <w:ilvl w:val="0"/>
          <w:numId w:val="41"/>
        </w:numPr>
        <w:rPr>
          <w:rFonts w:cstheme="minorHAnsi"/>
        </w:rPr>
      </w:pPr>
      <w:r w:rsidRPr="007903EA">
        <w:rPr>
          <w:rFonts w:cstheme="minorHAnsi"/>
        </w:rPr>
        <w:t>Non-standard conditions</w:t>
      </w:r>
    </w:p>
    <w:p w:rsidR="001E3143" w:rsidRPr="001E3143" w:rsidRDefault="001E3143" w:rsidP="001E3143">
      <w:pPr>
        <w:pStyle w:val="Header"/>
        <w:tabs>
          <w:tab w:val="clear" w:pos="4680"/>
          <w:tab w:val="clear" w:pos="9360"/>
        </w:tabs>
      </w:pPr>
    </w:p>
    <w:p w:rsidR="00AC7194" w:rsidRPr="007903EA" w:rsidRDefault="00985EE0" w:rsidP="00D42817">
      <w:pPr>
        <w:pStyle w:val="ListParagraph"/>
        <w:numPr>
          <w:ilvl w:val="0"/>
          <w:numId w:val="44"/>
        </w:numPr>
        <w:spacing w:after="0" w:line="240" w:lineRule="auto"/>
        <w:rPr>
          <w:rFonts w:cstheme="minorHAnsi"/>
        </w:rPr>
      </w:pPr>
      <w:r w:rsidRPr="007903EA">
        <w:rPr>
          <w:rFonts w:cstheme="minorHAnsi"/>
        </w:rPr>
        <w:t>The relationship between the electrode potential E and the conditions is given by the Nernst equation:</w:t>
      </w:r>
    </w:p>
    <w:p w:rsidR="00985EE0" w:rsidRPr="007903EA" w:rsidRDefault="003735C0" w:rsidP="007903EA">
      <w:pPr>
        <w:pStyle w:val="ListParagraph"/>
        <w:spacing w:after="0" w:line="240" w:lineRule="auto"/>
        <w:rPr>
          <w:rFonts w:eastAsiaTheme="minorEastAsia" w:cstheme="minorHAnsi"/>
        </w:rPr>
      </w:pPr>
      <w:r w:rsidRPr="007903EA">
        <w:rPr>
          <w:rFonts w:cstheme="minorHAnsi"/>
          <w:b/>
        </w:rPr>
        <w:tab/>
      </w:r>
      <w:r w:rsidR="00985EE0" w:rsidRPr="007903EA">
        <w:rPr>
          <w:rFonts w:cstheme="minorHAnsi"/>
          <w:b/>
        </w:rPr>
        <w:t xml:space="preserve">E = </w:t>
      </w:r>
      <w:proofErr w:type="spellStart"/>
      <w:r w:rsidR="00985EE0" w:rsidRPr="007903EA">
        <w:rPr>
          <w:rFonts w:cstheme="minorHAnsi"/>
          <w:b/>
        </w:rPr>
        <w:t>E</w:t>
      </w:r>
      <w:r w:rsidR="00985EE0" w:rsidRPr="007903EA">
        <w:rPr>
          <w:rFonts w:cstheme="minorHAnsi"/>
          <w:b/>
          <w:vertAlign w:val="superscript"/>
        </w:rPr>
        <w:t>o</w:t>
      </w:r>
      <w:proofErr w:type="spellEnd"/>
      <w:r w:rsidR="00985EE0" w:rsidRPr="007903EA">
        <w:rPr>
          <w:rFonts w:cstheme="minorHAnsi"/>
          <w:b/>
        </w:rPr>
        <w:t xml:space="preserve"> - </w:t>
      </w:r>
      <m:oMath>
        <m:f>
          <m:fPr>
            <m:ctrlPr>
              <w:rPr>
                <w:rFonts w:ascii="Cambria Math" w:hAnsi="Cambria Math" w:cstheme="minorHAnsi"/>
                <w:b/>
              </w:rPr>
            </m:ctrlPr>
          </m:fPr>
          <m:num>
            <m:r>
              <m:rPr>
                <m:sty m:val="b"/>
              </m:rPr>
              <w:rPr>
                <w:rFonts w:ascii="Cambria Math" w:hAnsi="Cambria Math" w:cstheme="minorHAnsi"/>
              </w:rPr>
              <m:t>RT</m:t>
            </m:r>
          </m:num>
          <m:den>
            <m:r>
              <m:rPr>
                <m:sty m:val="b"/>
              </m:rPr>
              <w:rPr>
                <w:rFonts w:ascii="Cambria Math" w:hAnsi="Cambria Math" w:cstheme="minorHAnsi"/>
              </w:rPr>
              <m:t>nF</m:t>
            </m:r>
          </m:den>
        </m:f>
      </m:oMath>
      <w:r w:rsidR="00985EE0" w:rsidRPr="007903EA">
        <w:rPr>
          <w:rFonts w:eastAsiaTheme="minorEastAsia" w:cstheme="minorHAnsi"/>
          <w:b/>
        </w:rPr>
        <w:t>lnQ</w:t>
      </w:r>
      <w:r w:rsidR="00985EE0" w:rsidRPr="007903EA">
        <w:rPr>
          <w:rFonts w:eastAsiaTheme="minorEastAsia" w:cstheme="minorHAnsi"/>
        </w:rPr>
        <w:t xml:space="preserve"> (Q = reaction quotient for the reduction half-reaction)</w:t>
      </w:r>
    </w:p>
    <w:p w:rsidR="00985EE0" w:rsidRPr="007903EA" w:rsidRDefault="00985EE0" w:rsidP="007903EA">
      <w:pPr>
        <w:pStyle w:val="ListParagraph"/>
        <w:numPr>
          <w:ilvl w:val="0"/>
          <w:numId w:val="9"/>
        </w:numPr>
        <w:spacing w:after="0" w:line="240" w:lineRule="auto"/>
        <w:ind w:left="1077" w:hanging="357"/>
        <w:rPr>
          <w:rFonts w:eastAsiaTheme="minorEastAsia" w:cstheme="minorHAnsi"/>
        </w:rPr>
      </w:pPr>
      <w:r w:rsidRPr="007903EA">
        <w:rPr>
          <w:rFonts w:cstheme="minorHAnsi"/>
        </w:rPr>
        <w:t>For the half-equation 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Cu(s</w:t>
      </w:r>
      <w:proofErr w:type="gramStart"/>
      <w:r w:rsidRPr="007903EA">
        <w:rPr>
          <w:rFonts w:cstheme="minorHAnsi"/>
        </w:rPr>
        <w:t>)</w:t>
      </w:r>
      <w:r w:rsidR="007903EA" w:rsidRPr="007903EA">
        <w:rPr>
          <w:rFonts w:cstheme="minorHAnsi"/>
        </w:rPr>
        <w:t xml:space="preserve">, </w:t>
      </w:r>
      <w:r w:rsidRPr="007903EA">
        <w:rPr>
          <w:rFonts w:cstheme="minorHAnsi"/>
        </w:rPr>
        <w:t xml:space="preserve"> Q</w:t>
      </w:r>
      <w:proofErr w:type="gramEnd"/>
      <w:r w:rsidRPr="007903EA">
        <w:rPr>
          <w:rFonts w:cstheme="minorHAnsi"/>
        </w:rPr>
        <w:t xml:space="preserve"> = </w:t>
      </w:r>
      <m:oMath>
        <m:f>
          <m:fPr>
            <m:ctrlPr>
              <w:rPr>
                <w:rFonts w:ascii="Cambria Math" w:hAnsi="Cambria Math" w:cstheme="minorHAnsi"/>
                <w:i/>
              </w:rPr>
            </m:ctrlPr>
          </m:fPr>
          <m:num>
            <m:r>
              <w:rPr>
                <w:rFonts w:ascii="Cambria Math" w:hAnsi="Cambria Math" w:cstheme="minorHAnsi"/>
              </w:rPr>
              <m:t>1</m:t>
            </m:r>
          </m:num>
          <m:den>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Cu</m:t>
                    </m:r>
                  </m:e>
                  <m:sup>
                    <m:r>
                      <w:rPr>
                        <w:rFonts w:ascii="Cambria Math" w:hAnsi="Cambria Math" w:cstheme="minorHAnsi"/>
                      </w:rPr>
                      <m:t>2+</m:t>
                    </m:r>
                  </m:sup>
                </m:sSup>
              </m:e>
            </m:d>
          </m:den>
        </m:f>
      </m:oMath>
      <w:r w:rsidRPr="007903EA">
        <w:rPr>
          <w:rFonts w:cstheme="minorHAnsi"/>
        </w:rPr>
        <w:t xml:space="preserve"> so E = </w:t>
      </w:r>
      <w:proofErr w:type="spellStart"/>
      <w:r w:rsidRPr="007903EA">
        <w:rPr>
          <w:rFonts w:cstheme="minorHAnsi"/>
        </w:rPr>
        <w:t>E</w:t>
      </w:r>
      <w:r w:rsidRPr="007903EA">
        <w:rPr>
          <w:rFonts w:cstheme="minorHAnsi"/>
          <w:vertAlign w:val="superscript"/>
        </w:rPr>
        <w:t>o</w:t>
      </w:r>
      <w:proofErr w:type="spellEnd"/>
      <w:r w:rsidRPr="007903EA">
        <w:rPr>
          <w:rFonts w:cstheme="minorHAnsi"/>
        </w:rPr>
        <w:t xml:space="preserve"> + </w:t>
      </w:r>
      <m:oMath>
        <m:f>
          <m:fPr>
            <m:ctrlPr>
              <w:rPr>
                <w:rFonts w:ascii="Cambria Math" w:hAnsi="Cambria Math" w:cstheme="minorHAnsi"/>
              </w:rPr>
            </m:ctrlPr>
          </m:fPr>
          <m:num>
            <m:r>
              <m:rPr>
                <m:sty m:val="p"/>
              </m:rPr>
              <w:rPr>
                <w:rFonts w:ascii="Cambria Math" w:hAnsi="Cambria Math" w:cstheme="minorHAnsi"/>
              </w:rPr>
              <m:t>RT</m:t>
            </m:r>
          </m:num>
          <m:den>
            <m:r>
              <m:rPr>
                <m:sty m:val="p"/>
              </m:rPr>
              <w:rPr>
                <w:rFonts w:ascii="Cambria Math" w:hAnsi="Cambria Math" w:cstheme="minorHAnsi"/>
              </w:rPr>
              <m:t>nF</m:t>
            </m:r>
          </m:den>
        </m:f>
      </m:oMath>
      <w:r w:rsidRPr="007903EA">
        <w:rPr>
          <w:rFonts w:eastAsiaTheme="minorEastAsia" w:cstheme="minorHAnsi"/>
        </w:rPr>
        <w:t>ln[Cu</w:t>
      </w:r>
      <w:r w:rsidRPr="007903EA">
        <w:rPr>
          <w:rFonts w:eastAsiaTheme="minorEastAsia" w:cstheme="minorHAnsi"/>
          <w:vertAlign w:val="superscript"/>
        </w:rPr>
        <w:t>2+</w:t>
      </w:r>
      <w:r w:rsidRPr="007903EA">
        <w:rPr>
          <w:rFonts w:eastAsiaTheme="minorEastAsia" w:cstheme="minorHAnsi"/>
        </w:rPr>
        <w:t>]</w:t>
      </w:r>
    </w:p>
    <w:p w:rsidR="003735C0" w:rsidRPr="007903EA" w:rsidRDefault="00985EE0" w:rsidP="007903EA">
      <w:pPr>
        <w:pStyle w:val="ListParagraph"/>
        <w:spacing w:after="0" w:line="240" w:lineRule="auto"/>
        <w:ind w:left="1077"/>
        <w:rPr>
          <w:rFonts w:eastAsiaTheme="minorEastAsia" w:cstheme="minorHAnsi"/>
        </w:rPr>
      </w:pPr>
      <w:r w:rsidRPr="007903EA">
        <w:rPr>
          <w:rFonts w:eastAsiaTheme="minorEastAsia" w:cstheme="minorHAnsi"/>
        </w:rPr>
        <w:t xml:space="preserve">Example: </w:t>
      </w:r>
      <w:proofErr w:type="spellStart"/>
      <w:r w:rsidRPr="007903EA">
        <w:rPr>
          <w:rFonts w:eastAsiaTheme="minorEastAsia" w:cstheme="minorHAnsi"/>
        </w:rPr>
        <w:t>E</w:t>
      </w:r>
      <w:r w:rsidRPr="007903EA">
        <w:rPr>
          <w:rFonts w:eastAsiaTheme="minorEastAsia" w:cstheme="minorHAnsi"/>
          <w:vertAlign w:val="superscript"/>
        </w:rPr>
        <w:t>o</w:t>
      </w:r>
      <w:proofErr w:type="spellEnd"/>
      <w:r w:rsidRPr="007903EA">
        <w:rPr>
          <w:rFonts w:eastAsiaTheme="minorEastAsia" w:cstheme="minorHAnsi"/>
        </w:rPr>
        <w:t xml:space="preserve"> for </w:t>
      </w:r>
      <w:r w:rsidRPr="007903EA">
        <w:rPr>
          <w:rFonts w:cstheme="minorHAnsi"/>
        </w:rPr>
        <w:t>Cu</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+ 2e == Cu(s) is +0.34 V,</w:t>
      </w:r>
      <w:r w:rsidR="007903EA" w:rsidRPr="007903EA">
        <w:rPr>
          <w:rFonts w:cstheme="minorHAnsi"/>
        </w:rPr>
        <w:t xml:space="preserve"> </w:t>
      </w:r>
      <w:r w:rsidRPr="007903EA">
        <w:rPr>
          <w:rFonts w:cstheme="minorHAnsi"/>
        </w:rPr>
        <w:t xml:space="preserve">so </w:t>
      </w:r>
      <w:r w:rsidR="007903EA" w:rsidRPr="007903EA">
        <w:rPr>
          <w:rFonts w:cstheme="minorHAnsi"/>
        </w:rPr>
        <w:t xml:space="preserve">calculate E </w:t>
      </w:r>
      <w:r w:rsidRPr="007903EA">
        <w:rPr>
          <w:rFonts w:cstheme="minorHAnsi"/>
        </w:rPr>
        <w:t xml:space="preserve">if </w:t>
      </w:r>
      <w:r w:rsidR="00093806" w:rsidRPr="007903EA">
        <w:rPr>
          <w:rFonts w:eastAsiaTheme="minorEastAsia" w:cstheme="minorHAnsi"/>
        </w:rPr>
        <w:t>[Cu</w:t>
      </w:r>
      <w:r w:rsidR="00093806" w:rsidRPr="007903EA">
        <w:rPr>
          <w:rFonts w:eastAsiaTheme="minorEastAsia" w:cstheme="minorHAnsi"/>
          <w:vertAlign w:val="superscript"/>
        </w:rPr>
        <w:t>2+</w:t>
      </w:r>
      <w:r w:rsidR="00093806" w:rsidRPr="007903EA">
        <w:rPr>
          <w:rFonts w:eastAsiaTheme="minorEastAsia" w:cstheme="minorHAnsi"/>
        </w:rPr>
        <w:t>] = 0.1 moldm</w:t>
      </w:r>
      <w:r w:rsidR="00093806" w:rsidRPr="007903EA">
        <w:rPr>
          <w:rFonts w:eastAsiaTheme="minorEastAsia" w:cstheme="minorHAnsi"/>
          <w:vertAlign w:val="superscript"/>
        </w:rPr>
        <w:t>-3</w:t>
      </w:r>
    </w:p>
    <w:p w:rsidR="00985EE0" w:rsidRPr="007903EA" w:rsidRDefault="007903EA" w:rsidP="007903EA">
      <w:pPr>
        <w:pStyle w:val="ListParagraph"/>
        <w:spacing w:after="0" w:line="240" w:lineRule="auto"/>
        <w:ind w:left="1077"/>
        <w:rPr>
          <w:rFonts w:eastAsiaTheme="minorEastAsia" w:cstheme="minorHAnsi"/>
        </w:rPr>
      </w:pPr>
      <w:r w:rsidRPr="007903EA">
        <w:rPr>
          <w:rFonts w:eastAsiaTheme="minorEastAsia" w:cstheme="minorHAnsi"/>
        </w:rPr>
        <w:t xml:space="preserve">Answer: </w:t>
      </w:r>
      <w:r w:rsidR="00093806" w:rsidRPr="007903EA">
        <w:rPr>
          <w:rFonts w:eastAsiaTheme="minorEastAsia" w:cstheme="minorHAnsi"/>
        </w:rPr>
        <w:t xml:space="preserve">E = </w:t>
      </w:r>
      <w:r w:rsidR="003735C0" w:rsidRPr="007903EA">
        <w:rPr>
          <w:rFonts w:eastAsiaTheme="minorEastAsia" w:cstheme="minorHAnsi"/>
        </w:rPr>
        <w:t xml:space="preserve">0.34 + (8.31 x 298 /2 x 96500) x ln 0.1 = </w:t>
      </w:r>
      <w:r w:rsidRPr="007903EA">
        <w:rPr>
          <w:rFonts w:eastAsiaTheme="minorEastAsia" w:cstheme="minorHAnsi"/>
        </w:rPr>
        <w:t>+</w:t>
      </w:r>
      <w:r w:rsidR="003735C0" w:rsidRPr="007903EA">
        <w:rPr>
          <w:rFonts w:eastAsiaTheme="minorEastAsia" w:cstheme="minorHAnsi"/>
        </w:rPr>
        <w:t>0.31 V</w:t>
      </w:r>
    </w:p>
    <w:p w:rsidR="007903EA" w:rsidRPr="007903EA" w:rsidRDefault="00985EE0" w:rsidP="007903EA">
      <w:pPr>
        <w:pStyle w:val="ListParagraph"/>
        <w:numPr>
          <w:ilvl w:val="0"/>
          <w:numId w:val="9"/>
        </w:numPr>
        <w:spacing w:after="0" w:line="240" w:lineRule="auto"/>
        <w:ind w:left="1071" w:hanging="357"/>
        <w:rPr>
          <w:rFonts w:cstheme="minorHAnsi"/>
        </w:rPr>
      </w:pPr>
      <w:r w:rsidRPr="007903EA">
        <w:rPr>
          <w:rFonts w:cstheme="minorHAnsi"/>
        </w:rPr>
        <w:t>For the half-equation Fe</w:t>
      </w:r>
      <w:r w:rsidRPr="007903EA">
        <w:rPr>
          <w:rFonts w:cstheme="minorHAnsi"/>
          <w:vertAlign w:val="superscript"/>
        </w:rPr>
        <w:t>3+</w:t>
      </w:r>
      <w:r w:rsidRPr="007903EA">
        <w:rPr>
          <w:rFonts w:cstheme="minorHAnsi"/>
        </w:rPr>
        <w:t>(</w:t>
      </w:r>
      <w:proofErr w:type="spellStart"/>
      <w:r w:rsidRPr="007903EA">
        <w:rPr>
          <w:rFonts w:cstheme="minorHAnsi"/>
        </w:rPr>
        <w:t>aq</w:t>
      </w:r>
      <w:proofErr w:type="spellEnd"/>
      <w:r w:rsidRPr="007903EA">
        <w:rPr>
          <w:rFonts w:cstheme="minorHAnsi"/>
        </w:rPr>
        <w:t>) + e == Fe</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w:t>
      </w:r>
      <w:r w:rsidR="007903EA" w:rsidRPr="007903EA">
        <w:rPr>
          <w:rFonts w:cstheme="minorHAnsi"/>
        </w:rPr>
        <w:t xml:space="preserve">, </w:t>
      </w:r>
      <w:r w:rsidRPr="007903EA">
        <w:rPr>
          <w:rFonts w:cstheme="minorHAnsi"/>
        </w:rPr>
        <w:t xml:space="preserve">Q = </w:t>
      </w:r>
      <m:oMath>
        <m:f>
          <m:fPr>
            <m:ctrlPr>
              <w:rPr>
                <w:rFonts w:ascii="Cambria Math" w:hAnsi="Cambria Math" w:cstheme="minorHAnsi"/>
                <w:i/>
              </w:rPr>
            </m:ctrlPr>
          </m:fPr>
          <m:num>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Fe</m:t>
                    </m:r>
                  </m:e>
                  <m:sup>
                    <m:r>
                      <w:rPr>
                        <w:rFonts w:ascii="Cambria Math" w:hAnsi="Cambria Math" w:cstheme="minorHAnsi"/>
                      </w:rPr>
                      <m:t>2+</m:t>
                    </m:r>
                  </m:sup>
                </m:sSup>
              </m:e>
            </m:d>
          </m:num>
          <m:den>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Fe</m:t>
                    </m:r>
                  </m:e>
                  <m:sup>
                    <m:r>
                      <w:rPr>
                        <w:rFonts w:ascii="Cambria Math" w:hAnsi="Cambria Math" w:cstheme="minorHAnsi"/>
                      </w:rPr>
                      <m:t>3+</m:t>
                    </m:r>
                  </m:sup>
                </m:sSup>
              </m:e>
            </m:d>
          </m:den>
        </m:f>
      </m:oMath>
      <w:r w:rsidRPr="007903EA">
        <w:rPr>
          <w:rFonts w:cstheme="minorHAnsi"/>
        </w:rPr>
        <w:t xml:space="preserve"> so E = </w:t>
      </w:r>
      <w:proofErr w:type="spellStart"/>
      <w:r w:rsidRPr="007903EA">
        <w:rPr>
          <w:rFonts w:cstheme="minorHAnsi"/>
        </w:rPr>
        <w:t>E</w:t>
      </w:r>
      <w:r w:rsidRPr="007903EA">
        <w:rPr>
          <w:rFonts w:cstheme="minorHAnsi"/>
          <w:vertAlign w:val="superscript"/>
        </w:rPr>
        <w:t>o</w:t>
      </w:r>
      <w:proofErr w:type="spellEnd"/>
      <w:r w:rsidRPr="007903EA">
        <w:rPr>
          <w:rFonts w:cstheme="minorHAnsi"/>
        </w:rPr>
        <w:t xml:space="preserve"> - </w:t>
      </w:r>
      <m:oMath>
        <m:f>
          <m:fPr>
            <m:ctrlPr>
              <w:rPr>
                <w:rFonts w:ascii="Cambria Math" w:hAnsi="Cambria Math" w:cstheme="minorHAnsi"/>
              </w:rPr>
            </m:ctrlPr>
          </m:fPr>
          <m:num>
            <m:r>
              <m:rPr>
                <m:sty m:val="p"/>
              </m:rPr>
              <w:rPr>
                <w:rFonts w:ascii="Cambria Math" w:hAnsi="Cambria Math" w:cstheme="minorHAnsi"/>
              </w:rPr>
              <m:t>RT</m:t>
            </m:r>
          </m:num>
          <m:den>
            <m:r>
              <m:rPr>
                <m:sty m:val="p"/>
              </m:rPr>
              <w:rPr>
                <w:rFonts w:ascii="Cambria Math" w:hAnsi="Cambria Math" w:cstheme="minorHAnsi"/>
              </w:rPr>
              <m:t>nF</m:t>
            </m:r>
          </m:den>
        </m:f>
      </m:oMath>
      <w:r w:rsidRPr="007903EA">
        <w:rPr>
          <w:rFonts w:eastAsiaTheme="minorEastAsia" w:cstheme="minorHAnsi"/>
        </w:rPr>
        <w:t>ln</w:t>
      </w:r>
      <m:oMath>
        <m:f>
          <m:fPr>
            <m:ctrlPr>
              <w:rPr>
                <w:rFonts w:ascii="Cambria Math" w:hAnsi="Cambria Math" w:cstheme="minorHAnsi"/>
                <w:i/>
              </w:rPr>
            </m:ctrlPr>
          </m:fPr>
          <m:num>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Fe</m:t>
                    </m:r>
                  </m:e>
                  <m:sup>
                    <m:r>
                      <w:rPr>
                        <w:rFonts w:ascii="Cambria Math" w:hAnsi="Cambria Math" w:cstheme="minorHAnsi"/>
                      </w:rPr>
                      <m:t>2+</m:t>
                    </m:r>
                  </m:sup>
                </m:sSup>
              </m:e>
            </m:d>
          </m:num>
          <m:den>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Fe</m:t>
                    </m:r>
                  </m:e>
                  <m:sup>
                    <m:r>
                      <w:rPr>
                        <w:rFonts w:ascii="Cambria Math" w:hAnsi="Cambria Math" w:cstheme="minorHAnsi"/>
                      </w:rPr>
                      <m:t>3+</m:t>
                    </m:r>
                  </m:sup>
                </m:sSup>
              </m:e>
            </m:d>
          </m:den>
        </m:f>
      </m:oMath>
    </w:p>
    <w:p w:rsidR="007903EA" w:rsidRPr="007903EA" w:rsidRDefault="007903EA" w:rsidP="007903EA">
      <w:pPr>
        <w:pStyle w:val="ListParagraph"/>
        <w:spacing w:after="0" w:line="240" w:lineRule="auto"/>
        <w:ind w:left="1071"/>
        <w:rPr>
          <w:rFonts w:eastAsiaTheme="minorEastAsia" w:cstheme="minorHAnsi"/>
        </w:rPr>
      </w:pPr>
      <w:r w:rsidRPr="007903EA">
        <w:rPr>
          <w:rFonts w:eastAsiaTheme="minorEastAsia" w:cstheme="minorHAnsi"/>
        </w:rPr>
        <w:t xml:space="preserve">Example: </w:t>
      </w:r>
      <w:proofErr w:type="spellStart"/>
      <w:r w:rsidRPr="007903EA">
        <w:rPr>
          <w:rFonts w:eastAsiaTheme="minorEastAsia" w:cstheme="minorHAnsi"/>
        </w:rPr>
        <w:t>E</w:t>
      </w:r>
      <w:r w:rsidRPr="007903EA">
        <w:rPr>
          <w:rFonts w:eastAsiaTheme="minorEastAsia" w:cstheme="minorHAnsi"/>
          <w:vertAlign w:val="superscript"/>
        </w:rPr>
        <w:t>o</w:t>
      </w:r>
      <w:proofErr w:type="spellEnd"/>
      <w:r w:rsidRPr="007903EA">
        <w:rPr>
          <w:rFonts w:eastAsiaTheme="minorEastAsia" w:cstheme="minorHAnsi"/>
        </w:rPr>
        <w:t xml:space="preserve"> for </w:t>
      </w:r>
      <w:r w:rsidRPr="007903EA">
        <w:rPr>
          <w:rFonts w:cstheme="minorHAnsi"/>
        </w:rPr>
        <w:t>Fe</w:t>
      </w:r>
      <w:r w:rsidRPr="007903EA">
        <w:rPr>
          <w:rFonts w:cstheme="minorHAnsi"/>
          <w:vertAlign w:val="superscript"/>
        </w:rPr>
        <w:t>3+</w:t>
      </w:r>
      <w:r w:rsidRPr="007903EA">
        <w:rPr>
          <w:rFonts w:cstheme="minorHAnsi"/>
        </w:rPr>
        <w:t>(</w:t>
      </w:r>
      <w:proofErr w:type="spellStart"/>
      <w:r w:rsidRPr="007903EA">
        <w:rPr>
          <w:rFonts w:cstheme="minorHAnsi"/>
        </w:rPr>
        <w:t>aq</w:t>
      </w:r>
      <w:proofErr w:type="spellEnd"/>
      <w:r w:rsidRPr="007903EA">
        <w:rPr>
          <w:rFonts w:cstheme="minorHAnsi"/>
        </w:rPr>
        <w:t>) + e == Fe</w:t>
      </w:r>
      <w:r w:rsidRPr="007903EA">
        <w:rPr>
          <w:rFonts w:cstheme="minorHAnsi"/>
          <w:vertAlign w:val="superscript"/>
        </w:rPr>
        <w:t>2+</w:t>
      </w:r>
      <w:r w:rsidRPr="007903EA">
        <w:rPr>
          <w:rFonts w:cstheme="minorHAnsi"/>
        </w:rPr>
        <w:t>(</w:t>
      </w:r>
      <w:proofErr w:type="spellStart"/>
      <w:r w:rsidRPr="007903EA">
        <w:rPr>
          <w:rFonts w:cstheme="minorHAnsi"/>
        </w:rPr>
        <w:t>aq</w:t>
      </w:r>
      <w:proofErr w:type="spellEnd"/>
      <w:r w:rsidRPr="007903EA">
        <w:rPr>
          <w:rFonts w:cstheme="minorHAnsi"/>
        </w:rPr>
        <w:t xml:space="preserve">) is +0.77 V, so calculate E if </w:t>
      </w:r>
      <w:r w:rsidRPr="007903EA">
        <w:rPr>
          <w:rFonts w:eastAsiaTheme="minorEastAsia" w:cstheme="minorHAnsi"/>
        </w:rPr>
        <w:t>[Fe</w:t>
      </w:r>
      <w:r w:rsidRPr="007903EA">
        <w:rPr>
          <w:rFonts w:eastAsiaTheme="minorEastAsia" w:cstheme="minorHAnsi"/>
          <w:vertAlign w:val="superscript"/>
        </w:rPr>
        <w:t>2+</w:t>
      </w:r>
      <w:r w:rsidRPr="007903EA">
        <w:rPr>
          <w:rFonts w:eastAsiaTheme="minorEastAsia" w:cstheme="minorHAnsi"/>
        </w:rPr>
        <w:t>] = 0.1 moldm</w:t>
      </w:r>
      <w:r w:rsidRPr="007903EA">
        <w:rPr>
          <w:rFonts w:eastAsiaTheme="minorEastAsia" w:cstheme="minorHAnsi"/>
          <w:vertAlign w:val="superscript"/>
        </w:rPr>
        <w:t>-3</w:t>
      </w:r>
      <w:r w:rsidRPr="007903EA">
        <w:rPr>
          <w:rFonts w:eastAsiaTheme="minorEastAsia" w:cstheme="minorHAnsi"/>
        </w:rPr>
        <w:t xml:space="preserve"> and [Fe</w:t>
      </w:r>
      <w:r w:rsidRPr="007903EA">
        <w:rPr>
          <w:rFonts w:eastAsiaTheme="minorEastAsia" w:cstheme="minorHAnsi"/>
          <w:vertAlign w:val="superscript"/>
        </w:rPr>
        <w:t>3+</w:t>
      </w:r>
      <w:r w:rsidRPr="007903EA">
        <w:rPr>
          <w:rFonts w:eastAsiaTheme="minorEastAsia" w:cstheme="minorHAnsi"/>
        </w:rPr>
        <w:t>] = 0.5 moldm</w:t>
      </w:r>
      <w:r w:rsidRPr="007903EA">
        <w:rPr>
          <w:rFonts w:eastAsiaTheme="minorEastAsia" w:cstheme="minorHAnsi"/>
          <w:vertAlign w:val="superscript"/>
        </w:rPr>
        <w:t>-3</w:t>
      </w:r>
    </w:p>
    <w:p w:rsidR="007903EA" w:rsidRPr="007903EA" w:rsidRDefault="007903EA" w:rsidP="007903EA">
      <w:pPr>
        <w:pStyle w:val="ListParagraph"/>
        <w:spacing w:after="0" w:line="240" w:lineRule="auto"/>
        <w:ind w:left="1071"/>
        <w:rPr>
          <w:rFonts w:cstheme="minorHAnsi"/>
        </w:rPr>
      </w:pPr>
      <w:r w:rsidRPr="007903EA">
        <w:rPr>
          <w:rFonts w:cstheme="minorHAnsi"/>
        </w:rPr>
        <w:t xml:space="preserve">Answer: E = 0.77 – </w:t>
      </w:r>
      <w:r w:rsidRPr="007903EA">
        <w:rPr>
          <w:rFonts w:eastAsiaTheme="minorEastAsia" w:cstheme="minorHAnsi"/>
        </w:rPr>
        <w:t>(8.31 x 298 /2 x 96500) x ln 0.1/0.5 = +0.81 V</w:t>
      </w:r>
    </w:p>
    <w:p w:rsidR="007903EA" w:rsidRPr="007903EA" w:rsidRDefault="007903EA" w:rsidP="007903EA">
      <w:pPr>
        <w:pStyle w:val="ListParagraph"/>
        <w:spacing w:after="0" w:line="240" w:lineRule="auto"/>
        <w:ind w:left="1071"/>
        <w:rPr>
          <w:rFonts w:cstheme="minorHAnsi"/>
        </w:rPr>
      </w:pPr>
    </w:p>
    <w:p w:rsidR="00AC7194" w:rsidRPr="007903EA" w:rsidRDefault="00AC7194" w:rsidP="00D42817">
      <w:pPr>
        <w:pStyle w:val="ListParagraph"/>
        <w:numPr>
          <w:ilvl w:val="0"/>
          <w:numId w:val="44"/>
        </w:numPr>
        <w:spacing w:after="0" w:line="240" w:lineRule="auto"/>
        <w:rPr>
          <w:rFonts w:cstheme="minorHAnsi"/>
        </w:rPr>
      </w:pPr>
      <w:r w:rsidRPr="007903EA">
        <w:rPr>
          <w:rFonts w:cstheme="minorHAnsi"/>
        </w:rPr>
        <w:t xml:space="preserve">It is possible to predict how the electrode potential will vary if non-standard conditions are used by using Le </w:t>
      </w:r>
      <w:proofErr w:type="spellStart"/>
      <w:r w:rsidRPr="007903EA">
        <w:rPr>
          <w:rFonts w:cstheme="minorHAnsi"/>
        </w:rPr>
        <w:t>Chatelier’s</w:t>
      </w:r>
      <w:proofErr w:type="spellEnd"/>
      <w:r w:rsidRPr="007903EA">
        <w:rPr>
          <w:rFonts w:cstheme="minorHAnsi"/>
        </w:rPr>
        <w:t xml:space="preserve"> Principle</w:t>
      </w:r>
      <w:r w:rsidR="007903EA" w:rsidRPr="007903EA">
        <w:rPr>
          <w:rFonts w:cstheme="minorHAnsi"/>
        </w:rPr>
        <w:t>:</w:t>
      </w:r>
    </w:p>
    <w:p w:rsidR="007903EA" w:rsidRPr="007903EA" w:rsidRDefault="007903EA" w:rsidP="007903EA">
      <w:pPr>
        <w:pStyle w:val="ListParagraph"/>
        <w:numPr>
          <w:ilvl w:val="0"/>
          <w:numId w:val="9"/>
        </w:numPr>
        <w:spacing w:after="0" w:line="240" w:lineRule="auto"/>
        <w:rPr>
          <w:rFonts w:cstheme="minorHAnsi"/>
        </w:rPr>
      </w:pPr>
      <w:r w:rsidRPr="007903EA">
        <w:rPr>
          <w:rFonts w:cstheme="minorHAnsi"/>
        </w:rPr>
        <w:t>i</w:t>
      </w:r>
      <w:r w:rsidR="00AC7194" w:rsidRPr="007903EA">
        <w:rPr>
          <w:rFonts w:cstheme="minorHAnsi"/>
        </w:rPr>
        <w:t>f the oxidizing agent has a concentration greater than 1.0 moldm</w:t>
      </w:r>
      <w:r w:rsidR="00AC7194" w:rsidRPr="007903EA">
        <w:rPr>
          <w:rFonts w:cstheme="minorHAnsi"/>
          <w:vertAlign w:val="superscript"/>
        </w:rPr>
        <w:t>-3</w:t>
      </w:r>
      <w:r w:rsidR="00AC7194" w:rsidRPr="007903EA">
        <w:rPr>
          <w:rFonts w:cstheme="minorHAnsi"/>
        </w:rPr>
        <w:t>, it is more likely to favour reduction and the electrode potential will be more positive than the standard electrode potential</w:t>
      </w:r>
    </w:p>
    <w:p w:rsidR="007903EA" w:rsidRPr="007903EA" w:rsidRDefault="007903EA" w:rsidP="007903EA">
      <w:pPr>
        <w:pStyle w:val="ListParagraph"/>
        <w:numPr>
          <w:ilvl w:val="0"/>
          <w:numId w:val="9"/>
        </w:numPr>
        <w:spacing w:after="0" w:line="240" w:lineRule="auto"/>
        <w:rPr>
          <w:rFonts w:cstheme="minorHAnsi"/>
        </w:rPr>
      </w:pPr>
      <w:r w:rsidRPr="007903EA">
        <w:rPr>
          <w:rFonts w:cstheme="minorHAnsi"/>
        </w:rPr>
        <w:t>i</w:t>
      </w:r>
      <w:r w:rsidR="00AC7194" w:rsidRPr="007903EA">
        <w:rPr>
          <w:rFonts w:cstheme="minorHAnsi"/>
        </w:rPr>
        <w:t xml:space="preserve">f </w:t>
      </w:r>
      <w:r w:rsidRPr="007903EA">
        <w:rPr>
          <w:rFonts w:cstheme="minorHAnsi"/>
        </w:rPr>
        <w:t>the oxidising agent</w:t>
      </w:r>
      <w:r w:rsidR="00AC7194" w:rsidRPr="007903EA">
        <w:rPr>
          <w:rFonts w:cstheme="minorHAnsi"/>
        </w:rPr>
        <w:t xml:space="preserve"> has a concentration of less than 1.0 moldm</w:t>
      </w:r>
      <w:r w:rsidR="00AC7194" w:rsidRPr="007903EA">
        <w:rPr>
          <w:rFonts w:cstheme="minorHAnsi"/>
          <w:vertAlign w:val="superscript"/>
        </w:rPr>
        <w:t>-3</w:t>
      </w:r>
      <w:r w:rsidR="00AC7194" w:rsidRPr="007903EA">
        <w:rPr>
          <w:rFonts w:cstheme="minorHAnsi"/>
        </w:rPr>
        <w:t>, it is more likely to favour oxidation and the electrode potential will be more negative than the standard electrode potential</w:t>
      </w:r>
    </w:p>
    <w:p w:rsidR="00AC7194" w:rsidRPr="007903EA" w:rsidRDefault="007903EA" w:rsidP="007903EA">
      <w:pPr>
        <w:pStyle w:val="ListParagraph"/>
        <w:numPr>
          <w:ilvl w:val="0"/>
          <w:numId w:val="9"/>
        </w:numPr>
        <w:spacing w:after="0" w:line="240" w:lineRule="auto"/>
        <w:rPr>
          <w:rFonts w:cstheme="minorHAnsi"/>
        </w:rPr>
      </w:pPr>
      <w:r w:rsidRPr="007903EA">
        <w:rPr>
          <w:rFonts w:cstheme="minorHAnsi"/>
        </w:rPr>
        <w:t>f</w:t>
      </w:r>
      <w:r w:rsidR="00AC7194" w:rsidRPr="007903EA">
        <w:rPr>
          <w:rFonts w:cstheme="minorHAnsi"/>
        </w:rPr>
        <w:t>or reducing agents, the reverse is true.</w:t>
      </w:r>
    </w:p>
    <w:p w:rsidR="00AC7194" w:rsidRPr="007903EA" w:rsidRDefault="00AC7194" w:rsidP="007903EA">
      <w:pPr>
        <w:spacing w:after="0" w:line="240" w:lineRule="auto"/>
        <w:rPr>
          <w:rFonts w:cstheme="minorHAnsi"/>
        </w:rPr>
      </w:pPr>
    </w:p>
    <w:p w:rsidR="00AC7194" w:rsidRPr="007903EA" w:rsidRDefault="00AC7194" w:rsidP="007903EA">
      <w:pPr>
        <w:spacing w:after="0" w:line="240" w:lineRule="auto"/>
        <w:rPr>
          <w:rFonts w:cstheme="minorHAnsi"/>
          <w:lang w:val="pt-BR"/>
        </w:rPr>
      </w:pPr>
      <w:r w:rsidRPr="007903EA">
        <w:rPr>
          <w:rFonts w:cstheme="minorHAnsi"/>
          <w:lang w:val="pt-BR"/>
        </w:rPr>
        <w:t>Eg:</w:t>
      </w:r>
      <w:r w:rsidRPr="007903EA">
        <w:rPr>
          <w:rFonts w:cstheme="minorHAnsi"/>
          <w:lang w:val="pt-BR"/>
        </w:rPr>
        <w:tab/>
        <w:t>Fe</w:t>
      </w:r>
      <w:r w:rsidRPr="007903EA">
        <w:rPr>
          <w:rFonts w:cstheme="minorHAnsi"/>
          <w:vertAlign w:val="superscript"/>
          <w:lang w:val="pt-BR"/>
        </w:rPr>
        <w:t>2+</w:t>
      </w:r>
      <w:r w:rsidRPr="007903EA">
        <w:rPr>
          <w:rFonts w:cstheme="minorHAnsi"/>
          <w:lang w:val="pt-BR"/>
        </w:rPr>
        <w:t>(aq) + 2e == Fe(s)</w:t>
      </w:r>
      <w:r w:rsidR="007903EA" w:rsidRPr="007903EA">
        <w:rPr>
          <w:rFonts w:cstheme="minorHAnsi"/>
          <w:lang w:val="pt-BR"/>
        </w:rPr>
        <w:t xml:space="preserve"> </w:t>
      </w:r>
      <w:r w:rsidRPr="007903EA">
        <w:rPr>
          <w:rFonts w:cstheme="minorHAnsi"/>
        </w:rPr>
        <w:t>Standard electrode potential = -0.44 V</w:t>
      </w:r>
    </w:p>
    <w:p w:rsidR="00AC7194" w:rsidRPr="007903EA" w:rsidRDefault="00AC7194" w:rsidP="007903EA">
      <w:pPr>
        <w:spacing w:after="0" w:line="240" w:lineRule="auto"/>
        <w:rPr>
          <w:rFonts w:cstheme="minorHAnsi"/>
        </w:rPr>
      </w:pPr>
      <w:r w:rsidRPr="007903EA">
        <w:rPr>
          <w:rFonts w:cstheme="minorHAnsi"/>
        </w:rPr>
        <w:tab/>
        <w:t>If [Fe</w:t>
      </w:r>
      <w:r w:rsidRPr="007903EA">
        <w:rPr>
          <w:rFonts w:cstheme="minorHAnsi"/>
          <w:vertAlign w:val="superscript"/>
        </w:rPr>
        <w:t>2+</w:t>
      </w:r>
      <w:r w:rsidRPr="007903EA">
        <w:rPr>
          <w:rFonts w:cstheme="minorHAnsi"/>
        </w:rPr>
        <w:t>] = 0.1 moldm</w:t>
      </w:r>
      <w:r w:rsidRPr="007903EA">
        <w:rPr>
          <w:rFonts w:cstheme="minorHAnsi"/>
          <w:vertAlign w:val="superscript"/>
        </w:rPr>
        <w:t>-3</w:t>
      </w:r>
      <w:r w:rsidRPr="007903EA">
        <w:rPr>
          <w:rFonts w:cstheme="minorHAnsi"/>
        </w:rPr>
        <w:t xml:space="preserve"> the electrode potential = -0.50 V</w:t>
      </w:r>
    </w:p>
    <w:p w:rsidR="00AC7194" w:rsidRPr="007903EA" w:rsidRDefault="00AC7194" w:rsidP="007903EA">
      <w:pPr>
        <w:pStyle w:val="ListParagraph"/>
        <w:numPr>
          <w:ilvl w:val="0"/>
          <w:numId w:val="9"/>
        </w:numPr>
        <w:spacing w:after="0" w:line="240" w:lineRule="auto"/>
        <w:rPr>
          <w:rFonts w:cstheme="minorHAnsi"/>
        </w:rPr>
      </w:pPr>
      <w:r w:rsidRPr="007903EA">
        <w:rPr>
          <w:rFonts w:cstheme="minorHAnsi"/>
        </w:rPr>
        <w:t xml:space="preserve">The concentration is lower than </w:t>
      </w:r>
      <w:proofErr w:type="gramStart"/>
      <w:r w:rsidRPr="007903EA">
        <w:rPr>
          <w:rFonts w:cstheme="minorHAnsi"/>
        </w:rPr>
        <w:t>standard</w:t>
      </w:r>
      <w:proofErr w:type="gramEnd"/>
      <w:r w:rsidRPr="007903EA">
        <w:rPr>
          <w:rFonts w:cstheme="minorHAnsi"/>
        </w:rPr>
        <w:t xml:space="preserve"> so reduction is less likely to take place, and hence the electrode potential is more negative than expected</w:t>
      </w:r>
    </w:p>
    <w:p w:rsidR="00AC7194" w:rsidRPr="007903EA" w:rsidRDefault="00AC7194" w:rsidP="007903EA">
      <w:pPr>
        <w:spacing w:after="0" w:line="240" w:lineRule="auto"/>
        <w:rPr>
          <w:rFonts w:cstheme="minorHAnsi"/>
        </w:rPr>
      </w:pPr>
    </w:p>
    <w:p w:rsidR="001E3143" w:rsidRDefault="00AC7194" w:rsidP="00D42817">
      <w:pPr>
        <w:pStyle w:val="ListParagraph"/>
        <w:numPr>
          <w:ilvl w:val="0"/>
          <w:numId w:val="44"/>
        </w:numPr>
        <w:spacing w:after="0" w:line="240" w:lineRule="auto"/>
        <w:rPr>
          <w:rFonts w:cstheme="minorHAnsi"/>
        </w:rPr>
      </w:pPr>
      <w:r w:rsidRPr="007903EA">
        <w:rPr>
          <w:rFonts w:cstheme="minorHAnsi"/>
        </w:rPr>
        <w:t>If the temperature is higher than 298 K, then the system will move in the endothermic direction and the electrode potential will change accordingly</w:t>
      </w:r>
      <w:r w:rsidR="007903EA" w:rsidRPr="007903EA">
        <w:rPr>
          <w:rFonts w:cstheme="minorHAnsi"/>
        </w:rPr>
        <w:t>; i</w:t>
      </w:r>
      <w:r w:rsidRPr="007903EA">
        <w:rPr>
          <w:rFonts w:cstheme="minorHAnsi"/>
        </w:rPr>
        <w:t xml:space="preserve">f the pressure is greater than 1 </w:t>
      </w:r>
      <w:proofErr w:type="spellStart"/>
      <w:r w:rsidRPr="007903EA">
        <w:rPr>
          <w:rFonts w:cstheme="minorHAnsi"/>
        </w:rPr>
        <w:t>atm</w:t>
      </w:r>
      <w:proofErr w:type="spellEnd"/>
      <w:r w:rsidRPr="007903EA">
        <w:rPr>
          <w:rFonts w:cstheme="minorHAnsi"/>
        </w:rPr>
        <w:t>, then the system will move to decrease the pressure and the electrode potential will change accordingly</w:t>
      </w:r>
    </w:p>
    <w:p w:rsidR="001E3143" w:rsidRPr="001E3143" w:rsidRDefault="001E3143" w:rsidP="001E3143">
      <w:pPr>
        <w:pStyle w:val="ListParagraph"/>
        <w:spacing w:after="0" w:line="240" w:lineRule="auto"/>
        <w:ind w:left="0"/>
        <w:rPr>
          <w:rFonts w:cstheme="minorHAnsi"/>
          <w:b/>
        </w:rPr>
      </w:pPr>
      <w:r w:rsidRPr="001E3143">
        <w:rPr>
          <w:rFonts w:cstheme="minorHAnsi"/>
          <w:b/>
        </w:rPr>
        <w:lastRenderedPageBreak/>
        <w:t>Lesson 4 – The Electrochemical Series</w:t>
      </w:r>
    </w:p>
    <w:p w:rsidR="001E3143" w:rsidRPr="001E3143" w:rsidRDefault="001E3143" w:rsidP="001E3143">
      <w:pPr>
        <w:pStyle w:val="ListParagraph"/>
        <w:spacing w:after="0" w:line="240" w:lineRule="auto"/>
        <w:rPr>
          <w:rFonts w:cstheme="minorHAnsi"/>
        </w:rPr>
      </w:pPr>
    </w:p>
    <w:p w:rsidR="001E3143" w:rsidRPr="001E3143" w:rsidRDefault="001E3143" w:rsidP="00D42817">
      <w:pPr>
        <w:pStyle w:val="ListParagraph"/>
        <w:numPr>
          <w:ilvl w:val="0"/>
          <w:numId w:val="49"/>
        </w:numPr>
        <w:spacing w:after="0" w:line="240" w:lineRule="auto"/>
        <w:rPr>
          <w:rFonts w:cstheme="minorHAnsi"/>
          <w:b/>
          <w:sz w:val="44"/>
          <w:szCs w:val="44"/>
        </w:rPr>
      </w:pPr>
      <w:r w:rsidRPr="001E3143">
        <w:rPr>
          <w:rFonts w:cstheme="minorHAnsi"/>
          <w:b/>
          <w:sz w:val="44"/>
          <w:szCs w:val="44"/>
        </w:rPr>
        <w:t>Predicting the Feasibility of Redox Reactions</w:t>
      </w:r>
    </w:p>
    <w:p w:rsidR="001E3143" w:rsidRDefault="001E3143" w:rsidP="001E3143">
      <w:pPr>
        <w:spacing w:after="0" w:line="240" w:lineRule="auto"/>
        <w:jc w:val="center"/>
        <w:rPr>
          <w:rFonts w:cstheme="minorHAnsi"/>
          <w:b/>
        </w:rPr>
      </w:pPr>
    </w:p>
    <w:p w:rsidR="001E3143" w:rsidRDefault="001E3143" w:rsidP="00D42817">
      <w:pPr>
        <w:pStyle w:val="ListParagraph"/>
        <w:numPr>
          <w:ilvl w:val="0"/>
          <w:numId w:val="50"/>
        </w:numPr>
        <w:spacing w:after="0" w:line="240" w:lineRule="auto"/>
        <w:ind w:left="1440"/>
        <w:rPr>
          <w:rFonts w:cstheme="minorHAnsi"/>
          <w:b/>
        </w:rPr>
      </w:pPr>
      <w:r>
        <w:rPr>
          <w:rFonts w:cstheme="minorHAnsi"/>
          <w:b/>
        </w:rPr>
        <w:t>The Electrochemical Series</w:t>
      </w:r>
    </w:p>
    <w:p w:rsidR="001E3143" w:rsidRPr="001E3143" w:rsidRDefault="001E3143" w:rsidP="001E3143">
      <w:pPr>
        <w:pStyle w:val="ListParagraph"/>
        <w:spacing w:after="0" w:line="240" w:lineRule="auto"/>
        <w:ind w:left="1080"/>
        <w:rPr>
          <w:rFonts w:cstheme="minorHAnsi"/>
          <w:b/>
        </w:rPr>
      </w:pPr>
    </w:p>
    <w:p w:rsidR="005C3EEB" w:rsidRPr="001E3143" w:rsidRDefault="005C3EEB" w:rsidP="00D42817">
      <w:pPr>
        <w:pStyle w:val="ListParagraph"/>
        <w:numPr>
          <w:ilvl w:val="0"/>
          <w:numId w:val="44"/>
        </w:numPr>
        <w:spacing w:after="0" w:line="240" w:lineRule="auto"/>
        <w:rPr>
          <w:rFonts w:cstheme="minorHAnsi"/>
        </w:rPr>
      </w:pPr>
      <w:r w:rsidRPr="001E3143">
        <w:rPr>
          <w:rFonts w:cstheme="minorHAnsi"/>
        </w:rPr>
        <w:t xml:space="preserve">If </w:t>
      </w:r>
      <w:proofErr w:type="gramStart"/>
      <w:r w:rsidRPr="001E3143">
        <w:rPr>
          <w:rFonts w:cstheme="minorHAnsi"/>
        </w:rPr>
        <w:t>all of</w:t>
      </w:r>
      <w:proofErr w:type="gramEnd"/>
      <w:r w:rsidRPr="001E3143">
        <w:rPr>
          <w:rFonts w:cstheme="minorHAnsi"/>
        </w:rPr>
        <w:t xml:space="preserve"> the standard electrode potentials are arranged in order, usually starting with the most negative, a series is set up which clearly shows the relative tendency of all the half-reactions to undergo oxidation and reduction. This series is known as the electrochemical series, and a reduced form of this series is shown as follows:</w:t>
      </w:r>
    </w:p>
    <w:p w:rsidR="005C3EEB" w:rsidRPr="005C3EEB" w:rsidRDefault="005C3EEB" w:rsidP="005C3EEB">
      <w:pPr>
        <w:spacing w:after="0" w:line="240" w:lineRule="auto"/>
        <w:rPr>
          <w:rFonts w:cstheme="minorHAnsi"/>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3"/>
        <w:gridCol w:w="510"/>
        <w:gridCol w:w="3345"/>
        <w:gridCol w:w="1272"/>
      </w:tblGrid>
      <w:tr w:rsidR="005C3EEB" w:rsidRPr="005C3EEB" w:rsidTr="001E3143">
        <w:trPr>
          <w:cantSplit/>
        </w:trPr>
        <w:tc>
          <w:tcPr>
            <w:tcW w:w="6638" w:type="dxa"/>
            <w:gridSpan w:val="3"/>
          </w:tcPr>
          <w:p w:rsidR="005C3EEB" w:rsidRPr="005C3EEB" w:rsidRDefault="005C3EEB" w:rsidP="005C3EEB">
            <w:pPr>
              <w:spacing w:after="0" w:line="240" w:lineRule="auto"/>
              <w:jc w:val="center"/>
              <w:rPr>
                <w:rFonts w:cstheme="minorHAnsi"/>
              </w:rPr>
            </w:pPr>
            <w:r w:rsidRPr="005C3EEB">
              <w:rPr>
                <w:rFonts w:cstheme="minorHAnsi"/>
              </w:rPr>
              <w:t>HALF-EQUATION</w:t>
            </w:r>
          </w:p>
        </w:tc>
        <w:tc>
          <w:tcPr>
            <w:tcW w:w="1272" w:type="dxa"/>
          </w:tcPr>
          <w:p w:rsidR="005C3EEB" w:rsidRPr="005C3EEB" w:rsidRDefault="005C3EEB" w:rsidP="005C3EEB">
            <w:pPr>
              <w:spacing w:after="0" w:line="240" w:lineRule="auto"/>
              <w:rPr>
                <w:rFonts w:cstheme="minorHAnsi"/>
              </w:rPr>
            </w:pPr>
            <w:proofErr w:type="spellStart"/>
            <w:r w:rsidRPr="005C3EEB">
              <w:rPr>
                <w:rFonts w:cstheme="minorHAnsi"/>
              </w:rPr>
              <w:t>E</w:t>
            </w:r>
            <w:r w:rsidRPr="005C3EEB">
              <w:rPr>
                <w:rFonts w:cstheme="minorHAnsi"/>
                <w:vertAlign w:val="superscript"/>
              </w:rPr>
              <w:t>o</w:t>
            </w:r>
            <w:proofErr w:type="spellEnd"/>
            <w:r w:rsidRPr="005C3EEB">
              <w:rPr>
                <w:rFonts w:cstheme="minorHAnsi"/>
              </w:rPr>
              <w:t>/V</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Li</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Li(s)</w:t>
            </w:r>
          </w:p>
        </w:tc>
        <w:tc>
          <w:tcPr>
            <w:tcW w:w="1272" w:type="dxa"/>
          </w:tcPr>
          <w:p w:rsidR="005C3EEB" w:rsidRPr="005C3EEB" w:rsidRDefault="005C3EEB" w:rsidP="005C3EEB">
            <w:pPr>
              <w:spacing w:after="0" w:line="240" w:lineRule="auto"/>
              <w:rPr>
                <w:rFonts w:cstheme="minorHAnsi"/>
              </w:rPr>
            </w:pPr>
            <w:r w:rsidRPr="005C3EEB">
              <w:rPr>
                <w:rFonts w:cstheme="minorHAnsi"/>
              </w:rPr>
              <w:t>-3.03</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K</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K(s)</w:t>
            </w:r>
          </w:p>
        </w:tc>
        <w:tc>
          <w:tcPr>
            <w:tcW w:w="1272" w:type="dxa"/>
          </w:tcPr>
          <w:p w:rsidR="005C3EEB" w:rsidRPr="005C3EEB" w:rsidRDefault="005C3EEB" w:rsidP="005C3EEB">
            <w:pPr>
              <w:spacing w:after="0" w:line="240" w:lineRule="auto"/>
              <w:rPr>
                <w:rFonts w:cstheme="minorHAnsi"/>
              </w:rPr>
            </w:pPr>
            <w:r w:rsidRPr="005C3EEB">
              <w:rPr>
                <w:rFonts w:cstheme="minorHAnsi"/>
              </w:rPr>
              <w:t>-2.92</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Ca</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Ca(s)</w:t>
            </w:r>
          </w:p>
        </w:tc>
        <w:tc>
          <w:tcPr>
            <w:tcW w:w="1272" w:type="dxa"/>
          </w:tcPr>
          <w:p w:rsidR="005C3EEB" w:rsidRPr="005C3EEB" w:rsidRDefault="005C3EEB" w:rsidP="005C3EEB">
            <w:pPr>
              <w:spacing w:after="0" w:line="240" w:lineRule="auto"/>
              <w:rPr>
                <w:rFonts w:cstheme="minorHAnsi"/>
              </w:rPr>
            </w:pPr>
            <w:r w:rsidRPr="005C3EEB">
              <w:rPr>
                <w:rFonts w:cstheme="minorHAnsi"/>
              </w:rPr>
              <w:t>-2.87</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Na</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Na(s)</w:t>
            </w:r>
          </w:p>
        </w:tc>
        <w:tc>
          <w:tcPr>
            <w:tcW w:w="1272" w:type="dxa"/>
          </w:tcPr>
          <w:p w:rsidR="005C3EEB" w:rsidRPr="005C3EEB" w:rsidRDefault="005C3EEB" w:rsidP="005C3EEB">
            <w:pPr>
              <w:spacing w:after="0" w:line="240" w:lineRule="auto"/>
              <w:rPr>
                <w:rFonts w:cstheme="minorHAnsi"/>
              </w:rPr>
            </w:pPr>
            <w:r w:rsidRPr="005C3EEB">
              <w:rPr>
                <w:rFonts w:cstheme="minorHAnsi"/>
              </w:rPr>
              <w:t>-2.71</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Mg</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Mg(s)</w:t>
            </w:r>
          </w:p>
        </w:tc>
        <w:tc>
          <w:tcPr>
            <w:tcW w:w="1272" w:type="dxa"/>
          </w:tcPr>
          <w:p w:rsidR="005C3EEB" w:rsidRPr="005C3EEB" w:rsidRDefault="005C3EEB" w:rsidP="005C3EEB">
            <w:pPr>
              <w:spacing w:after="0" w:line="240" w:lineRule="auto"/>
              <w:rPr>
                <w:rFonts w:cstheme="minorHAnsi"/>
              </w:rPr>
            </w:pPr>
            <w:r w:rsidRPr="005C3EEB">
              <w:rPr>
                <w:rFonts w:cstheme="minorHAnsi"/>
              </w:rPr>
              <w:t>-2.37</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Be</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Be(s)</w:t>
            </w:r>
          </w:p>
        </w:tc>
        <w:tc>
          <w:tcPr>
            <w:tcW w:w="1272" w:type="dxa"/>
          </w:tcPr>
          <w:p w:rsidR="005C3EEB" w:rsidRPr="005C3EEB" w:rsidRDefault="005C3EEB" w:rsidP="005C3EEB">
            <w:pPr>
              <w:spacing w:after="0" w:line="240" w:lineRule="auto"/>
              <w:rPr>
                <w:rFonts w:cstheme="minorHAnsi"/>
              </w:rPr>
            </w:pPr>
            <w:r w:rsidRPr="005C3EEB">
              <w:rPr>
                <w:rFonts w:cstheme="minorHAnsi"/>
              </w:rPr>
              <w:t>-1.85</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Zn</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Zn(s)</w:t>
            </w:r>
          </w:p>
        </w:tc>
        <w:tc>
          <w:tcPr>
            <w:tcW w:w="1272" w:type="dxa"/>
          </w:tcPr>
          <w:p w:rsidR="005C3EEB" w:rsidRPr="005C3EEB" w:rsidRDefault="005C3EEB" w:rsidP="005C3EEB">
            <w:pPr>
              <w:spacing w:after="0" w:line="240" w:lineRule="auto"/>
              <w:rPr>
                <w:rFonts w:cstheme="minorHAnsi"/>
              </w:rPr>
            </w:pPr>
            <w:r w:rsidRPr="005C3EEB">
              <w:rPr>
                <w:rFonts w:cstheme="minorHAnsi"/>
              </w:rPr>
              <w:t>-0.76</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Fe</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Fe(s)</w:t>
            </w:r>
          </w:p>
        </w:tc>
        <w:tc>
          <w:tcPr>
            <w:tcW w:w="1272" w:type="dxa"/>
          </w:tcPr>
          <w:p w:rsidR="005C3EEB" w:rsidRPr="005C3EEB" w:rsidRDefault="005C3EEB" w:rsidP="005C3EEB">
            <w:pPr>
              <w:spacing w:after="0" w:line="240" w:lineRule="auto"/>
              <w:rPr>
                <w:rFonts w:cstheme="minorHAnsi"/>
              </w:rPr>
            </w:pPr>
            <w:r w:rsidRPr="005C3EEB">
              <w:rPr>
                <w:rFonts w:cstheme="minorHAnsi"/>
              </w:rPr>
              <w:t>-0.44</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V</w:t>
            </w:r>
            <w:r w:rsidRPr="005C3EEB">
              <w:rPr>
                <w:rFonts w:cstheme="minorHAnsi"/>
                <w:vertAlign w:val="superscript"/>
              </w:rPr>
              <w:t>3+</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V</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-0.26</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Pb</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Pb(s)</w:t>
            </w:r>
          </w:p>
        </w:tc>
        <w:tc>
          <w:tcPr>
            <w:tcW w:w="1272" w:type="dxa"/>
          </w:tcPr>
          <w:p w:rsidR="005C3EEB" w:rsidRPr="005C3EEB" w:rsidRDefault="005C3EEB" w:rsidP="005C3EEB">
            <w:pPr>
              <w:spacing w:after="0" w:line="240" w:lineRule="auto"/>
              <w:rPr>
                <w:rFonts w:cstheme="minorHAnsi"/>
              </w:rPr>
            </w:pPr>
            <w:r w:rsidRPr="005C3EEB">
              <w:rPr>
                <w:rFonts w:cstheme="minorHAnsi"/>
              </w:rPr>
              <w:t>-0.13</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2H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H</w:t>
            </w:r>
            <w:r w:rsidRPr="005C3EEB">
              <w:rPr>
                <w:rFonts w:cstheme="minorHAnsi"/>
                <w:vertAlign w:val="subscript"/>
              </w:rPr>
              <w:t>2</w:t>
            </w:r>
            <w:r w:rsidRPr="005C3EEB">
              <w:rPr>
                <w:rFonts w:cstheme="minorHAnsi"/>
              </w:rPr>
              <w:t>(g)</w:t>
            </w:r>
          </w:p>
        </w:tc>
        <w:tc>
          <w:tcPr>
            <w:tcW w:w="1272" w:type="dxa"/>
          </w:tcPr>
          <w:p w:rsidR="005C3EEB" w:rsidRPr="005C3EEB" w:rsidRDefault="005C3EEB" w:rsidP="005C3EEB">
            <w:pPr>
              <w:spacing w:after="0" w:line="240" w:lineRule="auto"/>
              <w:rPr>
                <w:rFonts w:cstheme="minorHAnsi"/>
              </w:rPr>
            </w:pPr>
            <w:r w:rsidRPr="005C3EEB">
              <w:rPr>
                <w:rFonts w:cstheme="minorHAnsi"/>
              </w:rPr>
              <w:t xml:space="preserve"> 0.00</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S</w:t>
            </w:r>
            <w:r w:rsidRPr="005C3EEB">
              <w:rPr>
                <w:rFonts w:cstheme="minorHAnsi"/>
                <w:vertAlign w:val="subscript"/>
              </w:rPr>
              <w:t>4</w:t>
            </w:r>
            <w:r w:rsidRPr="005C3EEB">
              <w:rPr>
                <w:rFonts w:cstheme="minorHAnsi"/>
              </w:rPr>
              <w:t>O</w:t>
            </w:r>
            <w:r w:rsidRPr="005C3EEB">
              <w:rPr>
                <w:rFonts w:cstheme="minorHAnsi"/>
                <w:vertAlign w:val="subscript"/>
              </w:rPr>
              <w:t>6</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2S</w:t>
            </w:r>
            <w:r w:rsidRPr="005C3EEB">
              <w:rPr>
                <w:rFonts w:cstheme="minorHAnsi"/>
                <w:vertAlign w:val="subscript"/>
              </w:rPr>
              <w:t>2</w:t>
            </w:r>
            <w:r w:rsidRPr="005C3EEB">
              <w:rPr>
                <w:rFonts w:cstheme="minorHAnsi"/>
              </w:rPr>
              <w:t>O</w:t>
            </w:r>
            <w:r w:rsidRPr="005C3EEB">
              <w:rPr>
                <w:rFonts w:cstheme="minorHAnsi"/>
                <w:vertAlign w:val="subscript"/>
              </w:rPr>
              <w:t>3</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+0.09</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Cu</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Cu</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+0.15</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4H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SO</w:t>
            </w:r>
            <w:r w:rsidRPr="005C3EEB">
              <w:rPr>
                <w:rFonts w:cstheme="minorHAnsi"/>
                <w:vertAlign w:val="subscript"/>
              </w:rPr>
              <w:t>4</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H</w:t>
            </w:r>
            <w:r w:rsidRPr="005C3EEB">
              <w:rPr>
                <w:rFonts w:cstheme="minorHAnsi"/>
                <w:vertAlign w:val="subscript"/>
              </w:rPr>
              <w:t>2</w:t>
            </w:r>
            <w:r w:rsidRPr="005C3EEB">
              <w:rPr>
                <w:rFonts w:cstheme="minorHAnsi"/>
              </w:rPr>
              <w:t>SO</w:t>
            </w:r>
            <w:r w:rsidRPr="005C3EEB">
              <w:rPr>
                <w:rFonts w:cstheme="minorHAnsi"/>
                <w:vertAlign w:val="subscript"/>
              </w:rPr>
              <w:t>3</w:t>
            </w:r>
            <w:r w:rsidRPr="005C3EEB">
              <w:rPr>
                <w:rFonts w:cstheme="minorHAnsi"/>
              </w:rPr>
              <w:t>(</w:t>
            </w:r>
            <w:proofErr w:type="spellStart"/>
            <w:r w:rsidRPr="005C3EEB">
              <w:rPr>
                <w:rFonts w:cstheme="minorHAnsi"/>
              </w:rPr>
              <w:t>aq</w:t>
            </w:r>
            <w:proofErr w:type="spellEnd"/>
            <w:r w:rsidRPr="005C3EEB">
              <w:rPr>
                <w:rFonts w:cstheme="minorHAnsi"/>
              </w:rPr>
              <w:t>) + 2H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+0.17</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Cu</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Cu(s)</w:t>
            </w:r>
          </w:p>
        </w:tc>
        <w:tc>
          <w:tcPr>
            <w:tcW w:w="1272" w:type="dxa"/>
          </w:tcPr>
          <w:p w:rsidR="005C3EEB" w:rsidRPr="005C3EEB" w:rsidRDefault="005C3EEB" w:rsidP="005C3EEB">
            <w:pPr>
              <w:spacing w:after="0" w:line="240" w:lineRule="auto"/>
              <w:rPr>
                <w:rFonts w:cstheme="minorHAnsi"/>
              </w:rPr>
            </w:pPr>
            <w:r w:rsidRPr="005C3EEB">
              <w:rPr>
                <w:rFonts w:cstheme="minorHAnsi"/>
              </w:rPr>
              <w:t>+0.34</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Cu</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Cu(s)</w:t>
            </w:r>
          </w:p>
        </w:tc>
        <w:tc>
          <w:tcPr>
            <w:tcW w:w="1272" w:type="dxa"/>
          </w:tcPr>
          <w:p w:rsidR="005C3EEB" w:rsidRPr="005C3EEB" w:rsidRDefault="005C3EEB" w:rsidP="005C3EEB">
            <w:pPr>
              <w:spacing w:after="0" w:line="240" w:lineRule="auto"/>
              <w:rPr>
                <w:rFonts w:cstheme="minorHAnsi"/>
              </w:rPr>
            </w:pPr>
            <w:r w:rsidRPr="005C3EEB">
              <w:rPr>
                <w:rFonts w:cstheme="minorHAnsi"/>
              </w:rPr>
              <w:t>+0.52</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I</w:t>
            </w:r>
            <w:r w:rsidRPr="005C3EEB">
              <w:rPr>
                <w:rFonts w:cstheme="minorHAnsi"/>
                <w:vertAlign w:val="sub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2I</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+0.54</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2H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O</w:t>
            </w:r>
            <w:r w:rsidRPr="005C3EEB">
              <w:rPr>
                <w:rFonts w:cstheme="minorHAnsi"/>
                <w:vertAlign w:val="subscript"/>
              </w:rPr>
              <w:t>2</w:t>
            </w:r>
            <w:r w:rsidRPr="005C3EEB">
              <w:rPr>
                <w:rFonts w:cstheme="minorHAnsi"/>
              </w:rPr>
              <w:t>(g)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H</w:t>
            </w:r>
            <w:r w:rsidRPr="005C3EEB">
              <w:rPr>
                <w:rFonts w:cstheme="minorHAnsi"/>
                <w:vertAlign w:val="subscript"/>
              </w:rPr>
              <w:t>2</w:t>
            </w:r>
            <w:r w:rsidRPr="005C3EEB">
              <w:rPr>
                <w:rFonts w:cstheme="minorHAnsi"/>
              </w:rPr>
              <w:t>O</w:t>
            </w:r>
            <w:r w:rsidRPr="005C3EEB">
              <w:rPr>
                <w:rFonts w:cstheme="minorHAnsi"/>
                <w:vertAlign w:val="subscript"/>
              </w:rPr>
              <w:t>2</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+0.68</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Fe</w:t>
            </w:r>
            <w:r w:rsidRPr="005C3EEB">
              <w:rPr>
                <w:rFonts w:cstheme="minorHAnsi"/>
                <w:vertAlign w:val="superscript"/>
              </w:rPr>
              <w:t>3+</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Fe</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+0.77</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Ag</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Ag(s)</w:t>
            </w:r>
          </w:p>
        </w:tc>
        <w:tc>
          <w:tcPr>
            <w:tcW w:w="1272" w:type="dxa"/>
          </w:tcPr>
          <w:p w:rsidR="005C3EEB" w:rsidRPr="005C3EEB" w:rsidRDefault="005C3EEB" w:rsidP="005C3EEB">
            <w:pPr>
              <w:spacing w:after="0" w:line="240" w:lineRule="auto"/>
              <w:rPr>
                <w:rFonts w:cstheme="minorHAnsi"/>
              </w:rPr>
            </w:pPr>
            <w:r w:rsidRPr="005C3EEB">
              <w:rPr>
                <w:rFonts w:cstheme="minorHAnsi"/>
              </w:rPr>
              <w:t>+0.80</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2H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NO</w:t>
            </w:r>
            <w:r w:rsidRPr="005C3EEB">
              <w:rPr>
                <w:rFonts w:cstheme="minorHAnsi"/>
                <w:vertAlign w:val="subscript"/>
              </w:rPr>
              <w:t>3</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NO</w:t>
            </w:r>
            <w:r w:rsidRPr="005C3EEB">
              <w:rPr>
                <w:rFonts w:cstheme="minorHAnsi"/>
                <w:vertAlign w:val="subscript"/>
              </w:rPr>
              <w:t>2</w:t>
            </w:r>
            <w:r w:rsidRPr="005C3EEB">
              <w:rPr>
                <w:rFonts w:cstheme="minorHAnsi"/>
              </w:rPr>
              <w:t>(g) + 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+0.81</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Br</w:t>
            </w:r>
            <w:r w:rsidRPr="005C3EEB">
              <w:rPr>
                <w:rFonts w:cstheme="minorHAnsi"/>
                <w:vertAlign w:val="subscript"/>
              </w:rPr>
              <w:t>2</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2Br</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+1.09</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O</w:t>
            </w:r>
            <w:r w:rsidRPr="005C3EEB">
              <w:rPr>
                <w:rFonts w:cstheme="minorHAnsi"/>
                <w:vertAlign w:val="subscript"/>
              </w:rPr>
              <w:t>2</w:t>
            </w:r>
            <w:r w:rsidRPr="005C3EEB">
              <w:rPr>
                <w:rFonts w:cstheme="minorHAnsi"/>
              </w:rPr>
              <w:t>(g) + 4H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+ 4e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+1.23</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Cr</w:t>
            </w:r>
            <w:r w:rsidRPr="005C3EEB">
              <w:rPr>
                <w:rFonts w:cstheme="minorHAnsi"/>
                <w:vertAlign w:val="subscript"/>
              </w:rPr>
              <w:t>2</w:t>
            </w:r>
            <w:r w:rsidRPr="005C3EEB">
              <w:rPr>
                <w:rFonts w:cstheme="minorHAnsi"/>
              </w:rPr>
              <w:t>O</w:t>
            </w:r>
            <w:r w:rsidRPr="005C3EEB">
              <w:rPr>
                <w:rFonts w:cstheme="minorHAnsi"/>
                <w:vertAlign w:val="subscript"/>
              </w:rPr>
              <w:t>7</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+ 14H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+ 6e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2Cr</w:t>
            </w:r>
            <w:r w:rsidRPr="005C3EEB">
              <w:rPr>
                <w:rFonts w:cstheme="minorHAnsi"/>
                <w:vertAlign w:val="superscript"/>
              </w:rPr>
              <w:t>3+</w:t>
            </w:r>
            <w:r w:rsidRPr="005C3EEB">
              <w:rPr>
                <w:rFonts w:cstheme="minorHAnsi"/>
              </w:rPr>
              <w:t>(</w:t>
            </w:r>
            <w:proofErr w:type="spellStart"/>
            <w:r w:rsidRPr="005C3EEB">
              <w:rPr>
                <w:rFonts w:cstheme="minorHAnsi"/>
              </w:rPr>
              <w:t>aq</w:t>
            </w:r>
            <w:proofErr w:type="spellEnd"/>
            <w:r w:rsidRPr="005C3EEB">
              <w:rPr>
                <w:rFonts w:cstheme="minorHAnsi"/>
              </w:rPr>
              <w:t>) + 7H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+1.33</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Cl</w:t>
            </w:r>
            <w:r w:rsidRPr="005C3EEB">
              <w:rPr>
                <w:rFonts w:cstheme="minorHAnsi"/>
                <w:vertAlign w:val="subscript"/>
              </w:rPr>
              <w:t>2</w:t>
            </w:r>
            <w:r w:rsidRPr="005C3EEB">
              <w:rPr>
                <w:rFonts w:cstheme="minorHAnsi"/>
              </w:rPr>
              <w:t>(g)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2Cl</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+1.36</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MnO</w:t>
            </w:r>
            <w:r w:rsidRPr="005C3EEB">
              <w:rPr>
                <w:rFonts w:cstheme="minorHAnsi"/>
                <w:vertAlign w:val="subscript"/>
              </w:rPr>
              <w:t>4</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+ 8H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+ 5e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Mn</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+ 4H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+1.51</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MnO</w:t>
            </w:r>
            <w:r w:rsidRPr="005C3EEB">
              <w:rPr>
                <w:rFonts w:cstheme="minorHAnsi"/>
                <w:vertAlign w:val="subscript"/>
              </w:rPr>
              <w:t>4</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+ 4H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+ 3e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MnO</w:t>
            </w:r>
            <w:r w:rsidRPr="005C3EEB">
              <w:rPr>
                <w:rFonts w:cstheme="minorHAnsi"/>
                <w:vertAlign w:val="subscript"/>
              </w:rPr>
              <w:t>2</w:t>
            </w:r>
            <w:r w:rsidRPr="005C3EEB">
              <w:rPr>
                <w:rFonts w:cstheme="minorHAnsi"/>
              </w:rPr>
              <w:t>(s) + 2H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+1.70</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H</w:t>
            </w:r>
            <w:r w:rsidRPr="005C3EEB">
              <w:rPr>
                <w:rFonts w:cstheme="minorHAnsi"/>
                <w:vertAlign w:val="subscript"/>
              </w:rPr>
              <w:t>2</w:t>
            </w:r>
            <w:r w:rsidRPr="005C3EEB">
              <w:rPr>
                <w:rFonts w:cstheme="minorHAnsi"/>
              </w:rPr>
              <w:t>O</w:t>
            </w:r>
            <w:r w:rsidRPr="005C3EEB">
              <w:rPr>
                <w:rFonts w:cstheme="minorHAnsi"/>
                <w:vertAlign w:val="subscript"/>
              </w:rPr>
              <w:t>2</w:t>
            </w:r>
            <w:r w:rsidRPr="005C3EEB">
              <w:rPr>
                <w:rFonts w:cstheme="minorHAnsi"/>
              </w:rPr>
              <w:t>(</w:t>
            </w:r>
            <w:proofErr w:type="spellStart"/>
            <w:r w:rsidRPr="005C3EEB">
              <w:rPr>
                <w:rFonts w:cstheme="minorHAnsi"/>
              </w:rPr>
              <w:t>aq</w:t>
            </w:r>
            <w:proofErr w:type="spellEnd"/>
            <w:r w:rsidRPr="005C3EEB">
              <w:rPr>
                <w:rFonts w:cstheme="minorHAnsi"/>
              </w:rPr>
              <w:t>) + 2H</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2H</w:t>
            </w:r>
            <w:r w:rsidRPr="005C3EEB">
              <w:rPr>
                <w:rFonts w:cstheme="minorHAnsi"/>
                <w:vertAlign w:val="subscript"/>
              </w:rPr>
              <w:t>2</w:t>
            </w:r>
            <w:r w:rsidRPr="005C3EEB">
              <w:rPr>
                <w:rFonts w:cstheme="minorHAnsi"/>
              </w:rPr>
              <w:t>O(l)</w:t>
            </w:r>
          </w:p>
        </w:tc>
        <w:tc>
          <w:tcPr>
            <w:tcW w:w="1272" w:type="dxa"/>
          </w:tcPr>
          <w:p w:rsidR="005C3EEB" w:rsidRPr="005C3EEB" w:rsidRDefault="005C3EEB" w:rsidP="005C3EEB">
            <w:pPr>
              <w:spacing w:after="0" w:line="240" w:lineRule="auto"/>
              <w:rPr>
                <w:rFonts w:cstheme="minorHAnsi"/>
              </w:rPr>
            </w:pPr>
            <w:r w:rsidRPr="005C3EEB">
              <w:rPr>
                <w:rFonts w:cstheme="minorHAnsi"/>
              </w:rPr>
              <w:t>+1.77</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Ag</w:t>
            </w:r>
            <w:r w:rsidRPr="005C3EEB">
              <w:rPr>
                <w:rFonts w:cstheme="minorHAnsi"/>
                <w:vertAlign w:val="superscript"/>
              </w:rPr>
              <w:t>2+</w:t>
            </w:r>
            <w:r w:rsidRPr="005C3EEB">
              <w:rPr>
                <w:rFonts w:cstheme="minorHAnsi"/>
              </w:rPr>
              <w:t>(</w:t>
            </w:r>
            <w:proofErr w:type="spellStart"/>
            <w:r w:rsidRPr="005C3EEB">
              <w:rPr>
                <w:rFonts w:cstheme="minorHAnsi"/>
              </w:rPr>
              <w:t>aq</w:t>
            </w:r>
            <w:proofErr w:type="spellEnd"/>
            <w:r w:rsidRPr="005C3EEB">
              <w:rPr>
                <w:rFonts w:cstheme="minorHAnsi"/>
              </w:rPr>
              <w:t>) + 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Ag</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+1.98</w:t>
            </w:r>
          </w:p>
        </w:tc>
      </w:tr>
      <w:tr w:rsidR="005C3EEB" w:rsidRPr="005C3EEB" w:rsidTr="001E3143">
        <w:tc>
          <w:tcPr>
            <w:tcW w:w="2783" w:type="dxa"/>
          </w:tcPr>
          <w:p w:rsidR="005C3EEB" w:rsidRPr="005C3EEB" w:rsidRDefault="005C3EEB" w:rsidP="005C3EEB">
            <w:pPr>
              <w:spacing w:after="0" w:line="240" w:lineRule="auto"/>
              <w:jc w:val="right"/>
              <w:rPr>
                <w:rFonts w:cstheme="minorHAnsi"/>
              </w:rPr>
            </w:pPr>
            <w:r w:rsidRPr="005C3EEB">
              <w:rPr>
                <w:rFonts w:cstheme="minorHAnsi"/>
              </w:rPr>
              <w:t>F</w:t>
            </w:r>
            <w:r w:rsidRPr="005C3EEB">
              <w:rPr>
                <w:rFonts w:cstheme="minorHAnsi"/>
                <w:vertAlign w:val="subscript"/>
              </w:rPr>
              <w:t>2</w:t>
            </w:r>
            <w:r w:rsidRPr="005C3EEB">
              <w:rPr>
                <w:rFonts w:cstheme="minorHAnsi"/>
              </w:rPr>
              <w:t>(g) + 2e</w:t>
            </w:r>
          </w:p>
        </w:tc>
        <w:tc>
          <w:tcPr>
            <w:tcW w:w="510" w:type="dxa"/>
          </w:tcPr>
          <w:p w:rsidR="005C3EEB" w:rsidRPr="005C3EEB" w:rsidRDefault="005C3EEB" w:rsidP="005C3EEB">
            <w:pPr>
              <w:spacing w:after="0" w:line="240" w:lineRule="auto"/>
              <w:rPr>
                <w:rFonts w:cstheme="minorHAnsi"/>
              </w:rPr>
            </w:pPr>
            <w:r w:rsidRPr="005C3EEB">
              <w:rPr>
                <w:rFonts w:cstheme="minorHAnsi"/>
              </w:rPr>
              <w:t>==</w:t>
            </w:r>
          </w:p>
        </w:tc>
        <w:tc>
          <w:tcPr>
            <w:tcW w:w="3345" w:type="dxa"/>
          </w:tcPr>
          <w:p w:rsidR="005C3EEB" w:rsidRPr="005C3EEB" w:rsidRDefault="005C3EEB" w:rsidP="005C3EEB">
            <w:pPr>
              <w:spacing w:after="0" w:line="240" w:lineRule="auto"/>
              <w:rPr>
                <w:rFonts w:cstheme="minorHAnsi"/>
              </w:rPr>
            </w:pPr>
            <w:r w:rsidRPr="005C3EEB">
              <w:rPr>
                <w:rFonts w:cstheme="minorHAnsi"/>
              </w:rPr>
              <w:t>2F</w:t>
            </w:r>
            <w:r w:rsidRPr="005C3EEB">
              <w:rPr>
                <w:rFonts w:cstheme="minorHAnsi"/>
                <w:vertAlign w:val="superscript"/>
              </w:rPr>
              <w:t>-</w:t>
            </w:r>
            <w:r w:rsidRPr="005C3EEB">
              <w:rPr>
                <w:rFonts w:cstheme="minorHAnsi"/>
              </w:rPr>
              <w:t>(</w:t>
            </w:r>
            <w:proofErr w:type="spellStart"/>
            <w:r w:rsidRPr="005C3EEB">
              <w:rPr>
                <w:rFonts w:cstheme="minorHAnsi"/>
              </w:rPr>
              <w:t>aq</w:t>
            </w:r>
            <w:proofErr w:type="spellEnd"/>
            <w:r w:rsidRPr="005C3EEB">
              <w:rPr>
                <w:rFonts w:cstheme="minorHAnsi"/>
              </w:rPr>
              <w:t>)</w:t>
            </w:r>
          </w:p>
        </w:tc>
        <w:tc>
          <w:tcPr>
            <w:tcW w:w="1272" w:type="dxa"/>
          </w:tcPr>
          <w:p w:rsidR="005C3EEB" w:rsidRPr="005C3EEB" w:rsidRDefault="005C3EEB" w:rsidP="005C3EEB">
            <w:pPr>
              <w:spacing w:after="0" w:line="240" w:lineRule="auto"/>
              <w:rPr>
                <w:rFonts w:cstheme="minorHAnsi"/>
              </w:rPr>
            </w:pPr>
            <w:r w:rsidRPr="005C3EEB">
              <w:rPr>
                <w:rFonts w:cstheme="minorHAnsi"/>
              </w:rPr>
              <w:t>+2.87</w:t>
            </w:r>
          </w:p>
        </w:tc>
      </w:tr>
    </w:tbl>
    <w:p w:rsidR="005C3EEB" w:rsidRPr="005C3EEB" w:rsidRDefault="005C3EEB" w:rsidP="005C3EEB">
      <w:pPr>
        <w:spacing w:after="0" w:line="240" w:lineRule="auto"/>
        <w:rPr>
          <w:rFonts w:cstheme="minorHAnsi"/>
        </w:rPr>
      </w:pPr>
    </w:p>
    <w:p w:rsidR="005C3EEB" w:rsidRPr="005C3EEB" w:rsidRDefault="005C3EEB" w:rsidP="00D42817">
      <w:pPr>
        <w:numPr>
          <w:ilvl w:val="0"/>
          <w:numId w:val="38"/>
        </w:numPr>
        <w:spacing w:after="0" w:line="240" w:lineRule="auto"/>
        <w:rPr>
          <w:rFonts w:cstheme="minorHAnsi"/>
        </w:rPr>
      </w:pPr>
      <w:r w:rsidRPr="005C3EEB">
        <w:rPr>
          <w:rFonts w:cstheme="minorHAnsi"/>
        </w:rPr>
        <w:t>Note that all half-equations are written as reduction processes</w:t>
      </w:r>
      <w:r w:rsidR="001E3143">
        <w:rPr>
          <w:rFonts w:cstheme="minorHAnsi"/>
        </w:rPr>
        <w:t>; t</w:t>
      </w:r>
      <w:r w:rsidRPr="005C3EEB">
        <w:rPr>
          <w:rFonts w:cstheme="minorHAnsi"/>
        </w:rPr>
        <w:t>his is in acco</w:t>
      </w:r>
      <w:r w:rsidR="001E3143">
        <w:rPr>
          <w:rFonts w:cstheme="minorHAnsi"/>
        </w:rPr>
        <w:t>r</w:t>
      </w:r>
      <w:r w:rsidRPr="005C3EEB">
        <w:rPr>
          <w:rFonts w:cstheme="minorHAnsi"/>
        </w:rPr>
        <w:t>dance with the IUPAC convention for writing half-equations for electrode reactions</w:t>
      </w:r>
    </w:p>
    <w:p w:rsidR="005C3EEB" w:rsidRPr="005C3EEB" w:rsidRDefault="005C3EEB" w:rsidP="005C3EEB">
      <w:pPr>
        <w:spacing w:after="0" w:line="240" w:lineRule="auto"/>
        <w:rPr>
          <w:rFonts w:cstheme="minorHAnsi"/>
        </w:rPr>
      </w:pPr>
    </w:p>
    <w:p w:rsidR="001E3143" w:rsidRDefault="001E3143">
      <w:pPr>
        <w:rPr>
          <w:rFonts w:cstheme="minorHAnsi"/>
        </w:rPr>
      </w:pPr>
      <w:r>
        <w:rPr>
          <w:rFonts w:cstheme="minorHAnsi"/>
        </w:rPr>
        <w:br w:type="page"/>
      </w:r>
    </w:p>
    <w:p w:rsidR="005C3EEB" w:rsidRPr="001E3143" w:rsidRDefault="005C3EEB" w:rsidP="00D42817">
      <w:pPr>
        <w:pStyle w:val="ListParagraph"/>
        <w:numPr>
          <w:ilvl w:val="0"/>
          <w:numId w:val="44"/>
        </w:numPr>
        <w:spacing w:after="0" w:line="240" w:lineRule="auto"/>
        <w:rPr>
          <w:rFonts w:cstheme="minorHAnsi"/>
        </w:rPr>
      </w:pPr>
      <w:r w:rsidRPr="001E3143">
        <w:rPr>
          <w:rFonts w:cstheme="minorHAnsi"/>
        </w:rPr>
        <w:lastRenderedPageBreak/>
        <w:t xml:space="preserve">The electrochemical series has </w:t>
      </w:r>
      <w:proofErr w:type="gramStart"/>
      <w:r w:rsidRPr="001E3143">
        <w:rPr>
          <w:rFonts w:cstheme="minorHAnsi"/>
        </w:rPr>
        <w:t>a number of</w:t>
      </w:r>
      <w:proofErr w:type="gramEnd"/>
      <w:r w:rsidRPr="001E3143">
        <w:rPr>
          <w:rFonts w:cstheme="minorHAnsi"/>
        </w:rPr>
        <w:t xml:space="preserve"> useful features:</w:t>
      </w:r>
    </w:p>
    <w:p w:rsidR="005C3EEB" w:rsidRDefault="001E3143" w:rsidP="001E3143">
      <w:pPr>
        <w:pStyle w:val="ListParagraph"/>
        <w:numPr>
          <w:ilvl w:val="0"/>
          <w:numId w:val="9"/>
        </w:numPr>
        <w:spacing w:after="0" w:line="240" w:lineRule="auto"/>
        <w:ind w:left="1077" w:hanging="357"/>
        <w:rPr>
          <w:rFonts w:cstheme="minorHAnsi"/>
        </w:rPr>
      </w:pPr>
      <w:r>
        <w:rPr>
          <w:rFonts w:cstheme="minorHAnsi"/>
        </w:rPr>
        <w:t>a</w:t>
      </w:r>
      <w:r w:rsidR="005C3EEB" w:rsidRPr="001E3143">
        <w:rPr>
          <w:rFonts w:cstheme="minorHAnsi"/>
        </w:rPr>
        <w:t>ll the species on the left-hand side of the series are can accept electrons and be reduced to a lower oxidation state</w:t>
      </w:r>
      <w:r>
        <w:rPr>
          <w:rFonts w:cstheme="minorHAnsi"/>
        </w:rPr>
        <w:t>; t</w:t>
      </w:r>
      <w:r w:rsidR="005C3EEB" w:rsidRPr="001E3143">
        <w:rPr>
          <w:rFonts w:cstheme="minorHAnsi"/>
        </w:rPr>
        <w:t>hey are therefore all oxidising agents</w:t>
      </w:r>
      <w:r>
        <w:rPr>
          <w:rFonts w:cstheme="minorHAnsi"/>
        </w:rPr>
        <w:t>; a</w:t>
      </w:r>
      <w:r w:rsidR="005C3EEB" w:rsidRPr="001E3143">
        <w:rPr>
          <w:rFonts w:cstheme="minorHAnsi"/>
        </w:rPr>
        <w:t>ll the species on the right-hand side of the series can give up electrons and be oxidised to a higher oxidation state, and are thus reducing agents</w:t>
      </w:r>
    </w:p>
    <w:p w:rsidR="005C3EEB" w:rsidRPr="001E3143" w:rsidRDefault="001E3143" w:rsidP="001E3143">
      <w:pPr>
        <w:pStyle w:val="ListParagraph"/>
        <w:numPr>
          <w:ilvl w:val="0"/>
          <w:numId w:val="9"/>
        </w:numPr>
        <w:spacing w:after="0" w:line="240" w:lineRule="auto"/>
        <w:ind w:left="1077" w:hanging="357"/>
        <w:rPr>
          <w:rFonts w:cstheme="minorHAnsi"/>
        </w:rPr>
      </w:pPr>
      <w:r>
        <w:rPr>
          <w:rFonts w:cstheme="minorHAnsi"/>
        </w:rPr>
        <w:t>t</w:t>
      </w:r>
      <w:r w:rsidR="005C3EEB" w:rsidRPr="001E3143">
        <w:rPr>
          <w:rFonts w:cstheme="minorHAnsi"/>
        </w:rPr>
        <w:t>he higher a half-equation is located in the electrochemical series, the more negative the standard electrode potential and the greater the tendency to undergo oxidation</w:t>
      </w:r>
      <w:r>
        <w:rPr>
          <w:rFonts w:cstheme="minorHAnsi"/>
        </w:rPr>
        <w:t>; t</w:t>
      </w:r>
      <w:r w:rsidR="005C3EEB" w:rsidRPr="001E3143">
        <w:rPr>
          <w:rFonts w:cstheme="minorHAnsi"/>
        </w:rPr>
        <w:t>he reducing agents at the top of the series are thus very strong, and the oxidising agents very weak</w:t>
      </w:r>
      <w:r>
        <w:rPr>
          <w:rFonts w:cstheme="minorHAnsi"/>
        </w:rPr>
        <w:t>; t</w:t>
      </w:r>
      <w:r w:rsidR="005C3EEB" w:rsidRPr="001E3143">
        <w:rPr>
          <w:rFonts w:cstheme="minorHAnsi"/>
        </w:rPr>
        <w:t>he lower down a half-equation is located in the electrochemical series, the more positive the standard electrode potential and the greater the tendency to undergo reduction</w:t>
      </w:r>
      <w:r>
        <w:rPr>
          <w:rFonts w:cstheme="minorHAnsi"/>
        </w:rPr>
        <w:t>; t</w:t>
      </w:r>
      <w:r w:rsidR="005C3EEB" w:rsidRPr="001E3143">
        <w:rPr>
          <w:rFonts w:cstheme="minorHAnsi"/>
        </w:rPr>
        <w:t>he oxidising agents at the bottom of the series are thus very strong, and the reducing agents very weak</w:t>
      </w:r>
    </w:p>
    <w:p w:rsidR="005C3EEB" w:rsidRDefault="005C3EEB" w:rsidP="001E3143">
      <w:pPr>
        <w:pStyle w:val="ListParagraph"/>
        <w:numPr>
          <w:ilvl w:val="0"/>
          <w:numId w:val="9"/>
        </w:numPr>
        <w:spacing w:after="0" w:line="240" w:lineRule="auto"/>
        <w:ind w:left="1077" w:hanging="357"/>
        <w:rPr>
          <w:rFonts w:cstheme="minorHAnsi"/>
        </w:rPr>
      </w:pPr>
      <w:r w:rsidRPr="001E3143">
        <w:rPr>
          <w:rFonts w:cstheme="minorHAnsi"/>
        </w:rPr>
        <w:t>If two half-cells are connected, the half-cell higher up the electrochemical series (</w:t>
      </w:r>
      <w:proofErr w:type="spellStart"/>
      <w:r w:rsidRPr="001E3143">
        <w:rPr>
          <w:rFonts w:cstheme="minorHAnsi"/>
        </w:rPr>
        <w:t>ie</w:t>
      </w:r>
      <w:proofErr w:type="spellEnd"/>
      <w:r w:rsidRPr="001E3143">
        <w:rPr>
          <w:rFonts w:cstheme="minorHAnsi"/>
        </w:rPr>
        <w:t xml:space="preserve"> more negative) will undergo oxidation and the half-cell lower down the electrochemical series (</w:t>
      </w:r>
      <w:proofErr w:type="spellStart"/>
      <w:r w:rsidRPr="001E3143">
        <w:rPr>
          <w:rFonts w:cstheme="minorHAnsi"/>
        </w:rPr>
        <w:t>ie</w:t>
      </w:r>
      <w:proofErr w:type="spellEnd"/>
      <w:r w:rsidRPr="001E3143">
        <w:rPr>
          <w:rFonts w:cstheme="minorHAnsi"/>
        </w:rPr>
        <w:t xml:space="preserve"> more positive) will undergo reduction</w:t>
      </w:r>
    </w:p>
    <w:p w:rsidR="007C501C" w:rsidRDefault="007C501C" w:rsidP="001E3143">
      <w:pPr>
        <w:pStyle w:val="ListParagraph"/>
        <w:numPr>
          <w:ilvl w:val="0"/>
          <w:numId w:val="9"/>
        </w:numPr>
        <w:spacing w:after="0" w:line="240" w:lineRule="auto"/>
        <w:ind w:left="1077" w:hanging="357"/>
        <w:rPr>
          <w:rFonts w:cstheme="minorHAnsi"/>
        </w:rPr>
      </w:pPr>
      <w:r>
        <w:rPr>
          <w:rFonts w:cstheme="minorHAnsi"/>
        </w:rPr>
        <w:t xml:space="preserve">It is possible to use the electrochemical series to predict </w:t>
      </w:r>
      <w:proofErr w:type="gramStart"/>
      <w:r>
        <w:rPr>
          <w:rFonts w:cstheme="minorHAnsi"/>
        </w:rPr>
        <w:t>whether or not</w:t>
      </w:r>
      <w:proofErr w:type="gramEnd"/>
      <w:r>
        <w:rPr>
          <w:rFonts w:cstheme="minorHAnsi"/>
        </w:rPr>
        <w:t xml:space="preserve"> any given redox reaction will occur</w:t>
      </w:r>
    </w:p>
    <w:p w:rsidR="007C501C" w:rsidRDefault="007C501C" w:rsidP="007C501C">
      <w:pPr>
        <w:spacing w:after="0" w:line="240" w:lineRule="auto"/>
        <w:rPr>
          <w:rFonts w:cstheme="minorHAnsi"/>
        </w:rPr>
      </w:pPr>
    </w:p>
    <w:p w:rsidR="007C501C" w:rsidRPr="00A52D3D" w:rsidRDefault="007C501C" w:rsidP="00D42817">
      <w:pPr>
        <w:pStyle w:val="ListParagraph"/>
        <w:numPr>
          <w:ilvl w:val="0"/>
          <w:numId w:val="50"/>
        </w:numPr>
        <w:spacing w:after="0" w:line="240" w:lineRule="auto"/>
        <w:ind w:left="1440"/>
        <w:rPr>
          <w:rFonts w:cstheme="minorHAnsi"/>
          <w:b/>
        </w:rPr>
      </w:pPr>
      <w:r w:rsidRPr="00A52D3D">
        <w:rPr>
          <w:rFonts w:cstheme="minorHAnsi"/>
          <w:b/>
        </w:rPr>
        <w:t>Cell Potential</w:t>
      </w:r>
    </w:p>
    <w:p w:rsidR="007C501C" w:rsidRPr="007C501C" w:rsidRDefault="007C501C" w:rsidP="007C501C">
      <w:pPr>
        <w:pStyle w:val="Header"/>
        <w:tabs>
          <w:tab w:val="clear" w:pos="4680"/>
          <w:tab w:val="clear" w:pos="9360"/>
        </w:tabs>
        <w:rPr>
          <w:rFonts w:cstheme="minorHAnsi"/>
        </w:rPr>
      </w:pPr>
    </w:p>
    <w:p w:rsidR="00A52D3D" w:rsidRDefault="00A52D3D" w:rsidP="00D42817">
      <w:pPr>
        <w:pStyle w:val="ListParagraph"/>
        <w:numPr>
          <w:ilvl w:val="0"/>
          <w:numId w:val="44"/>
        </w:numPr>
        <w:spacing w:after="0" w:line="240" w:lineRule="auto"/>
        <w:rPr>
          <w:rFonts w:cstheme="minorHAnsi"/>
        </w:rPr>
      </w:pPr>
      <w:r>
        <w:rPr>
          <w:rFonts w:cstheme="minorHAnsi"/>
        </w:rPr>
        <w:t xml:space="preserve">The </w:t>
      </w:r>
      <w:r w:rsidRPr="00A52D3D">
        <w:rPr>
          <w:rFonts w:cstheme="minorHAnsi"/>
          <w:b/>
        </w:rPr>
        <w:t>cell potential</w:t>
      </w:r>
      <w:r>
        <w:rPr>
          <w:rFonts w:cstheme="minorHAnsi"/>
        </w:rPr>
        <w:t xml:space="preserve"> (</w:t>
      </w:r>
      <w:proofErr w:type="spellStart"/>
      <w:r>
        <w:rPr>
          <w:rFonts w:cstheme="minorHAnsi"/>
        </w:rPr>
        <w:t>E</w:t>
      </w:r>
      <w:r>
        <w:rPr>
          <w:rFonts w:cstheme="minorHAnsi"/>
          <w:vertAlign w:val="subscript"/>
        </w:rPr>
        <w:t>cell</w:t>
      </w:r>
      <w:proofErr w:type="spellEnd"/>
      <w:r>
        <w:rPr>
          <w:rFonts w:cstheme="minorHAnsi"/>
        </w:rPr>
        <w:t xml:space="preserve">) for a reaction is given as </w:t>
      </w:r>
      <w:proofErr w:type="spellStart"/>
      <w:r>
        <w:rPr>
          <w:rFonts w:cstheme="minorHAnsi"/>
        </w:rPr>
        <w:t>E</w:t>
      </w:r>
      <w:r>
        <w:rPr>
          <w:rFonts w:cstheme="minorHAnsi"/>
          <w:vertAlign w:val="subscript"/>
        </w:rPr>
        <w:t>red</w:t>
      </w:r>
      <w:proofErr w:type="spellEnd"/>
      <w:r>
        <w:rPr>
          <w:rFonts w:cstheme="minorHAnsi"/>
        </w:rPr>
        <w:t xml:space="preserve"> - </w:t>
      </w:r>
      <w:proofErr w:type="spellStart"/>
      <w:r>
        <w:rPr>
          <w:rFonts w:cstheme="minorHAnsi"/>
        </w:rPr>
        <w:t>E</w:t>
      </w:r>
      <w:r>
        <w:rPr>
          <w:rFonts w:cstheme="minorHAnsi"/>
          <w:vertAlign w:val="subscript"/>
        </w:rPr>
        <w:t>ox</w:t>
      </w:r>
      <w:proofErr w:type="spellEnd"/>
      <w:r>
        <w:rPr>
          <w:rFonts w:cstheme="minorHAnsi"/>
        </w:rPr>
        <w:t xml:space="preserve">, where </w:t>
      </w:r>
      <w:proofErr w:type="spellStart"/>
      <w:r>
        <w:rPr>
          <w:rFonts w:cstheme="minorHAnsi"/>
        </w:rPr>
        <w:t>E</w:t>
      </w:r>
      <w:r>
        <w:rPr>
          <w:rFonts w:cstheme="minorHAnsi"/>
          <w:vertAlign w:val="subscript"/>
        </w:rPr>
        <w:t>red</w:t>
      </w:r>
      <w:proofErr w:type="spellEnd"/>
      <w:r>
        <w:rPr>
          <w:rFonts w:cstheme="minorHAnsi"/>
        </w:rPr>
        <w:t xml:space="preserve"> is the electrode potential of the reduction half-equation and </w:t>
      </w:r>
      <w:proofErr w:type="spellStart"/>
      <w:r>
        <w:rPr>
          <w:rFonts w:cstheme="minorHAnsi"/>
        </w:rPr>
        <w:t>E</w:t>
      </w:r>
      <w:r>
        <w:rPr>
          <w:rFonts w:cstheme="minorHAnsi"/>
          <w:vertAlign w:val="subscript"/>
        </w:rPr>
        <w:t>ox</w:t>
      </w:r>
      <w:proofErr w:type="spellEnd"/>
      <w:r>
        <w:rPr>
          <w:rFonts w:cstheme="minorHAnsi"/>
        </w:rPr>
        <w:t xml:space="preserve"> is the electrode potential of the oxidation half-equation</w:t>
      </w:r>
    </w:p>
    <w:p w:rsidR="00A52D3D" w:rsidRDefault="00A52D3D" w:rsidP="00A52D3D">
      <w:pPr>
        <w:pStyle w:val="ListParagraph"/>
        <w:numPr>
          <w:ilvl w:val="0"/>
          <w:numId w:val="9"/>
        </w:numPr>
        <w:spacing w:after="0" w:line="240" w:lineRule="auto"/>
        <w:rPr>
          <w:rFonts w:cstheme="minorHAnsi"/>
        </w:rPr>
      </w:pPr>
      <w:r>
        <w:rPr>
          <w:rFonts w:cstheme="minorHAnsi"/>
        </w:rPr>
        <w:t>If (</w:t>
      </w:r>
      <w:proofErr w:type="spellStart"/>
      <w:r>
        <w:rPr>
          <w:rFonts w:cstheme="minorHAnsi"/>
        </w:rPr>
        <w:t>E</w:t>
      </w:r>
      <w:r>
        <w:rPr>
          <w:rFonts w:cstheme="minorHAnsi"/>
          <w:vertAlign w:val="subscript"/>
        </w:rPr>
        <w:t>cell</w:t>
      </w:r>
      <w:proofErr w:type="spellEnd"/>
      <w:r>
        <w:rPr>
          <w:rFonts w:cstheme="minorHAnsi"/>
        </w:rPr>
        <w:t>) is positive, the reaction is feasible and is expected to take place</w:t>
      </w:r>
    </w:p>
    <w:p w:rsidR="00A52D3D" w:rsidRDefault="00A52D3D" w:rsidP="00A52D3D">
      <w:pPr>
        <w:pStyle w:val="ListParagraph"/>
        <w:numPr>
          <w:ilvl w:val="0"/>
          <w:numId w:val="9"/>
        </w:numPr>
        <w:spacing w:after="0" w:line="240" w:lineRule="auto"/>
        <w:rPr>
          <w:rFonts w:cstheme="minorHAnsi"/>
        </w:rPr>
      </w:pPr>
      <w:r>
        <w:rPr>
          <w:rFonts w:cstheme="minorHAnsi"/>
        </w:rPr>
        <w:t xml:space="preserve"> If (</w:t>
      </w:r>
      <w:proofErr w:type="spellStart"/>
      <w:r>
        <w:rPr>
          <w:rFonts w:cstheme="minorHAnsi"/>
        </w:rPr>
        <w:t>E</w:t>
      </w:r>
      <w:r>
        <w:rPr>
          <w:rFonts w:cstheme="minorHAnsi"/>
          <w:vertAlign w:val="subscript"/>
        </w:rPr>
        <w:t>cell</w:t>
      </w:r>
      <w:proofErr w:type="spellEnd"/>
      <w:r>
        <w:rPr>
          <w:rFonts w:cstheme="minorHAnsi"/>
        </w:rPr>
        <w:t>) is negative, the reaction is not feasible and is expected to take place</w:t>
      </w:r>
    </w:p>
    <w:p w:rsidR="00A52D3D" w:rsidRDefault="00A52D3D" w:rsidP="00A52D3D">
      <w:pPr>
        <w:spacing w:after="0" w:line="240" w:lineRule="auto"/>
        <w:rPr>
          <w:rFonts w:cstheme="minorHAnsi"/>
        </w:rPr>
      </w:pPr>
    </w:p>
    <w:p w:rsidR="00A52D3D" w:rsidRPr="00A52D3D" w:rsidRDefault="00A52D3D" w:rsidP="00A52D3D">
      <w:pPr>
        <w:pStyle w:val="ListParagraph"/>
        <w:numPr>
          <w:ilvl w:val="0"/>
          <w:numId w:val="9"/>
        </w:numPr>
        <w:spacing w:after="0" w:line="240" w:lineRule="auto"/>
        <w:rPr>
          <w:rFonts w:cstheme="minorHAnsi"/>
        </w:rPr>
      </w:pPr>
      <w:proofErr w:type="spellStart"/>
      <w:r>
        <w:rPr>
          <w:rFonts w:cstheme="minorHAnsi"/>
        </w:rPr>
        <w:t>Eg</w:t>
      </w:r>
      <w:proofErr w:type="spellEnd"/>
      <w:r>
        <w:rPr>
          <w:rFonts w:cstheme="minorHAnsi"/>
        </w:rPr>
        <w:t xml:space="preserve"> consider the reaction: </w:t>
      </w:r>
      <w:r w:rsidRPr="00A52D3D">
        <w:rPr>
          <w:rFonts w:cstheme="minorHAnsi"/>
        </w:rPr>
        <w:t>Zn(s) + Cu</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xml:space="preserve">) </w:t>
      </w:r>
      <w:r w:rsidRPr="005C3EEB">
        <w:rPr>
          <w:noProof/>
        </w:rPr>
        <w:sym w:font="Wingdings" w:char="F0E0"/>
      </w:r>
      <w:r w:rsidRPr="00A52D3D">
        <w:rPr>
          <w:rFonts w:cstheme="minorHAnsi"/>
        </w:rPr>
        <w:t xml:space="preserve"> Zn</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 Cu(s)</w:t>
      </w:r>
      <w:r>
        <w:rPr>
          <w:rFonts w:cstheme="minorHAnsi"/>
        </w:rPr>
        <w:t xml:space="preserve">; this reaction can be broken down into its two half equations: </w:t>
      </w:r>
      <w:r w:rsidRPr="00A52D3D">
        <w:rPr>
          <w:rFonts w:cstheme="minorHAnsi"/>
        </w:rPr>
        <w:t xml:space="preserve">Zn(s) </w:t>
      </w:r>
      <w:r w:rsidRPr="005C3EEB">
        <w:rPr>
          <w:noProof/>
        </w:rPr>
        <w:sym w:font="Wingdings" w:char="F0E0"/>
      </w:r>
      <w:r w:rsidRPr="00A52D3D">
        <w:rPr>
          <w:rFonts w:cstheme="minorHAnsi"/>
        </w:rPr>
        <w:t xml:space="preserve"> Zn</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xml:space="preserve">) + </w:t>
      </w:r>
      <w:r>
        <w:rPr>
          <w:rFonts w:cstheme="minorHAnsi"/>
        </w:rPr>
        <w:t xml:space="preserve">2e (ox) and </w:t>
      </w:r>
      <w:r w:rsidRPr="00A52D3D">
        <w:rPr>
          <w:rFonts w:cstheme="minorHAnsi"/>
        </w:rPr>
        <w:t>Cu</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w:t>
      </w:r>
      <w:r>
        <w:rPr>
          <w:rFonts w:cstheme="minorHAnsi"/>
        </w:rPr>
        <w:t xml:space="preserve"> + 2e</w:t>
      </w:r>
      <w:r w:rsidRPr="00A52D3D">
        <w:rPr>
          <w:rFonts w:cstheme="minorHAnsi"/>
        </w:rPr>
        <w:t xml:space="preserve"> </w:t>
      </w:r>
      <w:r w:rsidRPr="005C3EEB">
        <w:rPr>
          <w:noProof/>
        </w:rPr>
        <w:sym w:font="Wingdings" w:char="F0E0"/>
      </w:r>
      <w:r w:rsidRPr="00A52D3D">
        <w:rPr>
          <w:rFonts w:cstheme="minorHAnsi"/>
        </w:rPr>
        <w:t xml:space="preserve"> Cu(</w:t>
      </w:r>
      <w:r>
        <w:rPr>
          <w:rFonts w:cstheme="minorHAnsi"/>
        </w:rPr>
        <w:t>red</w:t>
      </w:r>
      <w:r w:rsidRPr="00A52D3D">
        <w:rPr>
          <w:rFonts w:cstheme="minorHAnsi"/>
        </w:rPr>
        <w:t>)</w:t>
      </w:r>
      <w:r>
        <w:rPr>
          <w:rFonts w:cstheme="minorHAnsi"/>
        </w:rPr>
        <w:t xml:space="preserve">; </w:t>
      </w:r>
      <w:proofErr w:type="spellStart"/>
      <w:r>
        <w:rPr>
          <w:rFonts w:cstheme="minorHAnsi"/>
        </w:rPr>
        <w:t>E</w:t>
      </w:r>
      <w:r>
        <w:rPr>
          <w:rFonts w:cstheme="minorHAnsi"/>
          <w:vertAlign w:val="subscript"/>
        </w:rPr>
        <w:t>cell</w:t>
      </w:r>
      <w:proofErr w:type="spellEnd"/>
      <w:r>
        <w:rPr>
          <w:rFonts w:cstheme="minorHAnsi"/>
        </w:rPr>
        <w:t xml:space="preserve"> is therefore +0.34 – (-0.76) = +1.10 V and the reaction is feasible</w:t>
      </w:r>
    </w:p>
    <w:p w:rsidR="00A52D3D" w:rsidRPr="00A52D3D" w:rsidRDefault="00A52D3D" w:rsidP="00A52D3D">
      <w:pPr>
        <w:pStyle w:val="ListParagraph"/>
        <w:numPr>
          <w:ilvl w:val="0"/>
          <w:numId w:val="9"/>
        </w:numPr>
        <w:spacing w:after="0" w:line="240" w:lineRule="auto"/>
        <w:rPr>
          <w:rFonts w:cstheme="minorHAnsi"/>
        </w:rPr>
      </w:pPr>
      <w:proofErr w:type="spellStart"/>
      <w:r>
        <w:rPr>
          <w:rFonts w:cstheme="minorHAnsi"/>
        </w:rPr>
        <w:t>Eg</w:t>
      </w:r>
      <w:proofErr w:type="spellEnd"/>
      <w:r>
        <w:rPr>
          <w:rFonts w:cstheme="minorHAnsi"/>
        </w:rPr>
        <w:t xml:space="preserve"> consider the reaction: </w:t>
      </w:r>
      <w:r w:rsidRPr="00A52D3D">
        <w:rPr>
          <w:rFonts w:cstheme="minorHAnsi"/>
        </w:rPr>
        <w:t>Zn</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 Cu(s</w:t>
      </w:r>
      <w:r>
        <w:rPr>
          <w:rFonts w:cstheme="minorHAnsi"/>
        </w:rPr>
        <w:t xml:space="preserve">) </w:t>
      </w:r>
      <w:r w:rsidRPr="00A52D3D">
        <w:rPr>
          <w:rFonts w:cstheme="minorHAnsi"/>
        </w:rPr>
        <w:sym w:font="Wingdings" w:char="F0E0"/>
      </w:r>
      <w:r>
        <w:rPr>
          <w:rFonts w:cstheme="minorHAnsi"/>
        </w:rPr>
        <w:t xml:space="preserve"> </w:t>
      </w:r>
      <w:r w:rsidRPr="00A52D3D">
        <w:rPr>
          <w:rFonts w:cstheme="minorHAnsi"/>
        </w:rPr>
        <w:t>Zn(s) + Cu</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w:t>
      </w:r>
      <w:r>
        <w:rPr>
          <w:rFonts w:cstheme="minorHAnsi"/>
        </w:rPr>
        <w:t>; this reaction can be broken down into its two half equations: Cu</w:t>
      </w:r>
      <w:r w:rsidRPr="00A52D3D">
        <w:rPr>
          <w:rFonts w:cstheme="minorHAnsi"/>
        </w:rPr>
        <w:t xml:space="preserve">(s) </w:t>
      </w:r>
      <w:r w:rsidRPr="005C3EEB">
        <w:rPr>
          <w:noProof/>
        </w:rPr>
        <w:sym w:font="Wingdings" w:char="F0E0"/>
      </w:r>
      <w:r w:rsidRPr="00A52D3D">
        <w:rPr>
          <w:rFonts w:cstheme="minorHAnsi"/>
        </w:rPr>
        <w:t xml:space="preserve"> </w:t>
      </w:r>
      <w:r>
        <w:rPr>
          <w:rFonts w:cstheme="minorHAnsi"/>
        </w:rPr>
        <w:t>Cu</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xml:space="preserve">) + </w:t>
      </w:r>
      <w:r>
        <w:rPr>
          <w:rFonts w:cstheme="minorHAnsi"/>
        </w:rPr>
        <w:t>2e (ox) and Zn</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w:t>
      </w:r>
      <w:r>
        <w:rPr>
          <w:rFonts w:cstheme="minorHAnsi"/>
        </w:rPr>
        <w:t xml:space="preserve"> + 2e</w:t>
      </w:r>
      <w:r w:rsidRPr="00A52D3D">
        <w:rPr>
          <w:rFonts w:cstheme="minorHAnsi"/>
        </w:rPr>
        <w:t xml:space="preserve"> </w:t>
      </w:r>
      <w:r w:rsidRPr="005C3EEB">
        <w:rPr>
          <w:noProof/>
        </w:rPr>
        <w:sym w:font="Wingdings" w:char="F0E0"/>
      </w:r>
      <w:r w:rsidRPr="00A52D3D">
        <w:rPr>
          <w:rFonts w:cstheme="minorHAnsi"/>
        </w:rPr>
        <w:t xml:space="preserve"> </w:t>
      </w:r>
      <w:r>
        <w:rPr>
          <w:rFonts w:cstheme="minorHAnsi"/>
        </w:rPr>
        <w:t>Zn</w:t>
      </w:r>
      <w:r w:rsidRPr="00A52D3D">
        <w:rPr>
          <w:rFonts w:cstheme="minorHAnsi"/>
        </w:rPr>
        <w:t>(</w:t>
      </w:r>
      <w:r>
        <w:rPr>
          <w:rFonts w:cstheme="minorHAnsi"/>
        </w:rPr>
        <w:t>red</w:t>
      </w:r>
      <w:r w:rsidRPr="00A52D3D">
        <w:rPr>
          <w:rFonts w:cstheme="minorHAnsi"/>
        </w:rPr>
        <w:t>)</w:t>
      </w:r>
      <w:r>
        <w:rPr>
          <w:rFonts w:cstheme="minorHAnsi"/>
        </w:rPr>
        <w:t xml:space="preserve">; </w:t>
      </w:r>
      <w:proofErr w:type="spellStart"/>
      <w:r>
        <w:rPr>
          <w:rFonts w:cstheme="minorHAnsi"/>
        </w:rPr>
        <w:t>E</w:t>
      </w:r>
      <w:r>
        <w:rPr>
          <w:rFonts w:cstheme="minorHAnsi"/>
          <w:vertAlign w:val="subscript"/>
        </w:rPr>
        <w:t>cell</w:t>
      </w:r>
      <w:proofErr w:type="spellEnd"/>
      <w:r>
        <w:rPr>
          <w:rFonts w:cstheme="minorHAnsi"/>
        </w:rPr>
        <w:t xml:space="preserve"> is therefore -0.76 – (-0.34) = -1.10 V and the reaction is feasible</w:t>
      </w:r>
    </w:p>
    <w:p w:rsidR="005C3EEB" w:rsidRPr="005C3EEB" w:rsidRDefault="005C3EEB" w:rsidP="005C3EEB">
      <w:pPr>
        <w:spacing w:after="0" w:line="240" w:lineRule="auto"/>
        <w:rPr>
          <w:rFonts w:cstheme="minorHAnsi"/>
        </w:rPr>
      </w:pPr>
    </w:p>
    <w:p w:rsidR="005C3EEB" w:rsidRDefault="005C3EEB" w:rsidP="00D42817">
      <w:pPr>
        <w:pStyle w:val="ListParagraph"/>
        <w:numPr>
          <w:ilvl w:val="0"/>
          <w:numId w:val="44"/>
        </w:numPr>
        <w:spacing w:after="0" w:line="240" w:lineRule="auto"/>
        <w:rPr>
          <w:rFonts w:cstheme="minorHAnsi"/>
        </w:rPr>
      </w:pPr>
      <w:r w:rsidRPr="00A52D3D">
        <w:rPr>
          <w:rFonts w:cstheme="minorHAnsi"/>
        </w:rPr>
        <w:t>Since the more positive electrodes are at the bottom of the electrochemical series, the oxidising agents in these systems will oxidise any reducing agent which lies above it in the electrochemical series</w:t>
      </w:r>
    </w:p>
    <w:p w:rsidR="005C3EEB" w:rsidRPr="00A52D3D" w:rsidRDefault="005C3EEB" w:rsidP="00A52D3D">
      <w:pPr>
        <w:pStyle w:val="ListParagraph"/>
        <w:numPr>
          <w:ilvl w:val="0"/>
          <w:numId w:val="9"/>
        </w:numPr>
        <w:spacing w:after="0" w:line="240" w:lineRule="auto"/>
        <w:rPr>
          <w:rFonts w:cstheme="minorHAnsi"/>
        </w:rPr>
      </w:pPr>
      <w:proofErr w:type="spellStart"/>
      <w:r w:rsidRPr="00A52D3D">
        <w:rPr>
          <w:rFonts w:cstheme="minorHAnsi"/>
        </w:rPr>
        <w:t>Eg</w:t>
      </w:r>
      <w:proofErr w:type="spellEnd"/>
      <w:r w:rsidRPr="00A52D3D">
        <w:rPr>
          <w:rFonts w:cstheme="minorHAnsi"/>
        </w:rPr>
        <w:t xml:space="preserve"> H</w:t>
      </w:r>
      <w:r w:rsidRPr="00A52D3D">
        <w:rPr>
          <w:rFonts w:cstheme="minorHAnsi"/>
          <w:vertAlign w:val="superscript"/>
        </w:rPr>
        <w:t>+</w:t>
      </w:r>
      <w:r w:rsidRPr="00A52D3D">
        <w:rPr>
          <w:rFonts w:cstheme="minorHAnsi"/>
        </w:rPr>
        <w:t>(</w:t>
      </w:r>
      <w:proofErr w:type="spellStart"/>
      <w:r w:rsidRPr="00A52D3D">
        <w:rPr>
          <w:rFonts w:cstheme="minorHAnsi"/>
        </w:rPr>
        <w:t>aq</w:t>
      </w:r>
      <w:proofErr w:type="spellEnd"/>
      <w:r w:rsidRPr="00A52D3D">
        <w:rPr>
          <w:rFonts w:cstheme="minorHAnsi"/>
        </w:rPr>
        <w:t>) will oxidise Pb(s) to Pb</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and any other metal above it, but will not oxidise Cu(s) to Cu</w:t>
      </w:r>
      <w:r w:rsidRPr="00A52D3D">
        <w:rPr>
          <w:rFonts w:cstheme="minorHAnsi"/>
          <w:vertAlign w:val="superscript"/>
        </w:rPr>
        <w:t>2+</w:t>
      </w:r>
      <w:r w:rsidRPr="00A52D3D">
        <w:rPr>
          <w:rFonts w:cstheme="minorHAnsi"/>
        </w:rPr>
        <w:t>(</w:t>
      </w:r>
      <w:proofErr w:type="spellStart"/>
      <w:r w:rsidRPr="00A52D3D">
        <w:rPr>
          <w:rFonts w:cstheme="minorHAnsi"/>
        </w:rPr>
        <w:t>aq</w:t>
      </w:r>
      <w:proofErr w:type="spellEnd"/>
      <w:r w:rsidRPr="00A52D3D">
        <w:rPr>
          <w:rFonts w:cstheme="minorHAnsi"/>
        </w:rPr>
        <w:t>) or any metal below it</w:t>
      </w:r>
      <w:r w:rsidR="00A52D3D">
        <w:rPr>
          <w:rFonts w:cstheme="minorHAnsi"/>
        </w:rPr>
        <w:t xml:space="preserve">: </w:t>
      </w:r>
      <w:r w:rsidRPr="00A52D3D">
        <w:rPr>
          <w:rFonts w:cstheme="minorHAnsi"/>
          <w:lang w:val="pt-BR"/>
        </w:rPr>
        <w:t>Pb(s) + 2H</w:t>
      </w:r>
      <w:r w:rsidRPr="00A52D3D">
        <w:rPr>
          <w:rFonts w:cstheme="minorHAnsi"/>
          <w:vertAlign w:val="superscript"/>
          <w:lang w:val="pt-BR"/>
        </w:rPr>
        <w:t>+</w:t>
      </w:r>
      <w:r w:rsidRPr="00A52D3D">
        <w:rPr>
          <w:rFonts w:cstheme="minorHAnsi"/>
          <w:lang w:val="pt-BR"/>
        </w:rPr>
        <w:t xml:space="preserve">(aq) </w:t>
      </w:r>
      <w:r w:rsidRPr="005C3EEB">
        <w:rPr>
          <w:noProof/>
        </w:rPr>
        <w:sym w:font="Wingdings" w:char="F0E0"/>
      </w:r>
      <w:r w:rsidRPr="00A52D3D">
        <w:rPr>
          <w:rFonts w:cstheme="minorHAnsi"/>
          <w:lang w:val="pt-BR"/>
        </w:rPr>
        <w:t xml:space="preserve"> Pb</w:t>
      </w:r>
      <w:r w:rsidRPr="00A52D3D">
        <w:rPr>
          <w:rFonts w:cstheme="minorHAnsi"/>
          <w:vertAlign w:val="superscript"/>
          <w:lang w:val="pt-BR"/>
        </w:rPr>
        <w:t>2+</w:t>
      </w:r>
      <w:r w:rsidRPr="00A52D3D">
        <w:rPr>
          <w:rFonts w:cstheme="minorHAnsi"/>
          <w:lang w:val="pt-BR"/>
        </w:rPr>
        <w:t>(aq) + H</w:t>
      </w:r>
      <w:r w:rsidRPr="00A52D3D">
        <w:rPr>
          <w:rFonts w:cstheme="minorHAnsi"/>
          <w:vertAlign w:val="subscript"/>
          <w:lang w:val="pt-BR"/>
        </w:rPr>
        <w:t>2</w:t>
      </w:r>
      <w:r w:rsidRPr="00A52D3D">
        <w:rPr>
          <w:rFonts w:cstheme="minorHAnsi"/>
          <w:lang w:val="pt-BR"/>
        </w:rPr>
        <w:t>(g)</w:t>
      </w:r>
    </w:p>
    <w:p w:rsidR="005C3EEB" w:rsidRPr="00A52D3D" w:rsidRDefault="005C3EEB" w:rsidP="005C3EEB">
      <w:pPr>
        <w:pStyle w:val="ListParagraph"/>
        <w:numPr>
          <w:ilvl w:val="0"/>
          <w:numId w:val="9"/>
        </w:numPr>
        <w:spacing w:after="0" w:line="240" w:lineRule="auto"/>
        <w:rPr>
          <w:rFonts w:cstheme="minorHAnsi"/>
        </w:rPr>
      </w:pPr>
      <w:r w:rsidRPr="00A52D3D">
        <w:rPr>
          <w:rFonts w:cstheme="minorHAnsi"/>
        </w:rPr>
        <w:t>Acids such as nitric acid, however, which contains the more powerful oxidising agent NO</w:t>
      </w:r>
      <w:r w:rsidRPr="00A52D3D">
        <w:rPr>
          <w:rFonts w:cstheme="minorHAnsi"/>
          <w:vertAlign w:val="subscript"/>
        </w:rPr>
        <w:t>3</w:t>
      </w:r>
      <w:r w:rsidRPr="00A52D3D">
        <w:rPr>
          <w:rFonts w:cstheme="minorHAnsi"/>
          <w:vertAlign w:val="superscript"/>
        </w:rPr>
        <w:t>-</w:t>
      </w:r>
      <w:r w:rsidRPr="00A52D3D">
        <w:rPr>
          <w:rFonts w:cstheme="minorHAnsi"/>
        </w:rPr>
        <w:t>(</w:t>
      </w:r>
      <w:proofErr w:type="spellStart"/>
      <w:r w:rsidRPr="00A52D3D">
        <w:rPr>
          <w:rFonts w:cstheme="minorHAnsi"/>
        </w:rPr>
        <w:t>aq</w:t>
      </w:r>
      <w:proofErr w:type="spellEnd"/>
      <w:r w:rsidRPr="00A52D3D">
        <w:rPr>
          <w:rFonts w:cstheme="minorHAnsi"/>
        </w:rPr>
        <w:t xml:space="preserve">), will oxidise any reducing agent with a standard electrode potential more negative than +0.81V, </w:t>
      </w:r>
      <w:proofErr w:type="spellStart"/>
      <w:r w:rsidRPr="00A52D3D">
        <w:rPr>
          <w:rFonts w:cstheme="minorHAnsi"/>
        </w:rPr>
        <w:t>eg</w:t>
      </w:r>
      <w:proofErr w:type="spellEnd"/>
      <w:r w:rsidRPr="00A52D3D">
        <w:rPr>
          <w:rFonts w:cstheme="minorHAnsi"/>
        </w:rPr>
        <w:t xml:space="preserve"> Cu(s)</w:t>
      </w:r>
      <w:r w:rsidR="00A52D3D">
        <w:rPr>
          <w:rFonts w:cstheme="minorHAnsi"/>
        </w:rPr>
        <w:t xml:space="preserve">: </w:t>
      </w:r>
      <w:r w:rsidRPr="00A52D3D">
        <w:rPr>
          <w:rFonts w:cstheme="minorHAnsi"/>
          <w:lang w:val="pt-BR"/>
        </w:rPr>
        <w:t>Cu(s) + 4H</w:t>
      </w:r>
      <w:r w:rsidRPr="00A52D3D">
        <w:rPr>
          <w:rFonts w:cstheme="minorHAnsi"/>
          <w:vertAlign w:val="superscript"/>
          <w:lang w:val="pt-BR"/>
        </w:rPr>
        <w:t>+</w:t>
      </w:r>
      <w:r w:rsidRPr="00A52D3D">
        <w:rPr>
          <w:rFonts w:cstheme="minorHAnsi"/>
          <w:lang w:val="pt-BR"/>
        </w:rPr>
        <w:t>(aq) + 2NO</w:t>
      </w:r>
      <w:r w:rsidRPr="00A52D3D">
        <w:rPr>
          <w:rFonts w:cstheme="minorHAnsi"/>
          <w:vertAlign w:val="subscript"/>
          <w:lang w:val="pt-BR"/>
        </w:rPr>
        <w:t>3</w:t>
      </w:r>
      <w:r w:rsidRPr="00A52D3D">
        <w:rPr>
          <w:rFonts w:cstheme="minorHAnsi"/>
          <w:vertAlign w:val="superscript"/>
          <w:lang w:val="pt-BR"/>
        </w:rPr>
        <w:t>-</w:t>
      </w:r>
      <w:r w:rsidRPr="00A52D3D">
        <w:rPr>
          <w:rFonts w:cstheme="minorHAnsi"/>
          <w:lang w:val="pt-BR"/>
        </w:rPr>
        <w:t xml:space="preserve">(aq) </w:t>
      </w:r>
      <w:r w:rsidRPr="005C3EEB">
        <w:rPr>
          <w:noProof/>
        </w:rPr>
        <w:sym w:font="Wingdings" w:char="F0E0"/>
      </w:r>
      <w:r w:rsidRPr="00A52D3D">
        <w:rPr>
          <w:rFonts w:cstheme="minorHAnsi"/>
          <w:lang w:val="pt-BR"/>
        </w:rPr>
        <w:t xml:space="preserve"> Cu</w:t>
      </w:r>
      <w:r w:rsidRPr="00A52D3D">
        <w:rPr>
          <w:rFonts w:cstheme="minorHAnsi"/>
          <w:vertAlign w:val="superscript"/>
          <w:lang w:val="pt-BR"/>
        </w:rPr>
        <w:t>2+</w:t>
      </w:r>
      <w:r w:rsidRPr="00A52D3D">
        <w:rPr>
          <w:rFonts w:cstheme="minorHAnsi"/>
          <w:lang w:val="pt-BR"/>
        </w:rPr>
        <w:t>(aq) + 2NO</w:t>
      </w:r>
      <w:r w:rsidRPr="00A52D3D">
        <w:rPr>
          <w:rFonts w:cstheme="minorHAnsi"/>
          <w:vertAlign w:val="subscript"/>
          <w:lang w:val="pt-BR"/>
        </w:rPr>
        <w:t>2</w:t>
      </w:r>
      <w:r w:rsidRPr="00A52D3D">
        <w:rPr>
          <w:rFonts w:cstheme="minorHAnsi"/>
          <w:lang w:val="pt-BR"/>
        </w:rPr>
        <w:t>(g) + 2H</w:t>
      </w:r>
      <w:r w:rsidRPr="00A52D3D">
        <w:rPr>
          <w:rFonts w:cstheme="minorHAnsi"/>
          <w:vertAlign w:val="subscript"/>
          <w:lang w:val="pt-BR"/>
        </w:rPr>
        <w:t>2</w:t>
      </w:r>
      <w:r w:rsidRPr="00A52D3D">
        <w:rPr>
          <w:rFonts w:cstheme="minorHAnsi"/>
          <w:lang w:val="pt-BR"/>
        </w:rPr>
        <w:t>O(l)</w:t>
      </w:r>
    </w:p>
    <w:p w:rsidR="005C3EEB" w:rsidRPr="005C3EEB" w:rsidRDefault="005C3EEB" w:rsidP="005C3EEB">
      <w:pPr>
        <w:spacing w:after="0" w:line="240" w:lineRule="auto"/>
        <w:rPr>
          <w:rFonts w:cstheme="minorHAnsi"/>
          <w:lang w:val="pt-BR"/>
        </w:rPr>
      </w:pPr>
    </w:p>
    <w:p w:rsidR="00A52D3D" w:rsidRDefault="005C3EEB" w:rsidP="00D42817">
      <w:pPr>
        <w:pStyle w:val="ListParagraph"/>
        <w:numPr>
          <w:ilvl w:val="0"/>
          <w:numId w:val="44"/>
        </w:numPr>
        <w:spacing w:after="0" w:line="240" w:lineRule="auto"/>
        <w:rPr>
          <w:rFonts w:cstheme="minorHAnsi"/>
        </w:rPr>
      </w:pPr>
      <w:r w:rsidRPr="00A52D3D">
        <w:rPr>
          <w:rFonts w:cstheme="minorHAnsi"/>
        </w:rPr>
        <w:t>Reducing agents will reduce any oxidising agent which lies below it in the electrochemical series</w:t>
      </w:r>
      <w:r w:rsidR="00A52D3D">
        <w:rPr>
          <w:rFonts w:cstheme="minorHAnsi"/>
        </w:rPr>
        <w:t>:</w:t>
      </w:r>
    </w:p>
    <w:p w:rsidR="005C3EEB" w:rsidRDefault="00A52D3D" w:rsidP="007709A8">
      <w:pPr>
        <w:pStyle w:val="ListParagraph"/>
        <w:spacing w:after="0" w:line="240" w:lineRule="auto"/>
        <w:rPr>
          <w:rFonts w:cstheme="minorHAnsi"/>
        </w:rPr>
      </w:pPr>
      <w:proofErr w:type="spellStart"/>
      <w:r>
        <w:rPr>
          <w:rFonts w:cstheme="minorHAnsi"/>
        </w:rPr>
        <w:t>Eg</w:t>
      </w:r>
      <w:proofErr w:type="spellEnd"/>
      <w:r>
        <w:rPr>
          <w:rFonts w:cstheme="minorHAnsi"/>
        </w:rPr>
        <w:t xml:space="preserve"> Fe</w:t>
      </w:r>
      <w:r>
        <w:rPr>
          <w:rFonts w:cstheme="minorHAnsi"/>
          <w:vertAlign w:val="superscript"/>
        </w:rPr>
        <w:t>2+</w:t>
      </w:r>
      <w:r>
        <w:rPr>
          <w:rFonts w:cstheme="minorHAnsi"/>
        </w:rPr>
        <w:t xml:space="preserve"> (+0.77) will reduce any oxidising agent below it in the electrochemical series; it will therefore reduce Ag</w:t>
      </w:r>
      <w:r>
        <w:rPr>
          <w:rFonts w:cstheme="minorHAnsi"/>
          <w:vertAlign w:val="superscript"/>
        </w:rPr>
        <w:t>+</w:t>
      </w:r>
      <w:r>
        <w:rPr>
          <w:rFonts w:cstheme="minorHAnsi"/>
        </w:rPr>
        <w:t xml:space="preserve"> to Ag (+0.80 V) but not I</w:t>
      </w:r>
      <w:r>
        <w:rPr>
          <w:rFonts w:cstheme="minorHAnsi"/>
          <w:vertAlign w:val="subscript"/>
        </w:rPr>
        <w:t>2</w:t>
      </w:r>
      <w:r>
        <w:rPr>
          <w:rFonts w:cstheme="minorHAnsi"/>
        </w:rPr>
        <w:t xml:space="preserve"> to I</w:t>
      </w:r>
      <w:r>
        <w:rPr>
          <w:rFonts w:cstheme="minorHAnsi"/>
          <w:vertAlign w:val="superscript"/>
        </w:rPr>
        <w:t>-</w:t>
      </w:r>
      <w:r>
        <w:rPr>
          <w:rFonts w:cstheme="minorHAnsi"/>
        </w:rPr>
        <w:t xml:space="preserve"> (+0.54 V</w:t>
      </w:r>
      <w:r w:rsidR="007709A8">
        <w:rPr>
          <w:rFonts w:cstheme="minorHAnsi"/>
        </w:rPr>
        <w:t>)</w:t>
      </w:r>
    </w:p>
    <w:p w:rsidR="007709A8" w:rsidRDefault="007709A8" w:rsidP="007709A8">
      <w:pPr>
        <w:pStyle w:val="ListParagraph"/>
        <w:spacing w:after="0" w:line="240" w:lineRule="auto"/>
        <w:rPr>
          <w:rFonts w:cstheme="minorHAnsi"/>
        </w:rPr>
      </w:pPr>
    </w:p>
    <w:p w:rsidR="005C3EEB" w:rsidRPr="007709A8" w:rsidRDefault="007709A8" w:rsidP="00D42817">
      <w:pPr>
        <w:pStyle w:val="ListParagraph"/>
        <w:numPr>
          <w:ilvl w:val="0"/>
          <w:numId w:val="44"/>
        </w:numPr>
        <w:spacing w:after="0" w:line="240" w:lineRule="auto"/>
        <w:rPr>
          <w:rFonts w:cstheme="minorHAnsi"/>
        </w:rPr>
      </w:pPr>
      <w:r>
        <w:rPr>
          <w:rFonts w:cstheme="minorHAnsi"/>
        </w:rPr>
        <w:t>C</w:t>
      </w:r>
      <w:r w:rsidR="005C3EEB" w:rsidRPr="007709A8">
        <w:rPr>
          <w:rFonts w:cstheme="minorHAnsi"/>
        </w:rPr>
        <w:t>ell potential</w:t>
      </w:r>
      <w:r>
        <w:rPr>
          <w:rFonts w:cstheme="minorHAnsi"/>
        </w:rPr>
        <w:t>s are a good way to</w:t>
      </w:r>
      <w:r w:rsidR="005C3EEB" w:rsidRPr="007709A8">
        <w:rPr>
          <w:rFonts w:cstheme="minorHAnsi"/>
        </w:rPr>
        <w:t xml:space="preserve"> predict whether or not a given reaction will take place</w:t>
      </w:r>
      <w:r>
        <w:rPr>
          <w:rFonts w:cstheme="minorHAnsi"/>
        </w:rPr>
        <w:t xml:space="preserve">; however it does only apply if the reacting species are under the same conditions, including concentration, as those of the electrode potential; </w:t>
      </w:r>
      <w:r w:rsidR="005C3EEB" w:rsidRPr="007709A8">
        <w:rPr>
          <w:rFonts w:cstheme="minorHAnsi"/>
        </w:rPr>
        <w:t>many reactions which are not expected to occur do in fact take place if the solutions are hot or concentrated, and many reactions which are expected to occur do not take place if the solutions are too dilute</w:t>
      </w:r>
    </w:p>
    <w:p w:rsidR="005C3EEB" w:rsidRPr="005C3EEB" w:rsidRDefault="005C3EEB" w:rsidP="005C3EEB">
      <w:pPr>
        <w:spacing w:after="0" w:line="240" w:lineRule="auto"/>
        <w:rPr>
          <w:rFonts w:cstheme="minorHAnsi"/>
        </w:rPr>
      </w:pPr>
    </w:p>
    <w:p w:rsidR="005C3EEB" w:rsidRPr="005C3EEB" w:rsidRDefault="005C3EEB" w:rsidP="005C3EEB">
      <w:pPr>
        <w:spacing w:after="0" w:line="240" w:lineRule="auto"/>
        <w:rPr>
          <w:rFonts w:cstheme="minorHAnsi"/>
        </w:rPr>
      </w:pPr>
    </w:p>
    <w:p w:rsidR="007709A8" w:rsidRPr="007709A8" w:rsidRDefault="007709A8" w:rsidP="007709A8">
      <w:pPr>
        <w:pStyle w:val="Header"/>
        <w:tabs>
          <w:tab w:val="clear" w:pos="4680"/>
          <w:tab w:val="clear" w:pos="9360"/>
        </w:tabs>
        <w:spacing w:after="160" w:line="259" w:lineRule="auto"/>
        <w:rPr>
          <w:rFonts w:cstheme="minorHAnsi"/>
        </w:rPr>
      </w:pPr>
      <w:r w:rsidRPr="007709A8">
        <w:rPr>
          <w:rFonts w:cstheme="minorHAnsi"/>
        </w:rPr>
        <w:br w:type="page"/>
      </w:r>
    </w:p>
    <w:p w:rsidR="007709A8" w:rsidRPr="007709A8" w:rsidRDefault="007709A8" w:rsidP="00D42817">
      <w:pPr>
        <w:pStyle w:val="ListParagraph"/>
        <w:numPr>
          <w:ilvl w:val="0"/>
          <w:numId w:val="50"/>
        </w:numPr>
        <w:spacing w:after="0" w:line="240" w:lineRule="auto"/>
        <w:rPr>
          <w:rFonts w:cstheme="minorHAnsi"/>
          <w:b/>
        </w:rPr>
      </w:pPr>
      <w:r>
        <w:rPr>
          <w:rFonts w:cstheme="minorHAnsi"/>
          <w:b/>
        </w:rPr>
        <w:lastRenderedPageBreak/>
        <w:t>Kinetic Stability</w:t>
      </w:r>
    </w:p>
    <w:p w:rsidR="007709A8" w:rsidRDefault="007709A8" w:rsidP="007709A8">
      <w:pPr>
        <w:pStyle w:val="ListParagraph"/>
        <w:spacing w:after="0" w:line="240" w:lineRule="auto"/>
        <w:rPr>
          <w:rFonts w:cstheme="minorHAnsi"/>
        </w:rPr>
      </w:pPr>
    </w:p>
    <w:p w:rsidR="005C3EEB" w:rsidRPr="007709A8" w:rsidRDefault="005C3EEB" w:rsidP="00D42817">
      <w:pPr>
        <w:pStyle w:val="ListParagraph"/>
        <w:numPr>
          <w:ilvl w:val="0"/>
          <w:numId w:val="44"/>
        </w:numPr>
        <w:spacing w:after="0" w:line="240" w:lineRule="auto"/>
        <w:rPr>
          <w:rFonts w:cstheme="minorHAnsi"/>
        </w:rPr>
      </w:pPr>
      <w:r w:rsidRPr="007709A8">
        <w:rPr>
          <w:rFonts w:cstheme="minorHAnsi"/>
        </w:rPr>
        <w:t xml:space="preserve">Cell potentials can be used effectively to predict whether or not a given reaction will take place, but they give no indication as to how </w:t>
      </w:r>
      <w:r w:rsidRPr="007709A8">
        <w:rPr>
          <w:rFonts w:cstheme="minorHAnsi"/>
          <w:b/>
        </w:rPr>
        <w:t>fast</w:t>
      </w:r>
      <w:r w:rsidRPr="007709A8">
        <w:rPr>
          <w:rFonts w:cstheme="minorHAnsi"/>
        </w:rPr>
        <w:t xml:space="preserve"> a reaction will proceed</w:t>
      </w:r>
      <w:r w:rsidR="007709A8">
        <w:rPr>
          <w:rFonts w:cstheme="minorHAnsi"/>
        </w:rPr>
        <w:t>; i</w:t>
      </w:r>
      <w:r w:rsidRPr="007709A8">
        <w:rPr>
          <w:rFonts w:cstheme="minorHAnsi"/>
        </w:rPr>
        <w:t>n many cases E</w:t>
      </w:r>
      <w:r w:rsidRPr="007709A8">
        <w:rPr>
          <w:rFonts w:cstheme="minorHAnsi"/>
          <w:vertAlign w:val="subscript"/>
        </w:rPr>
        <w:t>CELL</w:t>
      </w:r>
      <w:r w:rsidRPr="007709A8">
        <w:rPr>
          <w:rFonts w:cstheme="minorHAnsi"/>
        </w:rPr>
        <w:t xml:space="preserve"> is positive but no apparent reaction occurs</w:t>
      </w:r>
      <w:r w:rsidR="007709A8">
        <w:rPr>
          <w:rFonts w:cstheme="minorHAnsi"/>
        </w:rPr>
        <w:t>; t</w:t>
      </w:r>
      <w:r w:rsidRPr="007709A8">
        <w:rPr>
          <w:rFonts w:cstheme="minorHAnsi"/>
        </w:rPr>
        <w:t xml:space="preserve">his is because </w:t>
      </w:r>
      <w:r w:rsidR="007709A8">
        <w:rPr>
          <w:rFonts w:cstheme="minorHAnsi"/>
        </w:rPr>
        <w:t xml:space="preserve">many </w:t>
      </w:r>
      <w:r w:rsidRPr="007709A8">
        <w:rPr>
          <w:rFonts w:cstheme="minorHAnsi"/>
        </w:rPr>
        <w:t>reactants are kinetically stable; the reaction has a high activation energy so is very slow at room temperature</w:t>
      </w:r>
      <w:r w:rsidR="007709A8">
        <w:rPr>
          <w:rFonts w:cstheme="minorHAnsi"/>
        </w:rPr>
        <w:t>; t</w:t>
      </w:r>
      <w:r w:rsidRPr="007709A8">
        <w:rPr>
          <w:rFonts w:cstheme="minorHAnsi"/>
        </w:rPr>
        <w:t>here are many examples of this in inorganic chemistry:</w:t>
      </w:r>
    </w:p>
    <w:p w:rsidR="005C3EEB" w:rsidRPr="005C3EEB" w:rsidRDefault="005C3EEB" w:rsidP="005C3EEB">
      <w:pPr>
        <w:spacing w:after="0" w:line="240" w:lineRule="auto"/>
        <w:rPr>
          <w:rFonts w:cstheme="minorHAnsi"/>
        </w:rPr>
      </w:pPr>
    </w:p>
    <w:p w:rsidR="005C3EEB" w:rsidRPr="005C3EEB" w:rsidRDefault="005C3EEB" w:rsidP="005C3EEB">
      <w:pPr>
        <w:spacing w:after="0" w:line="240" w:lineRule="auto"/>
        <w:rPr>
          <w:rFonts w:cstheme="minorHAnsi"/>
          <w:lang w:val="pt-BR"/>
        </w:rPr>
      </w:pPr>
      <w:r w:rsidRPr="005C3EEB">
        <w:rPr>
          <w:rFonts w:cstheme="minorHAnsi"/>
          <w:lang w:val="pt-BR"/>
        </w:rPr>
        <w:t>Eg</w:t>
      </w:r>
      <w:r w:rsidRPr="005C3EEB">
        <w:rPr>
          <w:rFonts w:cstheme="minorHAnsi"/>
          <w:lang w:val="pt-BR"/>
        </w:rPr>
        <w:tab/>
        <w:t>Mg(s) + 2H</w:t>
      </w:r>
      <w:r w:rsidRPr="005C3EEB">
        <w:rPr>
          <w:rFonts w:cstheme="minorHAnsi"/>
          <w:vertAlign w:val="subscript"/>
          <w:lang w:val="pt-BR"/>
        </w:rPr>
        <w:t>2</w:t>
      </w:r>
      <w:r w:rsidRPr="005C3EEB">
        <w:rPr>
          <w:rFonts w:cstheme="minorHAnsi"/>
          <w:lang w:val="pt-BR"/>
        </w:rPr>
        <w:t xml:space="preserve">O(l) </w:t>
      </w:r>
      <w:r w:rsidRPr="005C3EEB">
        <w:rPr>
          <w:rFonts w:cstheme="minorHAnsi"/>
        </w:rPr>
        <w:sym w:font="Wingdings" w:char="F0E0"/>
      </w:r>
      <w:r w:rsidRPr="005C3EEB">
        <w:rPr>
          <w:rFonts w:cstheme="minorHAnsi"/>
          <w:lang w:val="pt-BR"/>
        </w:rPr>
        <w:t xml:space="preserve"> Mg</w:t>
      </w:r>
      <w:r w:rsidRPr="005C3EEB">
        <w:rPr>
          <w:rFonts w:cstheme="minorHAnsi"/>
          <w:vertAlign w:val="superscript"/>
          <w:lang w:val="pt-BR"/>
        </w:rPr>
        <w:t>2+</w:t>
      </w:r>
      <w:r w:rsidRPr="005C3EEB">
        <w:rPr>
          <w:rFonts w:cstheme="minorHAnsi"/>
          <w:lang w:val="pt-BR"/>
        </w:rPr>
        <w:t>(aq) + 2OH</w:t>
      </w:r>
      <w:r w:rsidRPr="005C3EEB">
        <w:rPr>
          <w:rFonts w:cstheme="minorHAnsi"/>
          <w:vertAlign w:val="superscript"/>
          <w:lang w:val="pt-BR"/>
        </w:rPr>
        <w:t>-</w:t>
      </w:r>
      <w:r w:rsidRPr="005C3EEB">
        <w:rPr>
          <w:rFonts w:cstheme="minorHAnsi"/>
          <w:lang w:val="pt-BR"/>
        </w:rPr>
        <w:t>(aq) + H</w:t>
      </w:r>
      <w:r w:rsidRPr="005C3EEB">
        <w:rPr>
          <w:rFonts w:cstheme="minorHAnsi"/>
          <w:vertAlign w:val="subscript"/>
          <w:lang w:val="pt-BR"/>
        </w:rPr>
        <w:t>2</w:t>
      </w:r>
      <w:r w:rsidRPr="005C3EEB">
        <w:rPr>
          <w:rFonts w:cstheme="minorHAnsi"/>
          <w:lang w:val="pt-BR"/>
        </w:rPr>
        <w:t>(g)</w:t>
      </w:r>
    </w:p>
    <w:p w:rsidR="005C3EEB" w:rsidRPr="005C3EEB" w:rsidRDefault="005C3EEB" w:rsidP="005C3EEB">
      <w:pPr>
        <w:spacing w:after="0" w:line="240" w:lineRule="auto"/>
        <w:rPr>
          <w:rFonts w:cstheme="minorHAnsi"/>
          <w:lang w:val="pt-BR"/>
        </w:rPr>
      </w:pPr>
      <w:r w:rsidRPr="005C3EEB">
        <w:rPr>
          <w:rFonts w:cstheme="minorHAnsi"/>
          <w:lang w:val="pt-BR"/>
        </w:rPr>
        <w:tab/>
        <w:t>E = -0.42V, E = -2.38V so E</w:t>
      </w:r>
      <w:r w:rsidRPr="005C3EEB">
        <w:rPr>
          <w:rFonts w:cstheme="minorHAnsi"/>
          <w:vertAlign w:val="subscript"/>
          <w:lang w:val="pt-BR"/>
        </w:rPr>
        <w:t>CELL</w:t>
      </w:r>
      <w:r w:rsidRPr="005C3EEB">
        <w:rPr>
          <w:rFonts w:cstheme="minorHAnsi"/>
          <w:lang w:val="pt-BR"/>
        </w:rPr>
        <w:t xml:space="preserve"> = E</w:t>
      </w:r>
      <w:r w:rsidRPr="005C3EEB">
        <w:rPr>
          <w:rFonts w:cstheme="minorHAnsi"/>
          <w:vertAlign w:val="subscript"/>
          <w:lang w:val="pt-BR"/>
        </w:rPr>
        <w:t>r</w:t>
      </w:r>
      <w:r w:rsidRPr="005C3EEB">
        <w:rPr>
          <w:rFonts w:cstheme="minorHAnsi"/>
          <w:lang w:val="pt-BR"/>
        </w:rPr>
        <w:t xml:space="preserve"> - E</w:t>
      </w:r>
      <w:r w:rsidRPr="005C3EEB">
        <w:rPr>
          <w:rFonts w:cstheme="minorHAnsi"/>
          <w:vertAlign w:val="subscript"/>
          <w:lang w:val="pt-BR"/>
        </w:rPr>
        <w:t>o</w:t>
      </w:r>
      <w:r w:rsidRPr="005C3EEB">
        <w:rPr>
          <w:rFonts w:cstheme="minorHAnsi"/>
          <w:lang w:val="pt-BR"/>
        </w:rPr>
        <w:t xml:space="preserve"> = +1.96V</w:t>
      </w:r>
    </w:p>
    <w:p w:rsidR="005C3EEB" w:rsidRPr="005C3EEB" w:rsidRDefault="005C3EEB" w:rsidP="005C3EEB">
      <w:pPr>
        <w:spacing w:after="0" w:line="240" w:lineRule="auto"/>
        <w:rPr>
          <w:rFonts w:cstheme="minorHAnsi"/>
        </w:rPr>
      </w:pPr>
      <w:r w:rsidRPr="005C3EEB">
        <w:rPr>
          <w:rFonts w:cstheme="minorHAnsi"/>
          <w:lang w:val="pt-BR"/>
        </w:rPr>
        <w:tab/>
      </w:r>
      <w:proofErr w:type="gramStart"/>
      <w:r w:rsidRPr="005C3EEB">
        <w:rPr>
          <w:rFonts w:cstheme="minorHAnsi"/>
        </w:rPr>
        <w:t>So</w:t>
      </w:r>
      <w:proofErr w:type="gramEnd"/>
      <w:r w:rsidRPr="005C3EEB">
        <w:rPr>
          <w:rFonts w:cstheme="minorHAnsi"/>
        </w:rPr>
        <w:t xml:space="preserve"> a reaction is expected but no reaction takes place.</w:t>
      </w:r>
    </w:p>
    <w:p w:rsidR="005C3EEB" w:rsidRPr="005C3EEB" w:rsidRDefault="005C3EEB" w:rsidP="005C3EEB">
      <w:pPr>
        <w:spacing w:after="0" w:line="240" w:lineRule="auto"/>
        <w:ind w:left="720"/>
        <w:rPr>
          <w:rFonts w:cstheme="minorHAnsi"/>
        </w:rPr>
      </w:pPr>
      <w:r w:rsidRPr="005C3EEB">
        <w:rPr>
          <w:rFonts w:cstheme="minorHAnsi"/>
        </w:rPr>
        <w:t>This is because the activation energy is too high (magnesium will react with steam and slowly with hot water)</w:t>
      </w:r>
    </w:p>
    <w:p w:rsidR="005C3EEB" w:rsidRDefault="005C3EEB" w:rsidP="005C3EEB">
      <w:pPr>
        <w:spacing w:after="0" w:line="240" w:lineRule="auto"/>
        <w:rPr>
          <w:rFonts w:cstheme="minorHAnsi"/>
        </w:rPr>
      </w:pPr>
    </w:p>
    <w:p w:rsidR="001A7AC3" w:rsidRPr="001A7AC3" w:rsidRDefault="001A7AC3" w:rsidP="00D42817">
      <w:pPr>
        <w:pStyle w:val="ListParagraph"/>
        <w:numPr>
          <w:ilvl w:val="0"/>
          <w:numId w:val="50"/>
        </w:numPr>
        <w:spacing w:after="0" w:line="240" w:lineRule="auto"/>
        <w:rPr>
          <w:rFonts w:cstheme="minorHAnsi"/>
          <w:b/>
        </w:rPr>
      </w:pPr>
      <w:r w:rsidRPr="001A7AC3">
        <w:rPr>
          <w:rFonts w:cstheme="minorHAnsi"/>
          <w:b/>
        </w:rPr>
        <w:t>Cell potential, equilibrium constant and free energy change</w:t>
      </w:r>
    </w:p>
    <w:p w:rsidR="001A7AC3" w:rsidRDefault="001A7AC3" w:rsidP="001A7AC3">
      <w:pPr>
        <w:spacing w:after="0" w:line="240" w:lineRule="auto"/>
        <w:rPr>
          <w:rFonts w:cstheme="minorHAnsi"/>
        </w:rPr>
      </w:pPr>
    </w:p>
    <w:p w:rsidR="001A7AC3" w:rsidRDefault="001A7AC3" w:rsidP="00D42817">
      <w:pPr>
        <w:pStyle w:val="ListParagraph"/>
        <w:numPr>
          <w:ilvl w:val="0"/>
          <w:numId w:val="44"/>
        </w:numPr>
        <w:spacing w:after="0" w:line="240" w:lineRule="auto"/>
        <w:rPr>
          <w:rFonts w:cstheme="minorHAnsi"/>
        </w:rPr>
      </w:pPr>
      <w:r>
        <w:rPr>
          <w:rFonts w:cstheme="minorHAnsi"/>
        </w:rPr>
        <w:t xml:space="preserve">A reaction is feasible if ΔG is negative; a reaction is feasible if </w:t>
      </w:r>
      <w:proofErr w:type="spellStart"/>
      <w:r>
        <w:rPr>
          <w:rFonts w:cstheme="minorHAnsi"/>
        </w:rPr>
        <w:t>E</w:t>
      </w:r>
      <w:r>
        <w:rPr>
          <w:rFonts w:cstheme="minorHAnsi"/>
          <w:vertAlign w:val="subscript"/>
        </w:rPr>
        <w:t>cell</w:t>
      </w:r>
      <w:proofErr w:type="spellEnd"/>
      <w:r>
        <w:rPr>
          <w:rFonts w:cstheme="minorHAnsi"/>
        </w:rPr>
        <w:t xml:space="preserve"> is positive; free energy and cell potential are linked by the expression</w:t>
      </w:r>
      <w:r w:rsidRPr="001A7AC3">
        <w:rPr>
          <w:rFonts w:cstheme="minorHAnsi"/>
        </w:rPr>
        <w:t xml:space="preserve"> </w:t>
      </w:r>
      <w:r w:rsidRPr="001A7AC3">
        <w:rPr>
          <w:rFonts w:cstheme="minorHAnsi"/>
          <w:b/>
        </w:rPr>
        <w:t>ΔG = -</w:t>
      </w:r>
      <w:proofErr w:type="spellStart"/>
      <w:r w:rsidRPr="001A7AC3">
        <w:rPr>
          <w:rFonts w:cstheme="minorHAnsi"/>
          <w:b/>
        </w:rPr>
        <w:t>nFE</w:t>
      </w:r>
      <w:r w:rsidRPr="001A7AC3">
        <w:rPr>
          <w:rFonts w:cstheme="minorHAnsi"/>
          <w:b/>
          <w:vertAlign w:val="subscript"/>
        </w:rPr>
        <w:t>cell</w:t>
      </w:r>
      <w:proofErr w:type="spellEnd"/>
      <w:r>
        <w:rPr>
          <w:rFonts w:cstheme="minorHAnsi"/>
          <w:b/>
        </w:rPr>
        <w:t xml:space="preserve"> </w:t>
      </w:r>
      <w:r w:rsidRPr="001A7AC3">
        <w:rPr>
          <w:rFonts w:cstheme="minorHAnsi"/>
        </w:rPr>
        <w:t>(</w:t>
      </w:r>
      <w:r>
        <w:rPr>
          <w:rFonts w:cstheme="minorHAnsi"/>
        </w:rPr>
        <w:t>n = number of electrons in redox reaction, F = Faraday)</w:t>
      </w:r>
    </w:p>
    <w:p w:rsidR="001A7AC3" w:rsidRDefault="001A7AC3" w:rsidP="001A7AC3">
      <w:pPr>
        <w:pStyle w:val="ListParagraph"/>
        <w:spacing w:after="0" w:line="240" w:lineRule="auto"/>
        <w:rPr>
          <w:rFonts w:cstheme="minorHAnsi"/>
        </w:rPr>
      </w:pPr>
    </w:p>
    <w:p w:rsidR="001A7AC3" w:rsidRDefault="001A7AC3" w:rsidP="00D42817">
      <w:pPr>
        <w:pStyle w:val="ListParagraph"/>
        <w:numPr>
          <w:ilvl w:val="0"/>
          <w:numId w:val="44"/>
        </w:numPr>
        <w:spacing w:after="0" w:line="240" w:lineRule="auto"/>
        <w:rPr>
          <w:rFonts w:cstheme="minorHAnsi"/>
        </w:rPr>
      </w:pPr>
      <w:r>
        <w:rPr>
          <w:rFonts w:cstheme="minorHAnsi"/>
        </w:rPr>
        <w:t>ΔG is also linked to the equilibrium constant of a reaction K</w:t>
      </w:r>
      <w:r>
        <w:rPr>
          <w:rFonts w:cstheme="minorHAnsi"/>
          <w:vertAlign w:val="subscript"/>
        </w:rPr>
        <w:t>c</w:t>
      </w:r>
      <w:r>
        <w:rPr>
          <w:rFonts w:cstheme="minorHAnsi"/>
        </w:rPr>
        <w:t xml:space="preserve"> by the expression </w:t>
      </w:r>
      <w:r w:rsidRPr="001A7AC3">
        <w:rPr>
          <w:rFonts w:cstheme="minorHAnsi"/>
          <w:b/>
        </w:rPr>
        <w:t>ΔG = -</w:t>
      </w:r>
      <w:proofErr w:type="spellStart"/>
      <w:r>
        <w:rPr>
          <w:rFonts w:cstheme="minorHAnsi"/>
          <w:b/>
        </w:rPr>
        <w:t>RTlnK</w:t>
      </w:r>
      <w:r>
        <w:rPr>
          <w:rFonts w:cstheme="minorHAnsi"/>
          <w:b/>
          <w:vertAlign w:val="subscript"/>
        </w:rPr>
        <w:t>c</w:t>
      </w:r>
      <w:proofErr w:type="spellEnd"/>
      <w:r>
        <w:rPr>
          <w:rFonts w:cstheme="minorHAnsi"/>
        </w:rPr>
        <w:t>; if K</w:t>
      </w:r>
      <w:r>
        <w:rPr>
          <w:rFonts w:cstheme="minorHAnsi"/>
          <w:vertAlign w:val="subscript"/>
        </w:rPr>
        <w:t>c</w:t>
      </w:r>
      <w:r>
        <w:rPr>
          <w:rFonts w:cstheme="minorHAnsi"/>
        </w:rPr>
        <w:t xml:space="preserve"> &gt; 1, ΔG = -</w:t>
      </w:r>
      <w:proofErr w:type="spellStart"/>
      <w:r>
        <w:rPr>
          <w:rFonts w:cstheme="minorHAnsi"/>
        </w:rPr>
        <w:t>ve</w:t>
      </w:r>
      <w:proofErr w:type="spellEnd"/>
      <w:r>
        <w:rPr>
          <w:rFonts w:cstheme="minorHAnsi"/>
        </w:rPr>
        <w:t xml:space="preserve"> and if K</w:t>
      </w:r>
      <w:r>
        <w:rPr>
          <w:rFonts w:cstheme="minorHAnsi"/>
          <w:vertAlign w:val="subscript"/>
        </w:rPr>
        <w:t>c</w:t>
      </w:r>
      <w:r>
        <w:rPr>
          <w:rFonts w:cstheme="minorHAnsi"/>
        </w:rPr>
        <w:t xml:space="preserve"> &lt; 1, ΔG = +</w:t>
      </w:r>
      <w:proofErr w:type="spellStart"/>
      <w:r>
        <w:rPr>
          <w:rFonts w:cstheme="minorHAnsi"/>
        </w:rPr>
        <w:t>ve</w:t>
      </w:r>
      <w:proofErr w:type="spellEnd"/>
    </w:p>
    <w:p w:rsidR="001A7AC3" w:rsidRDefault="001A7AC3" w:rsidP="001A7AC3">
      <w:pPr>
        <w:pStyle w:val="ListParagraph"/>
        <w:spacing w:after="0" w:line="240" w:lineRule="auto"/>
        <w:rPr>
          <w:rFonts w:cstheme="minorHAnsi"/>
        </w:rPr>
      </w:pPr>
    </w:p>
    <w:p w:rsidR="001A7AC3" w:rsidRDefault="001A7AC3" w:rsidP="00D42817">
      <w:pPr>
        <w:pStyle w:val="ListParagraph"/>
        <w:numPr>
          <w:ilvl w:val="0"/>
          <w:numId w:val="44"/>
        </w:numPr>
        <w:spacing w:after="0" w:line="240" w:lineRule="auto"/>
        <w:rPr>
          <w:rFonts w:eastAsiaTheme="minorEastAsia" w:cstheme="minorHAnsi"/>
        </w:rPr>
      </w:pPr>
      <w:r>
        <w:rPr>
          <w:rFonts w:cstheme="minorHAnsi"/>
        </w:rPr>
        <w:t xml:space="preserve">It follows that </w:t>
      </w:r>
      <w:proofErr w:type="spellStart"/>
      <w:r w:rsidRPr="001A7AC3">
        <w:rPr>
          <w:rFonts w:cstheme="minorHAnsi"/>
          <w:b/>
        </w:rPr>
        <w:t>E</w:t>
      </w:r>
      <w:r w:rsidRPr="001A7AC3">
        <w:rPr>
          <w:rFonts w:cstheme="minorHAnsi"/>
          <w:b/>
          <w:vertAlign w:val="subscript"/>
        </w:rPr>
        <w:t>cell</w:t>
      </w:r>
      <w:proofErr w:type="spellEnd"/>
      <w:r>
        <w:rPr>
          <w:rFonts w:cstheme="minorHAnsi"/>
        </w:rPr>
        <w:t xml:space="preserve"> = </w:t>
      </w:r>
      <m:oMath>
        <m:f>
          <m:fPr>
            <m:ctrlPr>
              <w:rPr>
                <w:rFonts w:ascii="Cambria Math" w:hAnsi="Cambria Math" w:cstheme="minorHAnsi"/>
                <w:b/>
              </w:rPr>
            </m:ctrlPr>
          </m:fPr>
          <m:num>
            <m:r>
              <m:rPr>
                <m:sty m:val="b"/>
              </m:rPr>
              <w:rPr>
                <w:rFonts w:ascii="Cambria Math" w:hAnsi="Cambria Math" w:cstheme="minorHAnsi"/>
              </w:rPr>
              <m:t>RT</m:t>
            </m:r>
          </m:num>
          <m:den>
            <m:r>
              <m:rPr>
                <m:sty m:val="b"/>
              </m:rPr>
              <w:rPr>
                <w:rFonts w:ascii="Cambria Math" w:hAnsi="Cambria Math" w:cstheme="minorHAnsi"/>
              </w:rPr>
              <m:t>nF</m:t>
            </m:r>
          </m:den>
        </m:f>
      </m:oMath>
      <w:r w:rsidRPr="001A7AC3">
        <w:rPr>
          <w:rFonts w:eastAsiaTheme="minorEastAsia" w:cstheme="minorHAnsi"/>
          <w:b/>
        </w:rPr>
        <w:t>lnK</w:t>
      </w:r>
      <w:r w:rsidRPr="001A7AC3">
        <w:rPr>
          <w:rFonts w:eastAsiaTheme="minorEastAsia" w:cstheme="minorHAnsi"/>
          <w:b/>
          <w:vertAlign w:val="subscript"/>
        </w:rPr>
        <w:t>c</w:t>
      </w:r>
    </w:p>
    <w:p w:rsidR="008D5313" w:rsidRPr="008D5313" w:rsidRDefault="008D5313" w:rsidP="008D5313">
      <w:pPr>
        <w:pStyle w:val="ListParagraph"/>
        <w:spacing w:after="0" w:line="240" w:lineRule="auto"/>
        <w:rPr>
          <w:rFonts w:eastAsiaTheme="minorEastAsia" w:cstheme="minorHAnsi"/>
        </w:rPr>
      </w:pPr>
    </w:p>
    <w:tbl>
      <w:tblPr>
        <w:tblStyle w:val="TableGrid"/>
        <w:tblW w:w="0" w:type="auto"/>
        <w:tblInd w:w="137" w:type="dxa"/>
        <w:tblLook w:val="04A0" w:firstRow="1" w:lastRow="0" w:firstColumn="1" w:lastColumn="0" w:noHBand="0" w:noVBand="1"/>
      </w:tblPr>
      <w:tblGrid>
        <w:gridCol w:w="10653"/>
      </w:tblGrid>
      <w:tr w:rsidR="008D5313" w:rsidTr="008D5313">
        <w:tc>
          <w:tcPr>
            <w:tcW w:w="10653" w:type="dxa"/>
          </w:tcPr>
          <w:p w:rsidR="008D5313" w:rsidRDefault="008D5313" w:rsidP="008D5313">
            <w:pPr>
              <w:rPr>
                <w:rFonts w:eastAsiaTheme="minorEastAsia" w:cstheme="minorHAnsi"/>
              </w:rPr>
            </w:pPr>
            <w:r>
              <w:rPr>
                <w:rFonts w:eastAsiaTheme="minorEastAsia" w:cstheme="minorHAnsi"/>
              </w:rPr>
              <w:t>Example: the reaction Fe</w:t>
            </w:r>
            <w:r>
              <w:rPr>
                <w:rFonts w:eastAsiaTheme="minorEastAsia" w:cstheme="minorHAnsi"/>
                <w:vertAlign w:val="superscript"/>
              </w:rPr>
              <w:t>2+</w:t>
            </w:r>
            <w:r>
              <w:rPr>
                <w:rFonts w:eastAsiaTheme="minorEastAsia" w:cstheme="minorHAnsi"/>
              </w:rPr>
              <w:t xml:space="preserve"> + Ag</w:t>
            </w:r>
            <w:r>
              <w:rPr>
                <w:rFonts w:eastAsiaTheme="minorEastAsia" w:cstheme="minorHAnsi"/>
                <w:vertAlign w:val="superscript"/>
              </w:rPr>
              <w:t>+</w:t>
            </w:r>
            <w:r>
              <w:rPr>
                <w:rFonts w:eastAsiaTheme="minorEastAsia" w:cstheme="minorHAnsi"/>
              </w:rPr>
              <w:t xml:space="preserve"> </w:t>
            </w:r>
            <w:r w:rsidRPr="001A7AC3">
              <w:rPr>
                <w:rFonts w:eastAsiaTheme="minorEastAsia" w:cstheme="minorHAnsi"/>
              </w:rPr>
              <w:sym w:font="Wingdings" w:char="F0E0"/>
            </w:r>
            <w:r>
              <w:rPr>
                <w:rFonts w:eastAsiaTheme="minorEastAsia" w:cstheme="minorHAnsi"/>
              </w:rPr>
              <w:t xml:space="preserve"> Fe</w:t>
            </w:r>
            <w:r>
              <w:rPr>
                <w:rFonts w:eastAsiaTheme="minorEastAsia" w:cstheme="minorHAnsi"/>
                <w:vertAlign w:val="superscript"/>
              </w:rPr>
              <w:t>3+</w:t>
            </w:r>
            <w:r>
              <w:rPr>
                <w:rFonts w:eastAsiaTheme="minorEastAsia" w:cstheme="minorHAnsi"/>
              </w:rPr>
              <w:t xml:space="preserve"> + Ag has an </w:t>
            </w:r>
            <w:proofErr w:type="spellStart"/>
            <w:r>
              <w:rPr>
                <w:rFonts w:eastAsiaTheme="minorEastAsia" w:cstheme="minorHAnsi"/>
              </w:rPr>
              <w:t>E</w:t>
            </w:r>
            <w:r>
              <w:rPr>
                <w:rFonts w:eastAsiaTheme="minorEastAsia" w:cstheme="minorHAnsi"/>
                <w:vertAlign w:val="superscript"/>
              </w:rPr>
              <w:t>o</w:t>
            </w:r>
            <w:r>
              <w:rPr>
                <w:rFonts w:eastAsiaTheme="minorEastAsia" w:cstheme="minorHAnsi"/>
                <w:vertAlign w:val="subscript"/>
              </w:rPr>
              <w:t>cell</w:t>
            </w:r>
            <w:proofErr w:type="spellEnd"/>
            <w:r>
              <w:rPr>
                <w:rFonts w:eastAsiaTheme="minorEastAsia" w:cstheme="minorHAnsi"/>
              </w:rPr>
              <w:t xml:space="preserve"> of +0.03 V; calculate ΔG and K</w:t>
            </w:r>
            <w:r>
              <w:rPr>
                <w:rFonts w:eastAsiaTheme="minorEastAsia" w:cstheme="minorHAnsi"/>
                <w:vertAlign w:val="subscript"/>
              </w:rPr>
              <w:t>c</w:t>
            </w:r>
            <w:r>
              <w:rPr>
                <w:rFonts w:eastAsiaTheme="minorEastAsia" w:cstheme="minorHAnsi"/>
              </w:rPr>
              <w:t xml:space="preserve"> for the reaction</w:t>
            </w:r>
          </w:p>
          <w:p w:rsidR="008D5313" w:rsidRPr="001A7AC3" w:rsidRDefault="008D5313" w:rsidP="008D5313">
            <w:pPr>
              <w:pStyle w:val="ListParagraph"/>
              <w:numPr>
                <w:ilvl w:val="0"/>
                <w:numId w:val="9"/>
              </w:numPr>
              <w:rPr>
                <w:rFonts w:eastAsiaTheme="minorEastAsia" w:cstheme="minorHAnsi"/>
              </w:rPr>
            </w:pPr>
            <w:r w:rsidRPr="001A7AC3">
              <w:rPr>
                <w:rFonts w:cstheme="minorHAnsi"/>
              </w:rPr>
              <w:t>ΔG = -</w:t>
            </w:r>
            <w:proofErr w:type="spellStart"/>
            <w:r w:rsidRPr="001A7AC3">
              <w:rPr>
                <w:rFonts w:cstheme="minorHAnsi"/>
              </w:rPr>
              <w:t>nFE</w:t>
            </w:r>
            <w:r w:rsidRPr="001A7AC3">
              <w:rPr>
                <w:rFonts w:cstheme="minorHAnsi"/>
                <w:vertAlign w:val="subscript"/>
              </w:rPr>
              <w:t>cell</w:t>
            </w:r>
            <w:proofErr w:type="spellEnd"/>
            <w:r>
              <w:rPr>
                <w:rFonts w:cstheme="minorHAnsi"/>
              </w:rPr>
              <w:t xml:space="preserve"> = -1 x 96500 x 0.03 = -2895 Jmol</w:t>
            </w:r>
            <w:r>
              <w:rPr>
                <w:rFonts w:cstheme="minorHAnsi"/>
                <w:vertAlign w:val="superscript"/>
              </w:rPr>
              <w:t>-1</w:t>
            </w:r>
            <w:r>
              <w:rPr>
                <w:rFonts w:cstheme="minorHAnsi"/>
              </w:rPr>
              <w:t xml:space="preserve"> = -2.9 kJmol</w:t>
            </w:r>
            <w:r>
              <w:rPr>
                <w:rFonts w:cstheme="minorHAnsi"/>
                <w:vertAlign w:val="superscript"/>
              </w:rPr>
              <w:t>-1</w:t>
            </w:r>
          </w:p>
          <w:p w:rsidR="008D5313" w:rsidRPr="001A7AC3" w:rsidRDefault="008D5313" w:rsidP="008D5313">
            <w:pPr>
              <w:pStyle w:val="ListParagraph"/>
              <w:numPr>
                <w:ilvl w:val="0"/>
                <w:numId w:val="9"/>
              </w:numPr>
              <w:rPr>
                <w:rFonts w:eastAsiaTheme="minorEastAsia" w:cstheme="minorHAnsi"/>
              </w:rPr>
            </w:pPr>
            <w:r>
              <w:rPr>
                <w:rFonts w:eastAsiaTheme="minorEastAsia" w:cstheme="minorHAnsi"/>
              </w:rPr>
              <w:t>K</w:t>
            </w:r>
            <w:r>
              <w:rPr>
                <w:rFonts w:eastAsiaTheme="minorEastAsia" w:cstheme="minorHAnsi"/>
                <w:vertAlign w:val="subscript"/>
              </w:rPr>
              <w:t>c</w:t>
            </w:r>
            <w:r>
              <w:rPr>
                <w:rFonts w:eastAsiaTheme="minorEastAsia" w:cstheme="minorHAnsi"/>
              </w:rPr>
              <w:t xml:space="preserve"> = </w:t>
            </w:r>
            <w:proofErr w:type="gramStart"/>
            <w:r>
              <w:rPr>
                <w:rFonts w:eastAsiaTheme="minorEastAsia" w:cstheme="minorHAnsi"/>
              </w:rPr>
              <w:t>exp(</w:t>
            </w:r>
            <w:proofErr w:type="gramEnd"/>
            <m:oMath>
              <m:f>
                <m:fPr>
                  <m:ctrlPr>
                    <w:rPr>
                      <w:rFonts w:ascii="Cambria Math" w:eastAsiaTheme="minorEastAsia" w:hAnsi="Cambria Math" w:cstheme="minorHAnsi"/>
                    </w:rPr>
                  </m:ctrlPr>
                </m:fPr>
                <m:num>
                  <m:r>
                    <m:rPr>
                      <m:sty m:val="p"/>
                    </m:rPr>
                    <w:rPr>
                      <w:rFonts w:ascii="Cambria Math" w:eastAsiaTheme="minorEastAsia" w:hAnsi="Cambria Math" w:cstheme="minorHAnsi"/>
                    </w:rPr>
                    <m:t>nF</m:t>
                  </m:r>
                  <m:sSub>
                    <m:sSubPr>
                      <m:ctrlPr>
                        <w:rPr>
                          <w:rFonts w:ascii="Cambria Math" w:eastAsiaTheme="minorEastAsia" w:hAnsi="Cambria Math" w:cstheme="minorHAnsi"/>
                        </w:rPr>
                      </m:ctrlPr>
                    </m:sSubPr>
                    <m:e>
                      <m:r>
                        <m:rPr>
                          <m:sty m:val="p"/>
                        </m:rPr>
                        <w:rPr>
                          <w:rFonts w:ascii="Cambria Math" w:eastAsiaTheme="minorEastAsia" w:hAnsi="Cambria Math" w:cstheme="minorHAnsi"/>
                        </w:rPr>
                        <m:t>E</m:t>
                      </m:r>
                    </m:e>
                    <m:sub>
                      <m:r>
                        <m:rPr>
                          <m:sty m:val="p"/>
                        </m:rPr>
                        <w:rPr>
                          <w:rFonts w:ascii="Cambria Math" w:eastAsiaTheme="minorEastAsia" w:hAnsi="Cambria Math" w:cstheme="minorHAnsi"/>
                        </w:rPr>
                        <m:t>cell</m:t>
                      </m:r>
                    </m:sub>
                  </m:sSub>
                </m:num>
                <m:den>
                  <m:r>
                    <m:rPr>
                      <m:sty m:val="p"/>
                    </m:rPr>
                    <w:rPr>
                      <w:rFonts w:ascii="Cambria Math" w:eastAsiaTheme="minorEastAsia" w:hAnsi="Cambria Math" w:cstheme="minorHAnsi"/>
                    </w:rPr>
                    <m:t>RT</m:t>
                  </m:r>
                </m:den>
              </m:f>
            </m:oMath>
            <w:r>
              <w:rPr>
                <w:rFonts w:eastAsiaTheme="minorEastAsia" w:cstheme="minorHAnsi"/>
              </w:rPr>
              <w:t>) = 3.22</w:t>
            </w:r>
          </w:p>
          <w:p w:rsidR="008D5313" w:rsidRPr="008D5313" w:rsidRDefault="008D5313" w:rsidP="008D5313">
            <w:pPr>
              <w:rPr>
                <w:rFonts w:eastAsiaTheme="minorEastAsia" w:cstheme="minorHAnsi"/>
              </w:rPr>
            </w:pPr>
          </w:p>
        </w:tc>
      </w:tr>
    </w:tbl>
    <w:p w:rsidR="008D5313" w:rsidRPr="001A7AC3" w:rsidRDefault="008D5313" w:rsidP="001A7AC3">
      <w:pPr>
        <w:pStyle w:val="ListParagraph"/>
        <w:rPr>
          <w:rFonts w:eastAsiaTheme="minorEastAsia" w:cstheme="minorHAnsi"/>
        </w:rPr>
      </w:pPr>
    </w:p>
    <w:p w:rsidR="001A7AC3" w:rsidRPr="001A7AC3" w:rsidRDefault="001A7AC3" w:rsidP="001A7AC3">
      <w:pPr>
        <w:spacing w:after="0" w:line="240" w:lineRule="auto"/>
        <w:rPr>
          <w:rFonts w:eastAsiaTheme="minorEastAsia" w:cstheme="minorHAnsi"/>
        </w:rPr>
      </w:pPr>
    </w:p>
    <w:p w:rsidR="001A7AC3" w:rsidRPr="001A7AC3" w:rsidRDefault="001A7AC3" w:rsidP="001A7AC3">
      <w:pPr>
        <w:pStyle w:val="ListParagraph"/>
        <w:spacing w:after="0" w:line="240" w:lineRule="auto"/>
        <w:rPr>
          <w:rFonts w:cstheme="minorHAnsi"/>
        </w:rPr>
      </w:pPr>
    </w:p>
    <w:p w:rsidR="005C3EEB" w:rsidRPr="005C3EEB" w:rsidRDefault="005C3EEB" w:rsidP="005C3EEB">
      <w:pPr>
        <w:spacing w:after="0" w:line="240" w:lineRule="auto"/>
        <w:rPr>
          <w:rFonts w:cstheme="minorHAnsi"/>
        </w:rPr>
      </w:pPr>
    </w:p>
    <w:p w:rsidR="005C3EEB" w:rsidRPr="005C3EEB" w:rsidRDefault="005C3EEB" w:rsidP="005C3EEB">
      <w:pPr>
        <w:spacing w:after="0" w:line="240" w:lineRule="auto"/>
        <w:rPr>
          <w:rFonts w:cstheme="minorHAnsi"/>
          <w:b/>
        </w:rPr>
      </w:pPr>
      <w:r w:rsidRPr="005C3EEB">
        <w:rPr>
          <w:rFonts w:cstheme="minorHAnsi"/>
          <w:b/>
        </w:rPr>
        <w:br w:type="page"/>
      </w:r>
    </w:p>
    <w:p w:rsidR="00FF581E" w:rsidRPr="00845BFA" w:rsidRDefault="00845BFA" w:rsidP="00E42B95">
      <w:pPr>
        <w:pStyle w:val="Header"/>
        <w:tabs>
          <w:tab w:val="clear" w:pos="4680"/>
          <w:tab w:val="clear" w:pos="9360"/>
        </w:tabs>
        <w:rPr>
          <w:rFonts w:cstheme="minorHAnsi"/>
          <w:b/>
        </w:rPr>
      </w:pPr>
      <w:r w:rsidRPr="00845BFA">
        <w:rPr>
          <w:rFonts w:cstheme="minorHAnsi"/>
          <w:b/>
        </w:rPr>
        <w:lastRenderedPageBreak/>
        <w:t>Questions</w:t>
      </w:r>
    </w:p>
    <w:p w:rsidR="00845BFA" w:rsidRDefault="00845BFA" w:rsidP="00E42B95">
      <w:pPr>
        <w:pStyle w:val="Header"/>
        <w:tabs>
          <w:tab w:val="clear" w:pos="4680"/>
          <w:tab w:val="clear" w:pos="9360"/>
        </w:tabs>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9"/>
        <w:gridCol w:w="9377"/>
      </w:tblGrid>
      <w:tr w:rsidR="0022165A" w:rsidTr="00CE725E">
        <w:tc>
          <w:tcPr>
            <w:tcW w:w="704" w:type="dxa"/>
          </w:tcPr>
          <w:p w:rsidR="0022165A" w:rsidRPr="0022165A" w:rsidRDefault="0022165A" w:rsidP="00E42B95">
            <w:pPr>
              <w:pStyle w:val="Header"/>
              <w:tabs>
                <w:tab w:val="clear" w:pos="4680"/>
                <w:tab w:val="clear" w:pos="9360"/>
              </w:tabs>
              <w:rPr>
                <w:rFonts w:cstheme="minorHAnsi"/>
                <w:b/>
              </w:rPr>
            </w:pPr>
            <w:r w:rsidRPr="0022165A">
              <w:rPr>
                <w:rFonts w:cstheme="minorHAnsi"/>
                <w:b/>
              </w:rPr>
              <w:t>1.1</w:t>
            </w:r>
          </w:p>
        </w:tc>
        <w:tc>
          <w:tcPr>
            <w:tcW w:w="10086" w:type="dxa"/>
            <w:gridSpan w:val="2"/>
          </w:tcPr>
          <w:p w:rsidR="0022165A" w:rsidRPr="0022165A" w:rsidRDefault="0022165A" w:rsidP="00E42B95">
            <w:pPr>
              <w:autoSpaceDE w:val="0"/>
              <w:autoSpaceDN w:val="0"/>
              <w:adjustRightInd w:val="0"/>
              <w:rPr>
                <w:szCs w:val="24"/>
              </w:rPr>
            </w:pPr>
            <w:r>
              <w:rPr>
                <w:szCs w:val="24"/>
              </w:rPr>
              <w:t>The combustion of methane is an exothermic reaction: CH</w:t>
            </w:r>
            <w:r>
              <w:rPr>
                <w:szCs w:val="24"/>
                <w:vertAlign w:val="subscript"/>
              </w:rPr>
              <w:t>4</w:t>
            </w:r>
            <w:r>
              <w:rPr>
                <w:szCs w:val="24"/>
              </w:rPr>
              <w:t xml:space="preserve"> + 2O</w:t>
            </w:r>
            <w:r>
              <w:rPr>
                <w:szCs w:val="24"/>
                <w:vertAlign w:val="subscript"/>
              </w:rPr>
              <w:t>2</w:t>
            </w:r>
            <w:r>
              <w:rPr>
                <w:szCs w:val="24"/>
              </w:rPr>
              <w:t xml:space="preserve"> </w:t>
            </w:r>
            <w:r w:rsidRPr="00785FD8">
              <w:rPr>
                <w:szCs w:val="24"/>
              </w:rPr>
              <w:sym w:font="Wingdings" w:char="F0E0"/>
            </w:r>
            <w:r>
              <w:rPr>
                <w:szCs w:val="24"/>
              </w:rPr>
              <w:t xml:space="preserve"> CO</w:t>
            </w:r>
            <w:r>
              <w:rPr>
                <w:szCs w:val="24"/>
                <w:vertAlign w:val="subscript"/>
              </w:rPr>
              <w:t>2</w:t>
            </w:r>
            <w:r>
              <w:rPr>
                <w:szCs w:val="24"/>
              </w:rPr>
              <w:t xml:space="preserve"> + 2H</w:t>
            </w:r>
            <w:r>
              <w:rPr>
                <w:szCs w:val="24"/>
                <w:vertAlign w:val="subscript"/>
              </w:rPr>
              <w:t>2</w:t>
            </w:r>
            <w:r>
              <w:rPr>
                <w:szCs w:val="24"/>
              </w:rPr>
              <w:t>O</w:t>
            </w:r>
            <w:r>
              <w:rPr>
                <w:szCs w:val="24"/>
              </w:rPr>
              <w:tab/>
              <w:t>ΔH = -890 kJmol</w:t>
            </w:r>
            <w:r>
              <w:rPr>
                <w:szCs w:val="24"/>
                <w:vertAlign w:val="superscript"/>
              </w:rPr>
              <w:t>-1</w:t>
            </w:r>
          </w:p>
        </w:tc>
      </w:tr>
      <w:tr w:rsidR="0022165A" w:rsidTr="00CE725E">
        <w:tc>
          <w:tcPr>
            <w:tcW w:w="704" w:type="dxa"/>
          </w:tcPr>
          <w:p w:rsidR="0022165A" w:rsidRDefault="0022165A" w:rsidP="00E42B95">
            <w:pPr>
              <w:pStyle w:val="Header"/>
              <w:tabs>
                <w:tab w:val="clear" w:pos="4680"/>
                <w:tab w:val="clear" w:pos="9360"/>
              </w:tabs>
              <w:rPr>
                <w:rFonts w:cstheme="minorHAnsi"/>
              </w:rPr>
            </w:pPr>
          </w:p>
        </w:tc>
        <w:tc>
          <w:tcPr>
            <w:tcW w:w="709" w:type="dxa"/>
          </w:tcPr>
          <w:p w:rsidR="0022165A" w:rsidRDefault="0022165A" w:rsidP="00E42B95">
            <w:pPr>
              <w:pStyle w:val="Header"/>
              <w:tabs>
                <w:tab w:val="clear" w:pos="4680"/>
                <w:tab w:val="clear" w:pos="9360"/>
              </w:tabs>
              <w:rPr>
                <w:rFonts w:cstheme="minorHAnsi"/>
              </w:rPr>
            </w:pPr>
            <w:r>
              <w:rPr>
                <w:rFonts w:cstheme="minorHAnsi"/>
              </w:rPr>
              <w:t>(a)</w:t>
            </w:r>
          </w:p>
        </w:tc>
        <w:tc>
          <w:tcPr>
            <w:tcW w:w="9377" w:type="dxa"/>
          </w:tcPr>
          <w:p w:rsidR="0022165A" w:rsidRPr="0022165A" w:rsidRDefault="0022165A" w:rsidP="00E42B95">
            <w:pPr>
              <w:autoSpaceDE w:val="0"/>
              <w:autoSpaceDN w:val="0"/>
              <w:adjustRightInd w:val="0"/>
              <w:rPr>
                <w:szCs w:val="24"/>
              </w:rPr>
            </w:pPr>
            <w:r w:rsidRPr="00E9460F">
              <w:rPr>
                <w:szCs w:val="24"/>
              </w:rPr>
              <w:t>What</w:t>
            </w:r>
            <w:r>
              <w:rPr>
                <w:szCs w:val="24"/>
              </w:rPr>
              <w:t xml:space="preserve"> will be the enthalpy change for the following reaction? </w:t>
            </w:r>
            <w:r w:rsidRPr="00E9460F">
              <w:rPr>
                <w:szCs w:val="24"/>
              </w:rPr>
              <w:t>CO</w:t>
            </w:r>
            <w:r w:rsidRPr="00E9460F">
              <w:rPr>
                <w:szCs w:val="24"/>
                <w:vertAlign w:val="subscript"/>
              </w:rPr>
              <w:t>2</w:t>
            </w:r>
            <w:r w:rsidRPr="00E9460F">
              <w:rPr>
                <w:szCs w:val="24"/>
              </w:rPr>
              <w:t xml:space="preserve"> + 2H</w:t>
            </w:r>
            <w:r w:rsidRPr="00E9460F">
              <w:rPr>
                <w:szCs w:val="24"/>
                <w:vertAlign w:val="subscript"/>
              </w:rPr>
              <w:t>2</w:t>
            </w:r>
            <w:r w:rsidRPr="00E9460F">
              <w:rPr>
                <w:szCs w:val="24"/>
              </w:rPr>
              <w:t xml:space="preserve">O </w:t>
            </w:r>
            <w:r w:rsidRPr="007E54D7">
              <w:rPr>
                <w:szCs w:val="24"/>
              </w:rPr>
              <w:sym w:font="Wingdings" w:char="F0E0"/>
            </w:r>
            <w:r w:rsidRPr="00E9460F">
              <w:rPr>
                <w:szCs w:val="24"/>
              </w:rPr>
              <w:t xml:space="preserve"> CH</w:t>
            </w:r>
            <w:r w:rsidRPr="00E9460F">
              <w:rPr>
                <w:szCs w:val="24"/>
                <w:vertAlign w:val="subscript"/>
              </w:rPr>
              <w:t>4</w:t>
            </w:r>
            <w:r w:rsidRPr="00E9460F">
              <w:rPr>
                <w:szCs w:val="24"/>
              </w:rPr>
              <w:t xml:space="preserve"> + 2O</w:t>
            </w:r>
            <w:r w:rsidRPr="00E9460F">
              <w:rPr>
                <w:szCs w:val="24"/>
                <w:vertAlign w:val="subscript"/>
              </w:rPr>
              <w:t>2</w:t>
            </w:r>
          </w:p>
        </w:tc>
      </w:tr>
      <w:tr w:rsidR="0022165A" w:rsidTr="00CE725E">
        <w:tc>
          <w:tcPr>
            <w:tcW w:w="704" w:type="dxa"/>
          </w:tcPr>
          <w:p w:rsidR="0022165A" w:rsidRDefault="0022165A" w:rsidP="00E42B95">
            <w:pPr>
              <w:pStyle w:val="Header"/>
              <w:tabs>
                <w:tab w:val="clear" w:pos="4680"/>
                <w:tab w:val="clear" w:pos="9360"/>
              </w:tabs>
              <w:rPr>
                <w:rFonts w:cstheme="minorHAnsi"/>
              </w:rPr>
            </w:pPr>
          </w:p>
        </w:tc>
        <w:tc>
          <w:tcPr>
            <w:tcW w:w="709" w:type="dxa"/>
          </w:tcPr>
          <w:p w:rsidR="0022165A" w:rsidRDefault="0022165A" w:rsidP="00E42B95">
            <w:pPr>
              <w:pStyle w:val="Header"/>
              <w:tabs>
                <w:tab w:val="clear" w:pos="4680"/>
                <w:tab w:val="clear" w:pos="9360"/>
              </w:tabs>
              <w:rPr>
                <w:rFonts w:cstheme="minorHAnsi"/>
              </w:rPr>
            </w:pPr>
            <w:r>
              <w:rPr>
                <w:rFonts w:cstheme="minorHAnsi"/>
              </w:rPr>
              <w:t>(b)</w:t>
            </w:r>
          </w:p>
        </w:tc>
        <w:tc>
          <w:tcPr>
            <w:tcW w:w="9377" w:type="dxa"/>
          </w:tcPr>
          <w:p w:rsidR="0022165A" w:rsidRPr="0022165A" w:rsidRDefault="0022165A" w:rsidP="00E42B95">
            <w:pPr>
              <w:autoSpaceDE w:val="0"/>
              <w:autoSpaceDN w:val="0"/>
              <w:adjustRightInd w:val="0"/>
              <w:rPr>
                <w:szCs w:val="24"/>
              </w:rPr>
            </w:pPr>
            <w:r>
              <w:rPr>
                <w:szCs w:val="24"/>
              </w:rPr>
              <w:t>Calculate the heat energy released when 100 g of methane is burned</w:t>
            </w:r>
          </w:p>
        </w:tc>
      </w:tr>
      <w:tr w:rsidR="0022165A" w:rsidTr="00CE725E">
        <w:tc>
          <w:tcPr>
            <w:tcW w:w="704" w:type="dxa"/>
          </w:tcPr>
          <w:p w:rsidR="0022165A" w:rsidRDefault="0022165A" w:rsidP="00E42B95">
            <w:pPr>
              <w:pStyle w:val="Header"/>
              <w:tabs>
                <w:tab w:val="clear" w:pos="4680"/>
                <w:tab w:val="clear" w:pos="9360"/>
              </w:tabs>
              <w:rPr>
                <w:rFonts w:cstheme="minorHAnsi"/>
              </w:rPr>
            </w:pPr>
          </w:p>
        </w:tc>
        <w:tc>
          <w:tcPr>
            <w:tcW w:w="709" w:type="dxa"/>
          </w:tcPr>
          <w:p w:rsidR="0022165A" w:rsidRDefault="0022165A" w:rsidP="00E42B95">
            <w:pPr>
              <w:pStyle w:val="Header"/>
              <w:tabs>
                <w:tab w:val="clear" w:pos="4680"/>
                <w:tab w:val="clear" w:pos="9360"/>
              </w:tabs>
              <w:rPr>
                <w:rFonts w:cstheme="minorHAnsi"/>
              </w:rPr>
            </w:pPr>
            <w:r>
              <w:rPr>
                <w:rFonts w:cstheme="minorHAnsi"/>
              </w:rPr>
              <w:t>(c)</w:t>
            </w:r>
          </w:p>
        </w:tc>
        <w:tc>
          <w:tcPr>
            <w:tcW w:w="9377" w:type="dxa"/>
          </w:tcPr>
          <w:p w:rsidR="0022165A" w:rsidRPr="0022165A" w:rsidRDefault="0022165A" w:rsidP="00E42B95">
            <w:pPr>
              <w:autoSpaceDE w:val="0"/>
              <w:autoSpaceDN w:val="0"/>
              <w:adjustRightInd w:val="0"/>
              <w:rPr>
                <w:szCs w:val="24"/>
              </w:rPr>
            </w:pPr>
            <w:r w:rsidRPr="00E9460F">
              <w:rPr>
                <w:szCs w:val="24"/>
              </w:rPr>
              <w:t>Calculate the heat energy released when 500 cm</w:t>
            </w:r>
            <w:r w:rsidRPr="00E9460F">
              <w:rPr>
                <w:szCs w:val="24"/>
                <w:vertAlign w:val="superscript"/>
              </w:rPr>
              <w:t>3</w:t>
            </w:r>
            <w:r w:rsidRPr="00E9460F">
              <w:rPr>
                <w:szCs w:val="24"/>
              </w:rPr>
              <w:t xml:space="preserve"> of methane is burned at 298 K and 300 kPa</w:t>
            </w:r>
          </w:p>
        </w:tc>
      </w:tr>
      <w:tr w:rsidR="0022165A" w:rsidTr="00CE725E">
        <w:tc>
          <w:tcPr>
            <w:tcW w:w="704" w:type="dxa"/>
          </w:tcPr>
          <w:p w:rsidR="0022165A" w:rsidRDefault="0022165A" w:rsidP="00E42B95">
            <w:pPr>
              <w:pStyle w:val="Header"/>
              <w:tabs>
                <w:tab w:val="clear" w:pos="4680"/>
                <w:tab w:val="clear" w:pos="9360"/>
              </w:tabs>
              <w:rPr>
                <w:rFonts w:cstheme="minorHAnsi"/>
              </w:rPr>
            </w:pPr>
          </w:p>
        </w:tc>
        <w:tc>
          <w:tcPr>
            <w:tcW w:w="709" w:type="dxa"/>
          </w:tcPr>
          <w:p w:rsidR="0022165A" w:rsidRDefault="0022165A" w:rsidP="00E42B95">
            <w:pPr>
              <w:pStyle w:val="Header"/>
              <w:tabs>
                <w:tab w:val="clear" w:pos="4680"/>
                <w:tab w:val="clear" w:pos="9360"/>
              </w:tabs>
              <w:rPr>
                <w:rFonts w:cstheme="minorHAnsi"/>
              </w:rPr>
            </w:pPr>
            <w:r>
              <w:rPr>
                <w:rFonts w:cstheme="minorHAnsi"/>
              </w:rPr>
              <w:t>(d)</w:t>
            </w:r>
          </w:p>
        </w:tc>
        <w:tc>
          <w:tcPr>
            <w:tcW w:w="9377" w:type="dxa"/>
          </w:tcPr>
          <w:p w:rsidR="0022165A" w:rsidRPr="00E629EA" w:rsidRDefault="0022165A" w:rsidP="00E42B95">
            <w:pPr>
              <w:autoSpaceDE w:val="0"/>
              <w:autoSpaceDN w:val="0"/>
              <w:adjustRightInd w:val="0"/>
              <w:rPr>
                <w:szCs w:val="24"/>
              </w:rPr>
            </w:pPr>
            <w:r w:rsidRPr="00E9460F">
              <w:rPr>
                <w:szCs w:val="24"/>
              </w:rPr>
              <w:t>Calculate the mass of methane required to p</w:t>
            </w:r>
            <w:r>
              <w:rPr>
                <w:szCs w:val="24"/>
              </w:rPr>
              <w:t>roduce 50,000 kJ of heat energy</w:t>
            </w:r>
          </w:p>
          <w:p w:rsidR="0022165A" w:rsidRDefault="0022165A" w:rsidP="00E42B95">
            <w:pPr>
              <w:pStyle w:val="Header"/>
              <w:tabs>
                <w:tab w:val="clear" w:pos="4680"/>
                <w:tab w:val="clear" w:pos="9360"/>
              </w:tabs>
              <w:rPr>
                <w:rFonts w:cstheme="minorHAnsi"/>
              </w:rPr>
            </w:pPr>
          </w:p>
        </w:tc>
      </w:tr>
      <w:tr w:rsidR="0022165A" w:rsidTr="00CE725E">
        <w:tc>
          <w:tcPr>
            <w:tcW w:w="704" w:type="dxa"/>
          </w:tcPr>
          <w:p w:rsidR="0022165A" w:rsidRPr="0022165A" w:rsidRDefault="0022165A" w:rsidP="00E42B95">
            <w:pPr>
              <w:pStyle w:val="Header"/>
              <w:tabs>
                <w:tab w:val="clear" w:pos="4680"/>
                <w:tab w:val="clear" w:pos="9360"/>
              </w:tabs>
              <w:rPr>
                <w:rFonts w:cstheme="minorHAnsi"/>
                <w:b/>
              </w:rPr>
            </w:pPr>
            <w:r>
              <w:rPr>
                <w:rFonts w:cstheme="minorHAnsi"/>
                <w:b/>
              </w:rPr>
              <w:t>1</w:t>
            </w:r>
            <w:r w:rsidRPr="0022165A">
              <w:rPr>
                <w:rFonts w:cstheme="minorHAnsi"/>
                <w:b/>
              </w:rPr>
              <w:t>.</w:t>
            </w:r>
            <w:r>
              <w:rPr>
                <w:rFonts w:cstheme="minorHAnsi"/>
                <w:b/>
              </w:rPr>
              <w:t>2</w:t>
            </w:r>
          </w:p>
        </w:tc>
        <w:tc>
          <w:tcPr>
            <w:tcW w:w="10086" w:type="dxa"/>
            <w:gridSpan w:val="2"/>
          </w:tcPr>
          <w:p w:rsidR="0022165A" w:rsidRPr="0022165A" w:rsidRDefault="0022165A" w:rsidP="00E42B95">
            <w:pPr>
              <w:autoSpaceDE w:val="0"/>
              <w:autoSpaceDN w:val="0"/>
              <w:adjustRightInd w:val="0"/>
              <w:rPr>
                <w:szCs w:val="24"/>
              </w:rPr>
            </w:pPr>
            <w:r w:rsidRPr="0022165A">
              <w:rPr>
                <w:szCs w:val="24"/>
              </w:rPr>
              <w:t>Photosynthesis is an endothermic reaction:</w:t>
            </w:r>
            <w:r>
              <w:rPr>
                <w:szCs w:val="24"/>
              </w:rPr>
              <w:t xml:space="preserve"> </w:t>
            </w:r>
            <w:r w:rsidRPr="00E9460F">
              <w:rPr>
                <w:szCs w:val="24"/>
              </w:rPr>
              <w:t>6CO</w:t>
            </w:r>
            <w:r w:rsidRPr="00E9460F">
              <w:rPr>
                <w:szCs w:val="24"/>
                <w:vertAlign w:val="subscript"/>
              </w:rPr>
              <w:t>2</w:t>
            </w:r>
            <w:r w:rsidRPr="00E9460F">
              <w:rPr>
                <w:szCs w:val="24"/>
              </w:rPr>
              <w:t xml:space="preserve"> + 6H</w:t>
            </w:r>
            <w:r w:rsidRPr="00E9460F">
              <w:rPr>
                <w:szCs w:val="24"/>
                <w:vertAlign w:val="subscript"/>
              </w:rPr>
              <w:t>2</w:t>
            </w:r>
            <w:r w:rsidRPr="00E9460F">
              <w:rPr>
                <w:szCs w:val="24"/>
              </w:rPr>
              <w:t xml:space="preserve">O </w:t>
            </w:r>
            <w:r w:rsidRPr="007E54D7">
              <w:rPr>
                <w:szCs w:val="24"/>
              </w:rPr>
              <w:sym w:font="Wingdings" w:char="F0E0"/>
            </w:r>
            <w:r w:rsidRPr="00E9460F">
              <w:rPr>
                <w:szCs w:val="24"/>
              </w:rPr>
              <w:t xml:space="preserve"> C</w:t>
            </w:r>
            <w:r w:rsidRPr="00E9460F">
              <w:rPr>
                <w:szCs w:val="24"/>
                <w:vertAlign w:val="subscript"/>
              </w:rPr>
              <w:t>6</w:t>
            </w:r>
            <w:r w:rsidRPr="00E9460F">
              <w:rPr>
                <w:szCs w:val="24"/>
              </w:rPr>
              <w:t>H</w:t>
            </w:r>
            <w:r w:rsidRPr="00E9460F">
              <w:rPr>
                <w:szCs w:val="24"/>
                <w:vertAlign w:val="subscript"/>
              </w:rPr>
              <w:t>12</w:t>
            </w:r>
            <w:r w:rsidRPr="00E9460F">
              <w:rPr>
                <w:szCs w:val="24"/>
              </w:rPr>
              <w:t>O</w:t>
            </w:r>
            <w:r w:rsidRPr="00E9460F">
              <w:rPr>
                <w:szCs w:val="24"/>
                <w:vertAlign w:val="subscript"/>
              </w:rPr>
              <w:t>6</w:t>
            </w:r>
            <w:r w:rsidRPr="00E9460F">
              <w:rPr>
                <w:szCs w:val="24"/>
              </w:rPr>
              <w:t xml:space="preserve"> + 6O</w:t>
            </w:r>
            <w:proofErr w:type="gramStart"/>
            <w:r w:rsidRPr="00E9460F">
              <w:rPr>
                <w:szCs w:val="24"/>
                <w:vertAlign w:val="subscript"/>
              </w:rPr>
              <w:t>2</w:t>
            </w:r>
            <w:r>
              <w:rPr>
                <w:szCs w:val="24"/>
                <w:vertAlign w:val="subscript"/>
              </w:rPr>
              <w:t xml:space="preserve">  </w:t>
            </w:r>
            <w:r w:rsidRPr="00E9460F">
              <w:rPr>
                <w:szCs w:val="24"/>
              </w:rPr>
              <w:t>Δ</w:t>
            </w:r>
            <w:proofErr w:type="gramEnd"/>
            <w:r w:rsidRPr="00E9460F">
              <w:rPr>
                <w:szCs w:val="24"/>
              </w:rPr>
              <w:t>H = +2802 kJmol</w:t>
            </w:r>
            <w:r w:rsidRPr="00E9460F">
              <w:rPr>
                <w:szCs w:val="24"/>
                <w:vertAlign w:val="superscript"/>
              </w:rPr>
              <w:t>-1</w:t>
            </w:r>
          </w:p>
        </w:tc>
      </w:tr>
      <w:tr w:rsidR="0022165A" w:rsidTr="00CE725E">
        <w:tc>
          <w:tcPr>
            <w:tcW w:w="704" w:type="dxa"/>
          </w:tcPr>
          <w:p w:rsidR="0022165A" w:rsidRPr="0022165A" w:rsidRDefault="0022165A" w:rsidP="00E42B95">
            <w:pPr>
              <w:pStyle w:val="Header"/>
              <w:tabs>
                <w:tab w:val="clear" w:pos="4680"/>
                <w:tab w:val="clear" w:pos="9360"/>
              </w:tabs>
              <w:rPr>
                <w:rFonts w:cstheme="minorHAnsi"/>
                <w:b/>
              </w:rPr>
            </w:pPr>
          </w:p>
        </w:tc>
        <w:tc>
          <w:tcPr>
            <w:tcW w:w="709" w:type="dxa"/>
          </w:tcPr>
          <w:p w:rsidR="0022165A" w:rsidRDefault="0022165A" w:rsidP="00E42B95">
            <w:pPr>
              <w:pStyle w:val="Header"/>
              <w:tabs>
                <w:tab w:val="clear" w:pos="4680"/>
                <w:tab w:val="clear" w:pos="9360"/>
              </w:tabs>
              <w:rPr>
                <w:rFonts w:cstheme="minorHAnsi"/>
              </w:rPr>
            </w:pPr>
            <w:r>
              <w:rPr>
                <w:rFonts w:cstheme="minorHAnsi"/>
              </w:rPr>
              <w:t>(a)</w:t>
            </w:r>
          </w:p>
        </w:tc>
        <w:tc>
          <w:tcPr>
            <w:tcW w:w="9377" w:type="dxa"/>
          </w:tcPr>
          <w:p w:rsidR="0022165A" w:rsidRPr="0022165A" w:rsidRDefault="0022165A" w:rsidP="00E42B95">
            <w:pPr>
              <w:autoSpaceDE w:val="0"/>
              <w:autoSpaceDN w:val="0"/>
              <w:adjustRightInd w:val="0"/>
              <w:rPr>
                <w:szCs w:val="24"/>
              </w:rPr>
            </w:pPr>
            <w:r w:rsidRPr="00E9460F">
              <w:rPr>
                <w:szCs w:val="24"/>
              </w:rPr>
              <w:t>What</w:t>
            </w:r>
            <w:r>
              <w:rPr>
                <w:szCs w:val="24"/>
              </w:rPr>
              <w:t xml:space="preserve"> will be the enthalpy change for the following reaction? </w:t>
            </w:r>
            <w:r w:rsidRPr="00E629EA">
              <w:rPr>
                <w:szCs w:val="24"/>
              </w:rPr>
              <w:t>C</w:t>
            </w:r>
            <w:r w:rsidRPr="00E629EA">
              <w:rPr>
                <w:szCs w:val="24"/>
                <w:vertAlign w:val="subscript"/>
              </w:rPr>
              <w:t>6</w:t>
            </w:r>
            <w:r w:rsidRPr="00E629EA">
              <w:rPr>
                <w:szCs w:val="24"/>
              </w:rPr>
              <w:t>H</w:t>
            </w:r>
            <w:r w:rsidRPr="00E629EA">
              <w:rPr>
                <w:szCs w:val="24"/>
                <w:vertAlign w:val="subscript"/>
              </w:rPr>
              <w:t>12</w:t>
            </w:r>
            <w:r w:rsidRPr="00E629EA">
              <w:rPr>
                <w:szCs w:val="24"/>
              </w:rPr>
              <w:t>O</w:t>
            </w:r>
            <w:r w:rsidRPr="00E629EA">
              <w:rPr>
                <w:szCs w:val="24"/>
                <w:vertAlign w:val="subscript"/>
              </w:rPr>
              <w:t>6</w:t>
            </w:r>
            <w:r w:rsidRPr="00E629EA">
              <w:rPr>
                <w:szCs w:val="24"/>
              </w:rPr>
              <w:t xml:space="preserve"> + 6O</w:t>
            </w:r>
            <w:r w:rsidRPr="00E629EA">
              <w:rPr>
                <w:szCs w:val="24"/>
                <w:vertAlign w:val="subscript"/>
              </w:rPr>
              <w:t xml:space="preserve">2 </w:t>
            </w:r>
            <w:r w:rsidRPr="007E54D7">
              <w:rPr>
                <w:szCs w:val="24"/>
              </w:rPr>
              <w:sym w:font="Wingdings" w:char="F0E0"/>
            </w:r>
            <w:r w:rsidRPr="00E629EA">
              <w:rPr>
                <w:szCs w:val="24"/>
              </w:rPr>
              <w:t xml:space="preserve"> 6CO</w:t>
            </w:r>
            <w:r w:rsidRPr="00E629EA">
              <w:rPr>
                <w:szCs w:val="24"/>
                <w:vertAlign w:val="subscript"/>
              </w:rPr>
              <w:t>2</w:t>
            </w:r>
            <w:r w:rsidRPr="00E629EA">
              <w:rPr>
                <w:szCs w:val="24"/>
              </w:rPr>
              <w:t xml:space="preserve"> + 6H</w:t>
            </w:r>
            <w:r w:rsidRPr="00E629EA">
              <w:rPr>
                <w:szCs w:val="24"/>
                <w:vertAlign w:val="subscript"/>
              </w:rPr>
              <w:t>2</w:t>
            </w:r>
            <w:r w:rsidRPr="00E629EA">
              <w:rPr>
                <w:szCs w:val="24"/>
              </w:rPr>
              <w:t>O</w:t>
            </w:r>
          </w:p>
        </w:tc>
      </w:tr>
      <w:tr w:rsidR="0022165A" w:rsidTr="00CE725E">
        <w:tc>
          <w:tcPr>
            <w:tcW w:w="704" w:type="dxa"/>
          </w:tcPr>
          <w:p w:rsidR="0022165A" w:rsidRPr="0022165A" w:rsidRDefault="0022165A" w:rsidP="00E42B95">
            <w:pPr>
              <w:pStyle w:val="Header"/>
              <w:tabs>
                <w:tab w:val="clear" w:pos="4680"/>
                <w:tab w:val="clear" w:pos="9360"/>
              </w:tabs>
              <w:rPr>
                <w:rFonts w:cstheme="minorHAnsi"/>
                <w:b/>
              </w:rPr>
            </w:pPr>
          </w:p>
        </w:tc>
        <w:tc>
          <w:tcPr>
            <w:tcW w:w="709" w:type="dxa"/>
          </w:tcPr>
          <w:p w:rsidR="0022165A" w:rsidRDefault="0022165A" w:rsidP="00E42B95">
            <w:pPr>
              <w:pStyle w:val="Header"/>
              <w:tabs>
                <w:tab w:val="clear" w:pos="4680"/>
                <w:tab w:val="clear" w:pos="9360"/>
              </w:tabs>
              <w:rPr>
                <w:rFonts w:cstheme="minorHAnsi"/>
              </w:rPr>
            </w:pPr>
            <w:r>
              <w:rPr>
                <w:rFonts w:cstheme="minorHAnsi"/>
              </w:rPr>
              <w:t>(b)</w:t>
            </w:r>
          </w:p>
        </w:tc>
        <w:tc>
          <w:tcPr>
            <w:tcW w:w="9377" w:type="dxa"/>
          </w:tcPr>
          <w:p w:rsidR="0022165A" w:rsidRPr="0022165A" w:rsidRDefault="0022165A" w:rsidP="00E42B95">
            <w:pPr>
              <w:autoSpaceDE w:val="0"/>
              <w:autoSpaceDN w:val="0"/>
              <w:adjustRightInd w:val="0"/>
              <w:rPr>
                <w:szCs w:val="24"/>
              </w:rPr>
            </w:pPr>
            <w:r w:rsidRPr="00E629EA">
              <w:rPr>
                <w:szCs w:val="24"/>
              </w:rPr>
              <w:t>Calculate the amount of light energy required to make 100</w:t>
            </w:r>
            <w:r>
              <w:rPr>
                <w:szCs w:val="24"/>
              </w:rPr>
              <w:t>0 g of glucose</w:t>
            </w:r>
          </w:p>
        </w:tc>
      </w:tr>
      <w:tr w:rsidR="0022165A" w:rsidTr="00CE725E">
        <w:tc>
          <w:tcPr>
            <w:tcW w:w="704" w:type="dxa"/>
          </w:tcPr>
          <w:p w:rsidR="0022165A" w:rsidRPr="0022165A" w:rsidRDefault="0022165A" w:rsidP="00E42B95">
            <w:pPr>
              <w:pStyle w:val="Header"/>
              <w:tabs>
                <w:tab w:val="clear" w:pos="4680"/>
                <w:tab w:val="clear" w:pos="9360"/>
              </w:tabs>
              <w:rPr>
                <w:rFonts w:cstheme="minorHAnsi"/>
                <w:b/>
              </w:rPr>
            </w:pPr>
          </w:p>
        </w:tc>
        <w:tc>
          <w:tcPr>
            <w:tcW w:w="709" w:type="dxa"/>
          </w:tcPr>
          <w:p w:rsidR="0022165A" w:rsidRDefault="0022165A" w:rsidP="00E42B95">
            <w:pPr>
              <w:pStyle w:val="Header"/>
              <w:tabs>
                <w:tab w:val="clear" w:pos="4680"/>
                <w:tab w:val="clear" w:pos="9360"/>
              </w:tabs>
              <w:rPr>
                <w:rFonts w:cstheme="minorHAnsi"/>
              </w:rPr>
            </w:pPr>
            <w:r>
              <w:rPr>
                <w:rFonts w:cstheme="minorHAnsi"/>
              </w:rPr>
              <w:t>(c)</w:t>
            </w:r>
          </w:p>
        </w:tc>
        <w:tc>
          <w:tcPr>
            <w:tcW w:w="9377" w:type="dxa"/>
          </w:tcPr>
          <w:p w:rsidR="0022165A" w:rsidRPr="0022165A" w:rsidRDefault="0022165A" w:rsidP="00E42B95">
            <w:pPr>
              <w:autoSpaceDE w:val="0"/>
              <w:autoSpaceDN w:val="0"/>
              <w:adjustRightInd w:val="0"/>
              <w:rPr>
                <w:szCs w:val="24"/>
              </w:rPr>
            </w:pPr>
            <w:r w:rsidRPr="00E629EA">
              <w:rPr>
                <w:szCs w:val="24"/>
              </w:rPr>
              <w:t>Calculate the amount of light energy required to absorb 500 cm</w:t>
            </w:r>
            <w:r w:rsidRPr="00E629EA">
              <w:rPr>
                <w:szCs w:val="24"/>
                <w:vertAlign w:val="superscript"/>
              </w:rPr>
              <w:t>3</w:t>
            </w:r>
            <w:r w:rsidRPr="00E629EA">
              <w:rPr>
                <w:szCs w:val="24"/>
              </w:rPr>
              <w:t xml:space="preserve"> of carbon dioxide is at 298 K and 100 kPa</w:t>
            </w:r>
          </w:p>
        </w:tc>
      </w:tr>
      <w:tr w:rsidR="0022165A" w:rsidTr="00CE725E">
        <w:tc>
          <w:tcPr>
            <w:tcW w:w="704" w:type="dxa"/>
          </w:tcPr>
          <w:p w:rsidR="0022165A" w:rsidRPr="0022165A" w:rsidRDefault="0022165A" w:rsidP="00E42B95">
            <w:pPr>
              <w:pStyle w:val="Header"/>
              <w:tabs>
                <w:tab w:val="clear" w:pos="4680"/>
                <w:tab w:val="clear" w:pos="9360"/>
              </w:tabs>
              <w:rPr>
                <w:rFonts w:cstheme="minorHAnsi"/>
                <w:b/>
              </w:rPr>
            </w:pPr>
          </w:p>
        </w:tc>
        <w:tc>
          <w:tcPr>
            <w:tcW w:w="709" w:type="dxa"/>
          </w:tcPr>
          <w:p w:rsidR="0022165A" w:rsidRDefault="0022165A" w:rsidP="00E42B95">
            <w:pPr>
              <w:pStyle w:val="Header"/>
              <w:tabs>
                <w:tab w:val="clear" w:pos="4680"/>
                <w:tab w:val="clear" w:pos="9360"/>
              </w:tabs>
              <w:rPr>
                <w:rFonts w:cstheme="minorHAnsi"/>
              </w:rPr>
            </w:pPr>
            <w:r>
              <w:rPr>
                <w:rFonts w:cstheme="minorHAnsi"/>
              </w:rPr>
              <w:t>(d)</w:t>
            </w:r>
          </w:p>
        </w:tc>
        <w:tc>
          <w:tcPr>
            <w:tcW w:w="9377" w:type="dxa"/>
          </w:tcPr>
          <w:p w:rsidR="0022165A" w:rsidRDefault="0022165A" w:rsidP="00E42B95">
            <w:pPr>
              <w:pStyle w:val="Header"/>
              <w:tabs>
                <w:tab w:val="clear" w:pos="4680"/>
                <w:tab w:val="clear" w:pos="9360"/>
              </w:tabs>
              <w:autoSpaceDE w:val="0"/>
              <w:autoSpaceDN w:val="0"/>
              <w:adjustRightInd w:val="0"/>
              <w:rPr>
                <w:szCs w:val="24"/>
              </w:rPr>
            </w:pPr>
            <w:r w:rsidRPr="0022165A">
              <w:rPr>
                <w:szCs w:val="24"/>
              </w:rPr>
              <w:t>Calculate the mass of glucose which can be made when a tree absorbs 10,000 kJ of light energy</w:t>
            </w:r>
          </w:p>
          <w:p w:rsidR="0022165A" w:rsidRPr="0022165A" w:rsidRDefault="0022165A" w:rsidP="00E42B95">
            <w:pPr>
              <w:pStyle w:val="Header"/>
              <w:tabs>
                <w:tab w:val="clear" w:pos="4680"/>
                <w:tab w:val="clear" w:pos="9360"/>
              </w:tabs>
              <w:autoSpaceDE w:val="0"/>
              <w:autoSpaceDN w:val="0"/>
              <w:adjustRightInd w:val="0"/>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1.3</w:t>
            </w:r>
          </w:p>
        </w:tc>
        <w:tc>
          <w:tcPr>
            <w:tcW w:w="10086" w:type="dxa"/>
            <w:gridSpan w:val="2"/>
          </w:tcPr>
          <w:p w:rsidR="00CE725E" w:rsidRDefault="00CE725E" w:rsidP="00E42B95">
            <w:pPr>
              <w:rPr>
                <w:lang w:val="en-US"/>
              </w:rPr>
            </w:pPr>
            <w:r>
              <w:rPr>
                <w:lang w:val="en-US"/>
              </w:rPr>
              <w:t>When 5.73 g of sodium chloride (NaCl) dissolves in 100 cm</w:t>
            </w:r>
            <w:r>
              <w:rPr>
                <w:vertAlign w:val="superscript"/>
              </w:rPr>
              <w:t>3</w:t>
            </w:r>
            <w:r>
              <w:rPr>
                <w:lang w:val="en-US"/>
              </w:rPr>
              <w:t xml:space="preserve"> of water, the temperature of the water fell from 22.4 </w:t>
            </w:r>
            <w:r>
              <w:rPr>
                <w:vertAlign w:val="superscript"/>
              </w:rPr>
              <w:t>o</w:t>
            </w:r>
            <w:r>
              <w:rPr>
                <w:lang w:val="en-US"/>
              </w:rPr>
              <w:t xml:space="preserve">C to 19.8 </w:t>
            </w:r>
            <w:r>
              <w:rPr>
                <w:vertAlign w:val="superscript"/>
              </w:rPr>
              <w:t>o</w:t>
            </w:r>
            <w:r>
              <w:rPr>
                <w:lang w:val="en-US"/>
              </w:rPr>
              <w:t>C. Calculate the molar enthalpy of solution of NaCl.</w:t>
            </w:r>
          </w:p>
          <w:p w:rsidR="00CE725E" w:rsidRPr="00CE725E" w:rsidRDefault="00CE725E" w:rsidP="00E42B95">
            <w:pPr>
              <w:rPr>
                <w:lang w:val="en-US"/>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1.4</w:t>
            </w:r>
          </w:p>
        </w:tc>
        <w:tc>
          <w:tcPr>
            <w:tcW w:w="10086" w:type="dxa"/>
            <w:gridSpan w:val="2"/>
          </w:tcPr>
          <w:p w:rsidR="00CE725E" w:rsidRDefault="00CE725E" w:rsidP="00E42B95">
            <w:pPr>
              <w:pStyle w:val="Header"/>
              <w:tabs>
                <w:tab w:val="clear" w:pos="4680"/>
                <w:tab w:val="clear" w:pos="9360"/>
              </w:tabs>
              <w:autoSpaceDE w:val="0"/>
              <w:autoSpaceDN w:val="0"/>
              <w:adjustRightInd w:val="0"/>
              <w:rPr>
                <w:lang w:val="en-US"/>
              </w:rPr>
            </w:pPr>
            <w:r>
              <w:rPr>
                <w:lang w:val="en-US"/>
              </w:rPr>
              <w:t>When 2.3 g of magnesium chloride (MgCl</w:t>
            </w:r>
            <w:r>
              <w:rPr>
                <w:vertAlign w:val="subscript"/>
                <w:lang w:val="en-US"/>
              </w:rPr>
              <w:t>2</w:t>
            </w:r>
            <w:r>
              <w:rPr>
                <w:lang w:val="en-US"/>
              </w:rPr>
              <w:t>) dissolves in 200 cm</w:t>
            </w:r>
            <w:r>
              <w:rPr>
                <w:szCs w:val="24"/>
                <w:vertAlign w:val="superscript"/>
                <w:lang w:val="en-US"/>
              </w:rPr>
              <w:t>3</w:t>
            </w:r>
            <w:r>
              <w:rPr>
                <w:lang w:val="en-US"/>
              </w:rPr>
              <w:t xml:space="preserve"> of water, the temperature rose by 3.4 </w:t>
            </w:r>
            <w:r>
              <w:rPr>
                <w:vertAlign w:val="superscript"/>
              </w:rPr>
              <w:t>o</w:t>
            </w:r>
            <w:r>
              <w:rPr>
                <w:lang w:val="en-US"/>
              </w:rPr>
              <w:t>C. Calculate the molar enthalpy of solution of MgCl</w:t>
            </w:r>
            <w:r>
              <w:rPr>
                <w:vertAlign w:val="subscript"/>
                <w:lang w:val="en-US"/>
              </w:rPr>
              <w:t>2</w:t>
            </w:r>
            <w:r>
              <w:rPr>
                <w:lang w:val="en-US"/>
              </w:rPr>
              <w:t>.</w:t>
            </w:r>
          </w:p>
          <w:p w:rsidR="00CE725E" w:rsidRPr="0022165A" w:rsidRDefault="00CE725E" w:rsidP="00E42B95">
            <w:pPr>
              <w:pStyle w:val="Header"/>
              <w:tabs>
                <w:tab w:val="clear" w:pos="4680"/>
                <w:tab w:val="clear" w:pos="9360"/>
              </w:tabs>
              <w:autoSpaceDE w:val="0"/>
              <w:autoSpaceDN w:val="0"/>
              <w:adjustRightInd w:val="0"/>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1.5</w:t>
            </w:r>
          </w:p>
        </w:tc>
        <w:tc>
          <w:tcPr>
            <w:tcW w:w="10086" w:type="dxa"/>
            <w:gridSpan w:val="2"/>
          </w:tcPr>
          <w:p w:rsidR="00CE725E" w:rsidRDefault="00CE725E" w:rsidP="00E42B95">
            <w:pPr>
              <w:pStyle w:val="Header"/>
              <w:tabs>
                <w:tab w:val="clear" w:pos="4680"/>
                <w:tab w:val="clear" w:pos="9360"/>
              </w:tabs>
              <w:autoSpaceDE w:val="0"/>
              <w:autoSpaceDN w:val="0"/>
              <w:adjustRightInd w:val="0"/>
            </w:pPr>
            <w:r>
              <w:t>If 50 cm</w:t>
            </w:r>
            <w:r>
              <w:rPr>
                <w:vertAlign w:val="superscript"/>
              </w:rPr>
              <w:t>3</w:t>
            </w:r>
            <w:r>
              <w:t xml:space="preserve"> of 0.1 moldm</w:t>
            </w:r>
            <w:r>
              <w:rPr>
                <w:vertAlign w:val="superscript"/>
              </w:rPr>
              <w:t>-3</w:t>
            </w:r>
            <w:r>
              <w:t xml:space="preserve"> HCl and 50 cm</w:t>
            </w:r>
            <w:r>
              <w:rPr>
                <w:vertAlign w:val="superscript"/>
              </w:rPr>
              <w:t>3</w:t>
            </w:r>
            <w:r>
              <w:t xml:space="preserve"> of 0.1 moldm</w:t>
            </w:r>
            <w:r>
              <w:rPr>
                <w:vertAlign w:val="superscript"/>
              </w:rPr>
              <w:t>-3</w:t>
            </w:r>
            <w:r>
              <w:t xml:space="preserve"> NaOH are mixed, the temperature of the solution rises by 0.68 </w:t>
            </w:r>
            <w:proofErr w:type="spellStart"/>
            <w:r>
              <w:rPr>
                <w:vertAlign w:val="superscript"/>
              </w:rPr>
              <w:t>o</w:t>
            </w:r>
            <w:r>
              <w:t>C.</w:t>
            </w:r>
            <w:proofErr w:type="spellEnd"/>
            <w:r>
              <w:t xml:space="preserve"> Calculate the molar enthalpy of neutralisation of HCl by NaOH.</w:t>
            </w:r>
          </w:p>
          <w:p w:rsidR="00CE725E" w:rsidRPr="0022165A" w:rsidRDefault="00CE725E" w:rsidP="00E42B95">
            <w:pPr>
              <w:pStyle w:val="Header"/>
              <w:tabs>
                <w:tab w:val="clear" w:pos="4680"/>
                <w:tab w:val="clear" w:pos="9360"/>
              </w:tabs>
              <w:autoSpaceDE w:val="0"/>
              <w:autoSpaceDN w:val="0"/>
              <w:adjustRightInd w:val="0"/>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1.6</w:t>
            </w:r>
          </w:p>
        </w:tc>
        <w:tc>
          <w:tcPr>
            <w:tcW w:w="10086" w:type="dxa"/>
            <w:gridSpan w:val="2"/>
          </w:tcPr>
          <w:p w:rsidR="00CE725E" w:rsidRDefault="00CE725E" w:rsidP="00E42B95">
            <w:pPr>
              <w:pStyle w:val="Header"/>
              <w:tabs>
                <w:tab w:val="clear" w:pos="4680"/>
                <w:tab w:val="clear" w:pos="9360"/>
              </w:tabs>
              <w:autoSpaceDE w:val="0"/>
              <w:autoSpaceDN w:val="0"/>
              <w:adjustRightInd w:val="0"/>
            </w:pPr>
            <w:r>
              <w:t>If 50 cm</w:t>
            </w:r>
            <w:r>
              <w:rPr>
                <w:vertAlign w:val="superscript"/>
              </w:rPr>
              <w:t>3</w:t>
            </w:r>
            <w:r>
              <w:t xml:space="preserve"> of 1.0 moldm</w:t>
            </w:r>
            <w:r>
              <w:rPr>
                <w:vertAlign w:val="superscript"/>
              </w:rPr>
              <w:t>-3</w:t>
            </w:r>
            <w:r>
              <w:t xml:space="preserve"> NaOH is added to 25 cm</w:t>
            </w:r>
            <w:r>
              <w:rPr>
                <w:vertAlign w:val="superscript"/>
              </w:rPr>
              <w:t>3</w:t>
            </w:r>
            <w:r>
              <w:t xml:space="preserve"> of 2.0 moldm</w:t>
            </w:r>
            <w:r>
              <w:rPr>
                <w:vertAlign w:val="superscript"/>
              </w:rPr>
              <w:t>-3</w:t>
            </w:r>
            <w:r>
              <w:t xml:space="preserve"> CH</w:t>
            </w:r>
            <w:r w:rsidRPr="00767F67">
              <w:rPr>
                <w:szCs w:val="24"/>
                <w:vertAlign w:val="subscript"/>
                <w:lang w:val="en-US"/>
              </w:rPr>
              <w:t>3</w:t>
            </w:r>
            <w:r>
              <w:t xml:space="preserve">COOH, the temperature rose by 8.3 </w:t>
            </w:r>
            <w:proofErr w:type="spellStart"/>
            <w:r>
              <w:rPr>
                <w:vertAlign w:val="superscript"/>
              </w:rPr>
              <w:t>o</w:t>
            </w:r>
            <w:r>
              <w:t>C.</w:t>
            </w:r>
            <w:proofErr w:type="spellEnd"/>
            <w:r>
              <w:t xml:space="preserve"> Calculate the molar enthalpy of neutralisation of CH</w:t>
            </w:r>
            <w:r w:rsidRPr="00767F67">
              <w:rPr>
                <w:szCs w:val="24"/>
                <w:vertAlign w:val="subscript"/>
                <w:lang w:val="en-US"/>
              </w:rPr>
              <w:t>3</w:t>
            </w:r>
            <w:r>
              <w:t>COOH by NaOH.</w:t>
            </w:r>
          </w:p>
          <w:p w:rsidR="00CE725E" w:rsidRPr="0022165A" w:rsidRDefault="00CE725E" w:rsidP="00E42B95">
            <w:pPr>
              <w:pStyle w:val="Header"/>
              <w:tabs>
                <w:tab w:val="clear" w:pos="4680"/>
                <w:tab w:val="clear" w:pos="9360"/>
              </w:tabs>
              <w:autoSpaceDE w:val="0"/>
              <w:autoSpaceDN w:val="0"/>
              <w:adjustRightInd w:val="0"/>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1.7</w:t>
            </w:r>
          </w:p>
        </w:tc>
        <w:tc>
          <w:tcPr>
            <w:tcW w:w="10086" w:type="dxa"/>
            <w:gridSpan w:val="2"/>
          </w:tcPr>
          <w:p w:rsidR="00CE725E" w:rsidRDefault="00CE725E" w:rsidP="00E42B95">
            <w:pPr>
              <w:rPr>
                <w:szCs w:val="24"/>
              </w:rPr>
            </w:pPr>
            <w:r>
              <w:rPr>
                <w:szCs w:val="24"/>
              </w:rPr>
              <w:t>A spirit burner containing ethanol (C</w:t>
            </w:r>
            <w:r>
              <w:rPr>
                <w:szCs w:val="24"/>
                <w:vertAlign w:val="subscript"/>
              </w:rPr>
              <w:t>2</w:t>
            </w:r>
            <w:r>
              <w:rPr>
                <w:szCs w:val="24"/>
              </w:rPr>
              <w:t>H</w:t>
            </w:r>
            <w:r>
              <w:rPr>
                <w:szCs w:val="24"/>
                <w:vertAlign w:val="subscript"/>
              </w:rPr>
              <w:t>5</w:t>
            </w:r>
            <w:r>
              <w:rPr>
                <w:szCs w:val="24"/>
              </w:rPr>
              <w:t>OH) was used to heat 100 cm</w:t>
            </w:r>
            <w:r>
              <w:rPr>
                <w:szCs w:val="24"/>
                <w:vertAlign w:val="superscript"/>
              </w:rPr>
              <w:t>3</w:t>
            </w:r>
            <w:r>
              <w:rPr>
                <w:szCs w:val="24"/>
              </w:rPr>
              <w:t xml:space="preserve"> of water in a copper can by 30 </w:t>
            </w:r>
            <w:proofErr w:type="spellStart"/>
            <w:r>
              <w:rPr>
                <w:szCs w:val="24"/>
                <w:vertAlign w:val="superscript"/>
              </w:rPr>
              <w:t>o</w:t>
            </w:r>
            <w:r>
              <w:rPr>
                <w:szCs w:val="24"/>
              </w:rPr>
              <w:t>C.</w:t>
            </w:r>
            <w:proofErr w:type="spellEnd"/>
            <w:r>
              <w:rPr>
                <w:szCs w:val="24"/>
              </w:rPr>
              <w:t xml:space="preserve"> As a result, the mass of the spirit burner decreased by 0.62 g. Calculate the molar enthalpy of combustion of ethanol.</w:t>
            </w:r>
          </w:p>
          <w:p w:rsidR="00CE725E" w:rsidRPr="00CE725E" w:rsidRDefault="00CE725E" w:rsidP="00E42B95">
            <w:pPr>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1.8</w:t>
            </w:r>
          </w:p>
        </w:tc>
        <w:tc>
          <w:tcPr>
            <w:tcW w:w="10086" w:type="dxa"/>
            <w:gridSpan w:val="2"/>
          </w:tcPr>
          <w:p w:rsidR="00CE725E" w:rsidRDefault="00CE725E" w:rsidP="00E42B95">
            <w:pPr>
              <w:rPr>
                <w:szCs w:val="24"/>
              </w:rPr>
            </w:pPr>
            <w:r w:rsidRPr="00FA4321">
              <w:rPr>
                <w:szCs w:val="24"/>
              </w:rPr>
              <w:t>A spirit burner containing butan-1-ol (C</w:t>
            </w:r>
            <w:r w:rsidRPr="00FA4321">
              <w:rPr>
                <w:szCs w:val="24"/>
                <w:vertAlign w:val="subscript"/>
              </w:rPr>
              <w:t>4</w:t>
            </w:r>
            <w:r w:rsidRPr="00FA4321">
              <w:rPr>
                <w:szCs w:val="24"/>
              </w:rPr>
              <w:t>H</w:t>
            </w:r>
            <w:r w:rsidRPr="00FA4321">
              <w:rPr>
                <w:szCs w:val="24"/>
                <w:vertAlign w:val="subscript"/>
              </w:rPr>
              <w:t>9</w:t>
            </w:r>
            <w:r w:rsidRPr="00FA4321">
              <w:rPr>
                <w:szCs w:val="24"/>
              </w:rPr>
              <w:t>OH) was used to heat 200 cm</w:t>
            </w:r>
            <w:r w:rsidRPr="00FA4321">
              <w:rPr>
                <w:szCs w:val="24"/>
                <w:vertAlign w:val="superscript"/>
              </w:rPr>
              <w:t>3</w:t>
            </w:r>
            <w:r w:rsidRPr="00FA4321">
              <w:rPr>
                <w:szCs w:val="24"/>
              </w:rPr>
              <w:t xml:space="preserve"> of water in a copper can by 20 </w:t>
            </w:r>
            <w:proofErr w:type="spellStart"/>
            <w:r w:rsidRPr="00FA4321">
              <w:rPr>
                <w:szCs w:val="24"/>
                <w:vertAlign w:val="superscript"/>
              </w:rPr>
              <w:t>o</w:t>
            </w:r>
            <w:r w:rsidRPr="00FA4321">
              <w:rPr>
                <w:szCs w:val="24"/>
              </w:rPr>
              <w:t>C.</w:t>
            </w:r>
            <w:proofErr w:type="spellEnd"/>
            <w:r w:rsidRPr="00FA4321">
              <w:rPr>
                <w:szCs w:val="24"/>
              </w:rPr>
              <w:t xml:space="preserve"> As a result, the mass of the spirit burner decreased by 0.81 g. Calculate the </w:t>
            </w:r>
            <w:r>
              <w:rPr>
                <w:szCs w:val="24"/>
              </w:rPr>
              <w:t xml:space="preserve">molar </w:t>
            </w:r>
            <w:r w:rsidRPr="00FA4321">
              <w:rPr>
                <w:szCs w:val="24"/>
              </w:rPr>
              <w:t>enthalpy of combustion of butan-1-ol.</w:t>
            </w:r>
          </w:p>
          <w:p w:rsidR="00CE725E" w:rsidRPr="00CE725E" w:rsidRDefault="00CE725E" w:rsidP="00E42B95">
            <w:pPr>
              <w:rPr>
                <w:szCs w:val="24"/>
              </w:rPr>
            </w:pPr>
          </w:p>
        </w:tc>
      </w:tr>
      <w:tr w:rsidR="00CE725E" w:rsidTr="00CE725E">
        <w:tc>
          <w:tcPr>
            <w:tcW w:w="704" w:type="dxa"/>
          </w:tcPr>
          <w:p w:rsidR="00CE725E" w:rsidRPr="0022165A" w:rsidRDefault="00CE725E" w:rsidP="00E42B95">
            <w:pPr>
              <w:pStyle w:val="Header"/>
              <w:tabs>
                <w:tab w:val="clear" w:pos="4680"/>
                <w:tab w:val="clear" w:pos="9360"/>
              </w:tabs>
              <w:rPr>
                <w:rFonts w:cstheme="minorHAnsi"/>
                <w:b/>
              </w:rPr>
            </w:pPr>
            <w:r>
              <w:rPr>
                <w:rFonts w:cstheme="minorHAnsi"/>
                <w:b/>
              </w:rPr>
              <w:t>1.9</w:t>
            </w:r>
          </w:p>
        </w:tc>
        <w:tc>
          <w:tcPr>
            <w:tcW w:w="10086" w:type="dxa"/>
            <w:gridSpan w:val="2"/>
          </w:tcPr>
          <w:p w:rsidR="00CE725E" w:rsidRDefault="00CE725E" w:rsidP="00E42B95">
            <w:pPr>
              <w:pStyle w:val="Header"/>
              <w:tabs>
                <w:tab w:val="clear" w:pos="4680"/>
                <w:tab w:val="clear" w:pos="9360"/>
              </w:tabs>
              <w:autoSpaceDE w:val="0"/>
              <w:autoSpaceDN w:val="0"/>
              <w:adjustRightInd w:val="0"/>
            </w:pPr>
            <w:r>
              <w:t>Write equations for the reactions represented by the following enthalpy changes:</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(a)</w:t>
            </w:r>
          </w:p>
        </w:tc>
        <w:tc>
          <w:tcPr>
            <w:tcW w:w="9377" w:type="dxa"/>
          </w:tcPr>
          <w:p w:rsidR="00CE725E" w:rsidRDefault="00CE725E" w:rsidP="00E42B95">
            <w:pPr>
              <w:pStyle w:val="Header"/>
              <w:tabs>
                <w:tab w:val="clear" w:pos="4680"/>
                <w:tab w:val="clear" w:pos="9360"/>
              </w:tabs>
              <w:autoSpaceDE w:val="0"/>
              <w:autoSpaceDN w:val="0"/>
              <w:adjustRightInd w:val="0"/>
            </w:pPr>
            <w:r>
              <w:t>The enthalpy of formation of propane</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(b)</w:t>
            </w:r>
          </w:p>
        </w:tc>
        <w:tc>
          <w:tcPr>
            <w:tcW w:w="9377" w:type="dxa"/>
          </w:tcPr>
          <w:p w:rsidR="00CE725E" w:rsidRDefault="00CE725E" w:rsidP="00E42B95">
            <w:pPr>
              <w:pStyle w:val="Header"/>
              <w:tabs>
                <w:tab w:val="clear" w:pos="4680"/>
                <w:tab w:val="clear" w:pos="9360"/>
              </w:tabs>
              <w:autoSpaceDE w:val="0"/>
              <w:autoSpaceDN w:val="0"/>
              <w:adjustRightInd w:val="0"/>
            </w:pPr>
            <w:r>
              <w:t>The enthalpy of formation of calcium oxide</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(c)</w:t>
            </w:r>
          </w:p>
        </w:tc>
        <w:tc>
          <w:tcPr>
            <w:tcW w:w="9377" w:type="dxa"/>
          </w:tcPr>
          <w:p w:rsidR="00CE725E" w:rsidRDefault="00CE725E" w:rsidP="00E42B95">
            <w:pPr>
              <w:pStyle w:val="Header"/>
              <w:tabs>
                <w:tab w:val="clear" w:pos="4680"/>
                <w:tab w:val="clear" w:pos="9360"/>
              </w:tabs>
              <w:autoSpaceDE w:val="0"/>
              <w:autoSpaceDN w:val="0"/>
              <w:adjustRightInd w:val="0"/>
            </w:pPr>
            <w:r>
              <w:t>The enthalpy of combustion of propane</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(d)</w:t>
            </w:r>
          </w:p>
        </w:tc>
        <w:tc>
          <w:tcPr>
            <w:tcW w:w="9377" w:type="dxa"/>
          </w:tcPr>
          <w:p w:rsidR="00CE725E" w:rsidRDefault="00CE725E" w:rsidP="00E42B95">
            <w:pPr>
              <w:pStyle w:val="Header"/>
              <w:tabs>
                <w:tab w:val="clear" w:pos="4680"/>
                <w:tab w:val="clear" w:pos="9360"/>
              </w:tabs>
              <w:autoSpaceDE w:val="0"/>
              <w:autoSpaceDN w:val="0"/>
              <w:adjustRightInd w:val="0"/>
            </w:pPr>
            <w:r>
              <w:t>The enthalpy of combustion of hydrogen</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(e)</w:t>
            </w:r>
          </w:p>
        </w:tc>
        <w:tc>
          <w:tcPr>
            <w:tcW w:w="9377" w:type="dxa"/>
          </w:tcPr>
          <w:p w:rsidR="00CE725E" w:rsidRDefault="00CE725E" w:rsidP="00E42B95">
            <w:pPr>
              <w:pStyle w:val="Header"/>
              <w:tabs>
                <w:tab w:val="clear" w:pos="4680"/>
                <w:tab w:val="clear" w:pos="9360"/>
              </w:tabs>
              <w:autoSpaceDE w:val="0"/>
              <w:autoSpaceDN w:val="0"/>
              <w:adjustRightInd w:val="0"/>
            </w:pPr>
            <w:r>
              <w:t>The enthalpy of neutralisation of sulphuric acid by potassium hydroxide</w:t>
            </w:r>
          </w:p>
        </w:tc>
      </w:tr>
      <w:tr w:rsidR="00CE725E" w:rsidTr="00CE725E">
        <w:tc>
          <w:tcPr>
            <w:tcW w:w="704" w:type="dxa"/>
          </w:tcPr>
          <w:p w:rsidR="00CE725E" w:rsidRDefault="00CE725E" w:rsidP="00E42B95">
            <w:pPr>
              <w:pStyle w:val="Header"/>
              <w:tabs>
                <w:tab w:val="clear" w:pos="4680"/>
                <w:tab w:val="clear" w:pos="9360"/>
              </w:tabs>
              <w:rPr>
                <w:rFonts w:cstheme="minorHAnsi"/>
                <w:b/>
              </w:rPr>
            </w:pPr>
          </w:p>
        </w:tc>
        <w:tc>
          <w:tcPr>
            <w:tcW w:w="709" w:type="dxa"/>
          </w:tcPr>
          <w:p w:rsidR="00CE725E" w:rsidRDefault="00CE725E" w:rsidP="00E42B95">
            <w:pPr>
              <w:pStyle w:val="Header"/>
              <w:tabs>
                <w:tab w:val="clear" w:pos="4680"/>
                <w:tab w:val="clear" w:pos="9360"/>
              </w:tabs>
              <w:rPr>
                <w:rFonts w:cstheme="minorHAnsi"/>
              </w:rPr>
            </w:pPr>
            <w:r>
              <w:rPr>
                <w:rFonts w:cstheme="minorHAnsi"/>
              </w:rPr>
              <w:t>(f)</w:t>
            </w:r>
          </w:p>
        </w:tc>
        <w:tc>
          <w:tcPr>
            <w:tcW w:w="9377" w:type="dxa"/>
          </w:tcPr>
          <w:p w:rsidR="00CE725E" w:rsidRDefault="00CE725E" w:rsidP="00E42B95">
            <w:pPr>
              <w:pStyle w:val="Header"/>
              <w:tabs>
                <w:tab w:val="clear" w:pos="4680"/>
                <w:tab w:val="clear" w:pos="9360"/>
              </w:tabs>
              <w:autoSpaceDE w:val="0"/>
              <w:autoSpaceDN w:val="0"/>
              <w:adjustRightInd w:val="0"/>
            </w:pPr>
            <w:r>
              <w:t>The enthalpy of solution of anhydrous calcium chloride</w:t>
            </w:r>
          </w:p>
          <w:p w:rsidR="00CE725E" w:rsidRDefault="00CE725E" w:rsidP="00E42B95">
            <w:pPr>
              <w:pStyle w:val="Header"/>
              <w:tabs>
                <w:tab w:val="clear" w:pos="4680"/>
                <w:tab w:val="clear" w:pos="9360"/>
              </w:tabs>
              <w:autoSpaceDE w:val="0"/>
              <w:autoSpaceDN w:val="0"/>
              <w:adjustRightInd w:val="0"/>
            </w:pPr>
          </w:p>
        </w:tc>
      </w:tr>
    </w:tbl>
    <w:p w:rsidR="00F55BB1" w:rsidRDefault="00F55BB1" w:rsidP="00E42B95">
      <w:pPr>
        <w:pStyle w:val="Header"/>
        <w:tabs>
          <w:tab w:val="clear" w:pos="4680"/>
          <w:tab w:val="clear" w:pos="9360"/>
        </w:tabs>
        <w:rPr>
          <w:rFonts w:cstheme="minorHAnsi"/>
        </w:rPr>
      </w:pPr>
    </w:p>
    <w:p w:rsidR="00F55BB1" w:rsidRDefault="00F55BB1">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9"/>
        <w:gridCol w:w="9377"/>
      </w:tblGrid>
      <w:tr w:rsidR="00F55BB1" w:rsidTr="00B95009">
        <w:tc>
          <w:tcPr>
            <w:tcW w:w="704" w:type="dxa"/>
          </w:tcPr>
          <w:p w:rsidR="00F55BB1" w:rsidRPr="00923234" w:rsidRDefault="00973EDF" w:rsidP="00923234">
            <w:pPr>
              <w:pStyle w:val="Header"/>
              <w:tabs>
                <w:tab w:val="clear" w:pos="4680"/>
                <w:tab w:val="clear" w:pos="9360"/>
              </w:tabs>
              <w:rPr>
                <w:rFonts w:cstheme="minorHAnsi"/>
                <w:b/>
              </w:rPr>
            </w:pPr>
            <w:r>
              <w:rPr>
                <w:rFonts w:cstheme="minorHAnsi"/>
                <w:b/>
              </w:rPr>
              <w:lastRenderedPageBreak/>
              <w:t>1</w:t>
            </w:r>
            <w:r w:rsidR="00F55BB1" w:rsidRPr="00923234">
              <w:rPr>
                <w:rFonts w:cstheme="minorHAnsi"/>
                <w:b/>
              </w:rPr>
              <w:t>.</w:t>
            </w:r>
            <w:r>
              <w:rPr>
                <w:rFonts w:cstheme="minorHAnsi"/>
                <w:b/>
              </w:rPr>
              <w:t>10</w:t>
            </w:r>
          </w:p>
        </w:tc>
        <w:tc>
          <w:tcPr>
            <w:tcW w:w="10086" w:type="dxa"/>
            <w:gridSpan w:val="2"/>
          </w:tcPr>
          <w:p w:rsidR="00F55BB1" w:rsidRPr="00923234" w:rsidRDefault="00F55BB1" w:rsidP="00923234">
            <w:pPr>
              <w:pStyle w:val="Header"/>
              <w:tabs>
                <w:tab w:val="clear" w:pos="4680"/>
                <w:tab w:val="clear" w:pos="9360"/>
              </w:tabs>
              <w:autoSpaceDE w:val="0"/>
              <w:autoSpaceDN w:val="0"/>
              <w:adjustRightInd w:val="0"/>
              <w:rPr>
                <w:rFonts w:cstheme="minorHAnsi"/>
              </w:rPr>
            </w:pPr>
            <w:r w:rsidRPr="00923234">
              <w:rPr>
                <w:rFonts w:cstheme="minorHAnsi"/>
              </w:rPr>
              <w:t>Use the following data to estimate the enthalpy changes for the reactions below:</w:t>
            </w:r>
          </w:p>
          <w:p w:rsidR="00F55BB1" w:rsidRPr="00923234" w:rsidRDefault="00F55BB1" w:rsidP="00923234">
            <w:pPr>
              <w:pStyle w:val="Header"/>
              <w:tabs>
                <w:tab w:val="clear" w:pos="4680"/>
                <w:tab w:val="clear" w:pos="9360"/>
              </w:tabs>
              <w:autoSpaceDE w:val="0"/>
              <w:autoSpaceDN w:val="0"/>
              <w:adjustRightInd w:val="0"/>
              <w:rPr>
                <w:rFonts w:cstheme="minorHAnsi"/>
              </w:rPr>
            </w:pPr>
            <w:r w:rsidRPr="00923234">
              <w:rPr>
                <w:rFonts w:cstheme="minorHAnsi"/>
              </w:rPr>
              <w:object w:dxaOrig="9570" w:dyaOrig="1905">
                <v:shape id="_x0000_i1050" type="#_x0000_t75" style="width:478.5pt;height:95.25pt" o:ole="">
                  <v:imagedata r:id="rId66" o:title=""/>
                </v:shape>
                <o:OLEObject Type="Embed" ProgID="PBrush" ShapeID="_x0000_i1050" DrawAspect="Content" ObjectID="_1595047971" r:id="rId67"/>
              </w:object>
            </w:r>
          </w:p>
        </w:tc>
      </w:tr>
      <w:tr w:rsidR="00F55BB1" w:rsidTr="00B95009">
        <w:tc>
          <w:tcPr>
            <w:tcW w:w="704" w:type="dxa"/>
          </w:tcPr>
          <w:p w:rsidR="00F55BB1" w:rsidRPr="00923234" w:rsidRDefault="00F55BB1" w:rsidP="00923234">
            <w:pPr>
              <w:pStyle w:val="Header"/>
              <w:tabs>
                <w:tab w:val="clear" w:pos="4680"/>
                <w:tab w:val="clear" w:pos="9360"/>
              </w:tabs>
              <w:rPr>
                <w:rFonts w:cstheme="minorHAnsi"/>
                <w:b/>
              </w:rPr>
            </w:pPr>
          </w:p>
        </w:tc>
        <w:tc>
          <w:tcPr>
            <w:tcW w:w="709" w:type="dxa"/>
          </w:tcPr>
          <w:p w:rsidR="00F55BB1" w:rsidRPr="00923234" w:rsidRDefault="00F55BB1" w:rsidP="00923234">
            <w:pPr>
              <w:pStyle w:val="Header"/>
              <w:tabs>
                <w:tab w:val="clear" w:pos="4680"/>
                <w:tab w:val="clear" w:pos="9360"/>
              </w:tabs>
              <w:rPr>
                <w:rFonts w:cstheme="minorHAnsi"/>
              </w:rPr>
            </w:pPr>
            <w:r w:rsidRPr="00923234">
              <w:rPr>
                <w:rFonts w:cstheme="minorHAnsi"/>
              </w:rPr>
              <w:t>(a)</w:t>
            </w:r>
          </w:p>
        </w:tc>
        <w:tc>
          <w:tcPr>
            <w:tcW w:w="9377" w:type="dxa"/>
          </w:tcPr>
          <w:p w:rsidR="00F55BB1" w:rsidRPr="00923234" w:rsidRDefault="00F55BB1" w:rsidP="00923234">
            <w:pPr>
              <w:pStyle w:val="Header"/>
              <w:tabs>
                <w:tab w:val="clear" w:pos="4680"/>
                <w:tab w:val="clear" w:pos="9360"/>
              </w:tabs>
              <w:autoSpaceDE w:val="0"/>
              <w:autoSpaceDN w:val="0"/>
              <w:adjustRightInd w:val="0"/>
              <w:rPr>
                <w:rFonts w:cstheme="minorHAnsi"/>
              </w:rPr>
            </w:pPr>
            <w:r w:rsidRPr="00923234">
              <w:rPr>
                <w:rFonts w:cstheme="minorHAnsi"/>
              </w:rPr>
              <w:t>CH</w:t>
            </w:r>
            <w:r w:rsidRPr="00923234">
              <w:rPr>
                <w:rFonts w:cstheme="minorHAnsi"/>
                <w:vertAlign w:val="subscript"/>
              </w:rPr>
              <w:t>4</w:t>
            </w:r>
            <w:r w:rsidRPr="00923234">
              <w:rPr>
                <w:rFonts w:cstheme="minorHAnsi"/>
              </w:rPr>
              <w:t>(g) + Br</w:t>
            </w:r>
            <w:r w:rsidRPr="00923234">
              <w:rPr>
                <w:rFonts w:cstheme="minorHAnsi"/>
                <w:vertAlign w:val="subscript"/>
              </w:rPr>
              <w:t>2</w:t>
            </w:r>
            <w:r w:rsidRPr="00923234">
              <w:rPr>
                <w:rFonts w:cstheme="minorHAnsi"/>
              </w:rPr>
              <w:t xml:space="preserve">(g) </w:t>
            </w:r>
            <w:r w:rsidRPr="00923234">
              <w:rPr>
                <w:rFonts w:cstheme="minorHAnsi"/>
                <w:noProof/>
              </w:rPr>
              <w:sym w:font="Wingdings" w:char="F0E0"/>
            </w:r>
            <w:r w:rsidRPr="00923234">
              <w:rPr>
                <w:rFonts w:cstheme="minorHAnsi"/>
              </w:rPr>
              <w:t xml:space="preserve"> CH</w:t>
            </w:r>
            <w:r w:rsidRPr="00923234">
              <w:rPr>
                <w:rFonts w:cstheme="minorHAnsi"/>
                <w:vertAlign w:val="subscript"/>
              </w:rPr>
              <w:t>3</w:t>
            </w:r>
            <w:r w:rsidRPr="00923234">
              <w:rPr>
                <w:rFonts w:cstheme="minorHAnsi"/>
              </w:rPr>
              <w:t>Br(g) + HBr(g)</w:t>
            </w:r>
          </w:p>
        </w:tc>
      </w:tr>
      <w:tr w:rsidR="00F55BB1" w:rsidTr="00B95009">
        <w:tc>
          <w:tcPr>
            <w:tcW w:w="704" w:type="dxa"/>
          </w:tcPr>
          <w:p w:rsidR="00F55BB1" w:rsidRPr="00923234" w:rsidRDefault="00F55BB1" w:rsidP="00923234">
            <w:pPr>
              <w:pStyle w:val="Header"/>
              <w:tabs>
                <w:tab w:val="clear" w:pos="4680"/>
                <w:tab w:val="clear" w:pos="9360"/>
              </w:tabs>
              <w:rPr>
                <w:rFonts w:cstheme="minorHAnsi"/>
                <w:b/>
              </w:rPr>
            </w:pPr>
          </w:p>
        </w:tc>
        <w:tc>
          <w:tcPr>
            <w:tcW w:w="709" w:type="dxa"/>
          </w:tcPr>
          <w:p w:rsidR="00F55BB1" w:rsidRPr="00923234" w:rsidRDefault="00F55BB1" w:rsidP="00923234">
            <w:pPr>
              <w:pStyle w:val="Header"/>
              <w:tabs>
                <w:tab w:val="clear" w:pos="4680"/>
                <w:tab w:val="clear" w:pos="9360"/>
              </w:tabs>
              <w:rPr>
                <w:rFonts w:cstheme="minorHAnsi"/>
              </w:rPr>
            </w:pPr>
            <w:r w:rsidRPr="00923234">
              <w:rPr>
                <w:rFonts w:cstheme="minorHAnsi"/>
              </w:rPr>
              <w:t>(b)</w:t>
            </w:r>
          </w:p>
        </w:tc>
        <w:tc>
          <w:tcPr>
            <w:tcW w:w="9377" w:type="dxa"/>
          </w:tcPr>
          <w:p w:rsidR="00F55BB1" w:rsidRPr="00923234" w:rsidRDefault="00F55BB1" w:rsidP="00923234">
            <w:pPr>
              <w:rPr>
                <w:rFonts w:cstheme="minorHAnsi"/>
              </w:rPr>
            </w:pPr>
            <w:r w:rsidRPr="00923234">
              <w:rPr>
                <w:rFonts w:cstheme="minorHAnsi"/>
              </w:rPr>
              <w:t>H</w:t>
            </w:r>
            <w:r w:rsidRPr="00923234">
              <w:rPr>
                <w:rFonts w:cstheme="minorHAnsi"/>
                <w:vertAlign w:val="subscript"/>
              </w:rPr>
              <w:t>2</w:t>
            </w:r>
            <w:r w:rsidRPr="00923234">
              <w:rPr>
                <w:rFonts w:cstheme="minorHAnsi"/>
              </w:rPr>
              <w:t>(g) + F</w:t>
            </w:r>
            <w:r w:rsidRPr="00923234">
              <w:rPr>
                <w:rFonts w:cstheme="minorHAnsi"/>
                <w:vertAlign w:val="subscript"/>
              </w:rPr>
              <w:t>2</w:t>
            </w:r>
            <w:r w:rsidRPr="00923234">
              <w:rPr>
                <w:rFonts w:cstheme="minorHAnsi"/>
              </w:rPr>
              <w:t xml:space="preserve">(g) </w:t>
            </w:r>
            <w:r w:rsidRPr="00923234">
              <w:rPr>
                <w:rFonts w:cstheme="minorHAnsi"/>
              </w:rPr>
              <w:sym w:font="Wingdings" w:char="F0E0"/>
            </w:r>
            <w:r w:rsidRPr="00923234">
              <w:rPr>
                <w:rFonts w:cstheme="minorHAnsi"/>
              </w:rPr>
              <w:t xml:space="preserve"> 2HF(g)</w:t>
            </w:r>
          </w:p>
        </w:tc>
      </w:tr>
      <w:tr w:rsidR="00F55BB1" w:rsidTr="00B95009">
        <w:tc>
          <w:tcPr>
            <w:tcW w:w="704" w:type="dxa"/>
          </w:tcPr>
          <w:p w:rsidR="00F55BB1" w:rsidRPr="00923234" w:rsidRDefault="00F55BB1" w:rsidP="00923234">
            <w:pPr>
              <w:pStyle w:val="Header"/>
              <w:tabs>
                <w:tab w:val="clear" w:pos="4680"/>
                <w:tab w:val="clear" w:pos="9360"/>
              </w:tabs>
              <w:rPr>
                <w:rFonts w:cstheme="minorHAnsi"/>
                <w:b/>
              </w:rPr>
            </w:pPr>
          </w:p>
        </w:tc>
        <w:tc>
          <w:tcPr>
            <w:tcW w:w="709" w:type="dxa"/>
          </w:tcPr>
          <w:p w:rsidR="00F55BB1" w:rsidRPr="00923234" w:rsidRDefault="00F55BB1" w:rsidP="00923234">
            <w:pPr>
              <w:pStyle w:val="Header"/>
              <w:tabs>
                <w:tab w:val="clear" w:pos="4680"/>
                <w:tab w:val="clear" w:pos="9360"/>
              </w:tabs>
              <w:rPr>
                <w:rFonts w:cstheme="minorHAnsi"/>
              </w:rPr>
            </w:pPr>
            <w:r w:rsidRPr="00923234">
              <w:rPr>
                <w:rFonts w:cstheme="minorHAnsi"/>
              </w:rPr>
              <w:t>(c)</w:t>
            </w:r>
          </w:p>
        </w:tc>
        <w:tc>
          <w:tcPr>
            <w:tcW w:w="9377" w:type="dxa"/>
          </w:tcPr>
          <w:p w:rsidR="00F55BB1" w:rsidRPr="00923234" w:rsidRDefault="00F55BB1" w:rsidP="00923234">
            <w:pPr>
              <w:rPr>
                <w:rFonts w:cstheme="minorHAnsi"/>
              </w:rPr>
            </w:pPr>
            <w:r w:rsidRPr="00923234">
              <w:rPr>
                <w:rFonts w:cstheme="minorHAnsi"/>
              </w:rPr>
              <w:t>N</w:t>
            </w:r>
            <w:r w:rsidRPr="00923234">
              <w:rPr>
                <w:rFonts w:cstheme="minorHAnsi"/>
                <w:vertAlign w:val="subscript"/>
              </w:rPr>
              <w:t>2</w:t>
            </w:r>
            <w:r w:rsidRPr="00923234">
              <w:rPr>
                <w:rFonts w:cstheme="minorHAnsi"/>
              </w:rPr>
              <w:t>(g) + 3H</w:t>
            </w:r>
            <w:r w:rsidRPr="00923234">
              <w:rPr>
                <w:rFonts w:cstheme="minorHAnsi"/>
                <w:vertAlign w:val="subscript"/>
              </w:rPr>
              <w:t>2</w:t>
            </w:r>
            <w:r w:rsidRPr="00923234">
              <w:rPr>
                <w:rFonts w:cstheme="minorHAnsi"/>
              </w:rPr>
              <w:t xml:space="preserve">(g) </w:t>
            </w:r>
            <w:r w:rsidRPr="00923234">
              <w:rPr>
                <w:rFonts w:cstheme="minorHAnsi"/>
              </w:rPr>
              <w:sym w:font="Wingdings" w:char="F0E0"/>
            </w:r>
            <w:r w:rsidRPr="00923234">
              <w:rPr>
                <w:rFonts w:cstheme="minorHAnsi"/>
              </w:rPr>
              <w:t xml:space="preserve"> 2NH</w:t>
            </w:r>
            <w:r w:rsidRPr="00923234">
              <w:rPr>
                <w:rFonts w:cstheme="minorHAnsi"/>
                <w:vertAlign w:val="subscript"/>
              </w:rPr>
              <w:t>3</w:t>
            </w:r>
            <w:r w:rsidRPr="00923234">
              <w:rPr>
                <w:rFonts w:cstheme="minorHAnsi"/>
              </w:rPr>
              <w:t>(g)</w:t>
            </w:r>
          </w:p>
        </w:tc>
      </w:tr>
      <w:tr w:rsidR="00F55BB1" w:rsidTr="00B95009">
        <w:tc>
          <w:tcPr>
            <w:tcW w:w="704" w:type="dxa"/>
          </w:tcPr>
          <w:p w:rsidR="00F55BB1" w:rsidRPr="00923234" w:rsidRDefault="00F55BB1" w:rsidP="00923234">
            <w:pPr>
              <w:pStyle w:val="Header"/>
              <w:tabs>
                <w:tab w:val="clear" w:pos="4680"/>
                <w:tab w:val="clear" w:pos="9360"/>
              </w:tabs>
              <w:rPr>
                <w:rFonts w:cstheme="minorHAnsi"/>
                <w:b/>
              </w:rPr>
            </w:pPr>
          </w:p>
        </w:tc>
        <w:tc>
          <w:tcPr>
            <w:tcW w:w="709" w:type="dxa"/>
          </w:tcPr>
          <w:p w:rsidR="00F55BB1" w:rsidRPr="00923234" w:rsidRDefault="00F55BB1" w:rsidP="00923234">
            <w:pPr>
              <w:pStyle w:val="Header"/>
              <w:tabs>
                <w:tab w:val="clear" w:pos="4680"/>
                <w:tab w:val="clear" w:pos="9360"/>
              </w:tabs>
              <w:rPr>
                <w:rFonts w:cstheme="minorHAnsi"/>
              </w:rPr>
            </w:pPr>
            <w:r w:rsidRPr="00923234">
              <w:rPr>
                <w:rFonts w:cstheme="minorHAnsi"/>
              </w:rPr>
              <w:t>(d)</w:t>
            </w:r>
          </w:p>
        </w:tc>
        <w:tc>
          <w:tcPr>
            <w:tcW w:w="9377" w:type="dxa"/>
          </w:tcPr>
          <w:p w:rsidR="00F55BB1" w:rsidRPr="00923234" w:rsidRDefault="00F55BB1" w:rsidP="00923234">
            <w:pPr>
              <w:pStyle w:val="Header"/>
              <w:tabs>
                <w:tab w:val="clear" w:pos="4680"/>
                <w:tab w:val="clear" w:pos="9360"/>
              </w:tabs>
              <w:autoSpaceDE w:val="0"/>
              <w:autoSpaceDN w:val="0"/>
              <w:adjustRightInd w:val="0"/>
              <w:rPr>
                <w:rFonts w:cstheme="minorHAnsi"/>
              </w:rPr>
            </w:pPr>
            <w:r w:rsidRPr="00923234">
              <w:rPr>
                <w:rFonts w:cstheme="minorHAnsi"/>
              </w:rPr>
              <w:t>C</w:t>
            </w:r>
            <w:r w:rsidRPr="00923234">
              <w:rPr>
                <w:rFonts w:cstheme="minorHAnsi"/>
                <w:vertAlign w:val="subscript"/>
              </w:rPr>
              <w:t>2</w:t>
            </w:r>
            <w:r w:rsidRPr="00923234">
              <w:rPr>
                <w:rFonts w:cstheme="minorHAnsi"/>
              </w:rPr>
              <w:t>H</w:t>
            </w:r>
            <w:r w:rsidRPr="00923234">
              <w:rPr>
                <w:rFonts w:cstheme="minorHAnsi"/>
                <w:vertAlign w:val="subscript"/>
              </w:rPr>
              <w:t>6</w:t>
            </w:r>
            <w:r w:rsidRPr="00923234">
              <w:rPr>
                <w:rFonts w:cstheme="minorHAnsi"/>
              </w:rPr>
              <w:t xml:space="preserve">(g) + </w:t>
            </w:r>
            <m:oMath>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2</m:t>
                  </m:r>
                </m:den>
              </m:f>
            </m:oMath>
            <w:r w:rsidRPr="00923234">
              <w:rPr>
                <w:rFonts w:cstheme="minorHAnsi"/>
              </w:rPr>
              <w:t>O</w:t>
            </w:r>
            <w:r w:rsidRPr="00923234">
              <w:rPr>
                <w:rFonts w:cstheme="minorHAnsi"/>
                <w:vertAlign w:val="subscript"/>
              </w:rPr>
              <w:t>2</w:t>
            </w:r>
            <w:r w:rsidRPr="00923234">
              <w:rPr>
                <w:rFonts w:cstheme="minorHAnsi"/>
              </w:rPr>
              <w:t xml:space="preserve"> </w:t>
            </w:r>
            <w:r w:rsidRPr="00923234">
              <w:rPr>
                <w:rFonts w:cstheme="minorHAnsi"/>
              </w:rPr>
              <w:sym w:font="Wingdings" w:char="F0E0"/>
            </w:r>
            <w:r w:rsidRPr="00923234">
              <w:rPr>
                <w:rFonts w:cstheme="minorHAnsi"/>
              </w:rPr>
              <w:t xml:space="preserve"> 2CO</w:t>
            </w:r>
            <w:r w:rsidRPr="00923234">
              <w:rPr>
                <w:rFonts w:cstheme="minorHAnsi"/>
                <w:vertAlign w:val="subscript"/>
              </w:rPr>
              <w:t>2</w:t>
            </w:r>
            <w:r w:rsidRPr="00923234">
              <w:rPr>
                <w:rFonts w:cstheme="minorHAnsi"/>
              </w:rPr>
              <w:t>(g) + 3H</w:t>
            </w:r>
            <w:r w:rsidRPr="00923234">
              <w:rPr>
                <w:rFonts w:cstheme="minorHAnsi"/>
                <w:vertAlign w:val="subscript"/>
              </w:rPr>
              <w:t>2</w:t>
            </w:r>
            <w:r w:rsidRPr="00923234">
              <w:rPr>
                <w:rFonts w:cstheme="minorHAnsi"/>
              </w:rPr>
              <w:t>O(l)</w:t>
            </w:r>
          </w:p>
        </w:tc>
      </w:tr>
      <w:tr w:rsidR="00F55BB1" w:rsidTr="00B95009">
        <w:tc>
          <w:tcPr>
            <w:tcW w:w="704" w:type="dxa"/>
          </w:tcPr>
          <w:p w:rsidR="00F55BB1" w:rsidRPr="00923234" w:rsidRDefault="00F55BB1" w:rsidP="00923234">
            <w:pPr>
              <w:pStyle w:val="Header"/>
              <w:tabs>
                <w:tab w:val="clear" w:pos="4680"/>
                <w:tab w:val="clear" w:pos="9360"/>
              </w:tabs>
              <w:rPr>
                <w:rFonts w:cstheme="minorHAnsi"/>
                <w:b/>
              </w:rPr>
            </w:pPr>
          </w:p>
        </w:tc>
        <w:tc>
          <w:tcPr>
            <w:tcW w:w="709" w:type="dxa"/>
          </w:tcPr>
          <w:p w:rsidR="00F55BB1" w:rsidRPr="00923234" w:rsidRDefault="00F55BB1" w:rsidP="00923234">
            <w:pPr>
              <w:pStyle w:val="Header"/>
              <w:tabs>
                <w:tab w:val="clear" w:pos="4680"/>
                <w:tab w:val="clear" w:pos="9360"/>
              </w:tabs>
              <w:rPr>
                <w:rFonts w:cstheme="minorHAnsi"/>
              </w:rPr>
            </w:pPr>
            <w:r w:rsidRPr="00923234">
              <w:rPr>
                <w:rFonts w:cstheme="minorHAnsi"/>
              </w:rPr>
              <w:t>(e)</w:t>
            </w:r>
          </w:p>
        </w:tc>
        <w:tc>
          <w:tcPr>
            <w:tcW w:w="9377" w:type="dxa"/>
          </w:tcPr>
          <w:p w:rsidR="00F55BB1" w:rsidRPr="00923234" w:rsidRDefault="00F55BB1" w:rsidP="00923234">
            <w:pPr>
              <w:pStyle w:val="Header"/>
              <w:tabs>
                <w:tab w:val="clear" w:pos="4680"/>
                <w:tab w:val="clear" w:pos="9360"/>
              </w:tabs>
              <w:autoSpaceDE w:val="0"/>
              <w:autoSpaceDN w:val="0"/>
              <w:adjustRightInd w:val="0"/>
              <w:rPr>
                <w:rFonts w:cstheme="minorHAnsi"/>
              </w:rPr>
            </w:pPr>
            <w:r w:rsidRPr="00923234">
              <w:rPr>
                <w:rFonts w:cstheme="minorHAnsi"/>
              </w:rPr>
              <w:t>2H</w:t>
            </w:r>
            <w:r w:rsidRPr="00923234">
              <w:rPr>
                <w:rFonts w:cstheme="minorHAnsi"/>
                <w:vertAlign w:val="subscript"/>
              </w:rPr>
              <w:t>2</w:t>
            </w:r>
            <w:r w:rsidRPr="00923234">
              <w:rPr>
                <w:rFonts w:cstheme="minorHAnsi"/>
              </w:rPr>
              <w:t>(g) + O</w:t>
            </w:r>
            <w:r w:rsidRPr="00923234">
              <w:rPr>
                <w:rFonts w:cstheme="minorHAnsi"/>
                <w:vertAlign w:val="subscript"/>
              </w:rPr>
              <w:t>2</w:t>
            </w:r>
            <w:r w:rsidRPr="00923234">
              <w:rPr>
                <w:rFonts w:cstheme="minorHAnsi"/>
              </w:rPr>
              <w:t xml:space="preserve">(g) </w:t>
            </w:r>
            <w:r w:rsidRPr="00923234">
              <w:rPr>
                <w:rFonts w:cstheme="minorHAnsi"/>
              </w:rPr>
              <w:sym w:font="Wingdings" w:char="F0E0"/>
            </w:r>
            <w:r w:rsidRPr="00923234">
              <w:rPr>
                <w:rFonts w:cstheme="minorHAnsi"/>
              </w:rPr>
              <w:t xml:space="preserve"> 2H</w:t>
            </w:r>
            <w:r w:rsidRPr="00923234">
              <w:rPr>
                <w:rFonts w:cstheme="minorHAnsi"/>
                <w:vertAlign w:val="subscript"/>
              </w:rPr>
              <w:t>2</w:t>
            </w:r>
            <w:r w:rsidRPr="00923234">
              <w:rPr>
                <w:rFonts w:cstheme="minorHAnsi"/>
              </w:rPr>
              <w:t>O(l)</w:t>
            </w:r>
          </w:p>
        </w:tc>
      </w:tr>
      <w:tr w:rsidR="00F55BB1" w:rsidTr="00B95009">
        <w:tc>
          <w:tcPr>
            <w:tcW w:w="704" w:type="dxa"/>
          </w:tcPr>
          <w:p w:rsidR="00F55BB1" w:rsidRPr="00923234" w:rsidRDefault="00973EDF" w:rsidP="00923234">
            <w:pPr>
              <w:pStyle w:val="Header"/>
              <w:tabs>
                <w:tab w:val="clear" w:pos="4680"/>
                <w:tab w:val="clear" w:pos="9360"/>
              </w:tabs>
              <w:rPr>
                <w:rFonts w:cstheme="minorHAnsi"/>
                <w:b/>
              </w:rPr>
            </w:pPr>
            <w:r>
              <w:rPr>
                <w:rFonts w:cstheme="minorHAnsi"/>
                <w:b/>
              </w:rPr>
              <w:t>1</w:t>
            </w:r>
            <w:r w:rsidR="00F55BB1" w:rsidRPr="00923234">
              <w:rPr>
                <w:rFonts w:cstheme="minorHAnsi"/>
                <w:b/>
              </w:rPr>
              <w:t>.</w:t>
            </w:r>
            <w:r>
              <w:rPr>
                <w:rFonts w:cstheme="minorHAnsi"/>
                <w:b/>
              </w:rPr>
              <w:t>11</w:t>
            </w:r>
          </w:p>
        </w:tc>
        <w:tc>
          <w:tcPr>
            <w:tcW w:w="10086" w:type="dxa"/>
            <w:gridSpan w:val="2"/>
          </w:tcPr>
          <w:p w:rsidR="00F55BB1" w:rsidRPr="00923234" w:rsidRDefault="00F55BB1" w:rsidP="00923234">
            <w:pPr>
              <w:rPr>
                <w:rFonts w:cstheme="minorHAnsi"/>
              </w:rPr>
            </w:pPr>
            <w:r w:rsidRPr="00923234">
              <w:rPr>
                <w:rFonts w:cstheme="minorHAnsi"/>
              </w:rPr>
              <w:t xml:space="preserve">The enthalpy </w:t>
            </w:r>
            <w:proofErr w:type="gramStart"/>
            <w:r w:rsidRPr="00923234">
              <w:rPr>
                <w:rFonts w:cstheme="minorHAnsi"/>
              </w:rPr>
              <w:t>change</w:t>
            </w:r>
            <w:proofErr w:type="gramEnd"/>
            <w:r w:rsidRPr="00923234">
              <w:rPr>
                <w:rFonts w:cstheme="minorHAnsi"/>
              </w:rPr>
              <w:t xml:space="preserve"> for the following reaction: H</w:t>
            </w:r>
            <w:r w:rsidRPr="00923234">
              <w:rPr>
                <w:rFonts w:cstheme="minorHAnsi"/>
                <w:vertAlign w:val="subscript"/>
              </w:rPr>
              <w:t>2</w:t>
            </w:r>
            <w:r w:rsidRPr="00923234">
              <w:rPr>
                <w:rFonts w:cstheme="minorHAnsi"/>
              </w:rPr>
              <w:t>(g) + I</w:t>
            </w:r>
            <w:r w:rsidRPr="00923234">
              <w:rPr>
                <w:rFonts w:cstheme="minorHAnsi"/>
                <w:vertAlign w:val="subscript"/>
              </w:rPr>
              <w:t>2</w:t>
            </w:r>
            <w:r w:rsidRPr="00923234">
              <w:rPr>
                <w:rFonts w:cstheme="minorHAnsi"/>
              </w:rPr>
              <w:t xml:space="preserve">(g) </w:t>
            </w:r>
            <w:r w:rsidRPr="00923234">
              <w:rPr>
                <w:rFonts w:cstheme="minorHAnsi"/>
              </w:rPr>
              <w:sym w:font="Wingdings" w:char="F0E0"/>
            </w:r>
            <w:r w:rsidRPr="00923234">
              <w:rPr>
                <w:rFonts w:cstheme="minorHAnsi"/>
              </w:rPr>
              <w:t xml:space="preserve"> 2HI(g) is -9 kJmol</w:t>
            </w:r>
            <w:r w:rsidRPr="00923234">
              <w:rPr>
                <w:rFonts w:cstheme="minorHAnsi"/>
                <w:vertAlign w:val="superscript"/>
              </w:rPr>
              <w:t>-1</w:t>
            </w:r>
          </w:p>
          <w:p w:rsidR="00F55BB1" w:rsidRPr="00923234" w:rsidRDefault="00F55BB1" w:rsidP="00923234">
            <w:pPr>
              <w:rPr>
                <w:rFonts w:cstheme="minorHAnsi"/>
              </w:rPr>
            </w:pPr>
            <w:r w:rsidRPr="00923234">
              <w:rPr>
                <w:rFonts w:cstheme="minorHAnsi"/>
              </w:rPr>
              <w:t>Use this information and the values in the above table to calculate the bond dissociation energy for the H-I bond</w:t>
            </w:r>
          </w:p>
          <w:p w:rsidR="00F55BB1" w:rsidRPr="00923234" w:rsidRDefault="00F55BB1" w:rsidP="00923234">
            <w:pPr>
              <w:pStyle w:val="Header"/>
              <w:tabs>
                <w:tab w:val="clear" w:pos="4680"/>
                <w:tab w:val="clear" w:pos="9360"/>
              </w:tabs>
              <w:autoSpaceDE w:val="0"/>
              <w:autoSpaceDN w:val="0"/>
              <w:adjustRightInd w:val="0"/>
              <w:rPr>
                <w:rFonts w:cstheme="minorHAnsi"/>
              </w:rPr>
            </w:pPr>
          </w:p>
        </w:tc>
      </w:tr>
      <w:tr w:rsidR="00F55BB1" w:rsidTr="00B95009">
        <w:tc>
          <w:tcPr>
            <w:tcW w:w="704" w:type="dxa"/>
          </w:tcPr>
          <w:p w:rsidR="00F55BB1" w:rsidRPr="00923234" w:rsidRDefault="00973EDF" w:rsidP="00923234">
            <w:pPr>
              <w:pStyle w:val="Header"/>
              <w:tabs>
                <w:tab w:val="clear" w:pos="4680"/>
                <w:tab w:val="clear" w:pos="9360"/>
              </w:tabs>
              <w:rPr>
                <w:rFonts w:cstheme="minorHAnsi"/>
                <w:b/>
              </w:rPr>
            </w:pPr>
            <w:r>
              <w:rPr>
                <w:rFonts w:cstheme="minorHAnsi"/>
                <w:b/>
              </w:rPr>
              <w:t>1</w:t>
            </w:r>
            <w:r w:rsidR="00F55BB1" w:rsidRPr="00923234">
              <w:rPr>
                <w:rFonts w:cstheme="minorHAnsi"/>
                <w:b/>
              </w:rPr>
              <w:t>.</w:t>
            </w:r>
            <w:r>
              <w:rPr>
                <w:rFonts w:cstheme="minorHAnsi"/>
                <w:b/>
              </w:rPr>
              <w:t>12</w:t>
            </w:r>
          </w:p>
        </w:tc>
        <w:tc>
          <w:tcPr>
            <w:tcW w:w="10086" w:type="dxa"/>
            <w:gridSpan w:val="2"/>
          </w:tcPr>
          <w:p w:rsidR="00F55BB1" w:rsidRPr="00923234" w:rsidRDefault="00F55BB1" w:rsidP="00923234">
            <w:pPr>
              <w:widowControl w:val="0"/>
              <w:autoSpaceDE w:val="0"/>
              <w:autoSpaceDN w:val="0"/>
              <w:adjustRightInd w:val="0"/>
              <w:rPr>
                <w:rFonts w:cstheme="minorHAnsi"/>
                <w:lang w:val="en-US"/>
              </w:rPr>
            </w:pPr>
            <w:r w:rsidRPr="00923234">
              <w:rPr>
                <w:rFonts w:cstheme="minorHAnsi"/>
                <w:lang w:val="en-US"/>
              </w:rPr>
              <w:t>Some mean bond enthalpies are given below:</w:t>
            </w:r>
          </w:p>
          <w:tbl>
            <w:tblPr>
              <w:tblW w:w="0" w:type="auto"/>
              <w:tblInd w:w="1640" w:type="dxa"/>
              <w:tblCellMar>
                <w:left w:w="0" w:type="dxa"/>
                <w:right w:w="0" w:type="dxa"/>
              </w:tblCellMar>
              <w:tblLook w:val="0000" w:firstRow="0" w:lastRow="0" w:firstColumn="0" w:lastColumn="0" w:noHBand="0" w:noVBand="0"/>
            </w:tblPr>
            <w:tblGrid>
              <w:gridCol w:w="3620"/>
              <w:gridCol w:w="765"/>
              <w:gridCol w:w="765"/>
              <w:gridCol w:w="765"/>
              <w:gridCol w:w="765"/>
              <w:gridCol w:w="810"/>
            </w:tblGrid>
            <w:tr w:rsidR="00F55BB1" w:rsidRPr="00923234" w:rsidTr="00B95009">
              <w:tc>
                <w:tcPr>
                  <w:tcW w:w="3620" w:type="dxa"/>
                  <w:tcBorders>
                    <w:top w:val="single" w:sz="8" w:space="0" w:color="000000"/>
                    <w:left w:val="single" w:sz="8" w:space="0" w:color="000000"/>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rPr>
                      <w:rFonts w:cstheme="minorHAnsi"/>
                      <w:lang w:val="en-US"/>
                    </w:rPr>
                  </w:pPr>
                  <w:r w:rsidRPr="00923234">
                    <w:rPr>
                      <w:rFonts w:cstheme="minorHAnsi"/>
                      <w:lang w:val="en-US"/>
                    </w:rPr>
                    <w:t xml:space="preserve">Bond </w:t>
                  </w:r>
                </w:p>
              </w:tc>
              <w:tc>
                <w:tcPr>
                  <w:tcW w:w="765" w:type="dxa"/>
                  <w:tcBorders>
                    <w:top w:val="single" w:sz="8" w:space="0" w:color="000000"/>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N–H</w:t>
                  </w:r>
                </w:p>
              </w:tc>
              <w:tc>
                <w:tcPr>
                  <w:tcW w:w="765" w:type="dxa"/>
                  <w:tcBorders>
                    <w:top w:val="single" w:sz="8" w:space="0" w:color="000000"/>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N–N</w:t>
                  </w:r>
                </w:p>
              </w:tc>
              <w:tc>
                <w:tcPr>
                  <w:tcW w:w="765" w:type="dxa"/>
                  <w:tcBorders>
                    <w:top w:val="single" w:sz="8" w:space="0" w:color="000000"/>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N≡N</w:t>
                  </w:r>
                </w:p>
              </w:tc>
              <w:tc>
                <w:tcPr>
                  <w:tcW w:w="765" w:type="dxa"/>
                  <w:tcBorders>
                    <w:top w:val="single" w:sz="8" w:space="0" w:color="000000"/>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H–O</w:t>
                  </w:r>
                </w:p>
              </w:tc>
              <w:tc>
                <w:tcPr>
                  <w:tcW w:w="810" w:type="dxa"/>
                  <w:tcBorders>
                    <w:top w:val="single" w:sz="8" w:space="0" w:color="000000"/>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O–O</w:t>
                  </w:r>
                </w:p>
              </w:tc>
            </w:tr>
            <w:tr w:rsidR="00F55BB1" w:rsidRPr="00923234" w:rsidTr="00B95009">
              <w:tc>
                <w:tcPr>
                  <w:tcW w:w="3620" w:type="dxa"/>
                  <w:tcBorders>
                    <w:top w:val="nil"/>
                    <w:left w:val="single" w:sz="8" w:space="0" w:color="000000"/>
                    <w:bottom w:val="single" w:sz="8" w:space="0" w:color="000000"/>
                    <w:right w:val="single" w:sz="8" w:space="0" w:color="000000"/>
                  </w:tcBorders>
                </w:tcPr>
                <w:p w:rsidR="00F55BB1" w:rsidRPr="00923234" w:rsidRDefault="00F55BB1" w:rsidP="00923234">
                  <w:pPr>
                    <w:widowControl w:val="0"/>
                    <w:autoSpaceDE w:val="0"/>
                    <w:autoSpaceDN w:val="0"/>
                    <w:adjustRightInd w:val="0"/>
                    <w:spacing w:after="0" w:line="240" w:lineRule="auto"/>
                    <w:rPr>
                      <w:rFonts w:cstheme="minorHAnsi"/>
                      <w:vertAlign w:val="superscript"/>
                      <w:lang w:val="en-US"/>
                    </w:rPr>
                  </w:pPr>
                  <w:r w:rsidRPr="00923234">
                    <w:rPr>
                      <w:rFonts w:cstheme="minorHAnsi"/>
                      <w:lang w:val="en-US"/>
                    </w:rPr>
                    <w:t>Mean bond enthalpy/kJ mol</w:t>
                  </w:r>
                  <w:r w:rsidRPr="00923234">
                    <w:rPr>
                      <w:rFonts w:cstheme="minorHAnsi"/>
                      <w:vertAlign w:val="superscript"/>
                      <w:lang w:val="en-US"/>
                    </w:rPr>
                    <w:t>–1</w:t>
                  </w:r>
                </w:p>
              </w:tc>
              <w:tc>
                <w:tcPr>
                  <w:tcW w:w="765" w:type="dxa"/>
                  <w:tcBorders>
                    <w:top w:val="nil"/>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 xml:space="preserve">388 </w:t>
                  </w:r>
                </w:p>
              </w:tc>
              <w:tc>
                <w:tcPr>
                  <w:tcW w:w="765" w:type="dxa"/>
                  <w:tcBorders>
                    <w:top w:val="nil"/>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 xml:space="preserve">163 </w:t>
                  </w:r>
                </w:p>
              </w:tc>
              <w:tc>
                <w:tcPr>
                  <w:tcW w:w="765" w:type="dxa"/>
                  <w:tcBorders>
                    <w:top w:val="nil"/>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 xml:space="preserve">944 </w:t>
                  </w:r>
                </w:p>
              </w:tc>
              <w:tc>
                <w:tcPr>
                  <w:tcW w:w="765" w:type="dxa"/>
                  <w:tcBorders>
                    <w:top w:val="nil"/>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 xml:space="preserve">463 </w:t>
                  </w:r>
                </w:p>
              </w:tc>
              <w:tc>
                <w:tcPr>
                  <w:tcW w:w="810" w:type="dxa"/>
                  <w:tcBorders>
                    <w:top w:val="nil"/>
                    <w:left w:val="nil"/>
                    <w:bottom w:val="single" w:sz="8" w:space="0" w:color="000000"/>
                    <w:right w:val="single" w:sz="8" w:space="0" w:color="000000"/>
                  </w:tcBorders>
                  <w:vAlign w:val="center"/>
                </w:tcPr>
                <w:p w:rsidR="00F55BB1" w:rsidRPr="00923234" w:rsidRDefault="00F55BB1" w:rsidP="00923234">
                  <w:pPr>
                    <w:widowControl w:val="0"/>
                    <w:autoSpaceDE w:val="0"/>
                    <w:autoSpaceDN w:val="0"/>
                    <w:adjustRightInd w:val="0"/>
                    <w:spacing w:after="0" w:line="240" w:lineRule="auto"/>
                    <w:jc w:val="center"/>
                    <w:rPr>
                      <w:rFonts w:cstheme="minorHAnsi"/>
                      <w:lang w:val="en-US"/>
                    </w:rPr>
                  </w:pPr>
                  <w:r w:rsidRPr="00923234">
                    <w:rPr>
                      <w:rFonts w:cstheme="minorHAnsi"/>
                      <w:lang w:val="en-US"/>
                    </w:rPr>
                    <w:t xml:space="preserve">146 </w:t>
                  </w:r>
                </w:p>
              </w:tc>
            </w:tr>
          </w:tbl>
          <w:p w:rsidR="00F55BB1" w:rsidRPr="00923234" w:rsidRDefault="00F55BB1" w:rsidP="00923234">
            <w:pPr>
              <w:widowControl w:val="0"/>
              <w:autoSpaceDE w:val="0"/>
              <w:autoSpaceDN w:val="0"/>
              <w:adjustRightInd w:val="0"/>
              <w:rPr>
                <w:rFonts w:cstheme="minorHAnsi"/>
                <w:lang w:val="en-US"/>
              </w:rPr>
            </w:pPr>
          </w:p>
          <w:p w:rsidR="00F55BB1" w:rsidRPr="00923234" w:rsidRDefault="00F55BB1" w:rsidP="00923234">
            <w:pPr>
              <w:widowControl w:val="0"/>
              <w:autoSpaceDE w:val="0"/>
              <w:autoSpaceDN w:val="0"/>
              <w:adjustRightInd w:val="0"/>
              <w:rPr>
                <w:rFonts w:cstheme="minorHAnsi"/>
                <w:lang w:val="en-US"/>
              </w:rPr>
            </w:pPr>
            <w:r w:rsidRPr="00923234">
              <w:rPr>
                <w:rFonts w:cstheme="minorHAnsi"/>
                <w:lang w:val="en-US"/>
              </w:rPr>
              <w:t>Use these data to calculate the enthalpy change for the following gas-phase reaction between hydrazine, N</w:t>
            </w:r>
            <w:r w:rsidRPr="00923234">
              <w:rPr>
                <w:rFonts w:cstheme="minorHAnsi"/>
                <w:vertAlign w:val="subscript"/>
                <w:lang w:val="en-US"/>
              </w:rPr>
              <w:t>2</w:t>
            </w:r>
            <w:r w:rsidRPr="00923234">
              <w:rPr>
                <w:rFonts w:cstheme="minorHAnsi"/>
                <w:lang w:val="en-US"/>
              </w:rPr>
              <w:t>H</w:t>
            </w:r>
            <w:r w:rsidRPr="00923234">
              <w:rPr>
                <w:rFonts w:cstheme="minorHAnsi"/>
                <w:vertAlign w:val="subscript"/>
                <w:lang w:val="en-US"/>
              </w:rPr>
              <w:t>4</w:t>
            </w:r>
            <w:r w:rsidRPr="00923234">
              <w:rPr>
                <w:rFonts w:cstheme="minorHAnsi"/>
                <w:lang w:val="en-US"/>
              </w:rPr>
              <w:t>, and hydrogen peroxide, H</w:t>
            </w:r>
            <w:r w:rsidRPr="00923234">
              <w:rPr>
                <w:rFonts w:cstheme="minorHAnsi"/>
                <w:vertAlign w:val="subscript"/>
                <w:lang w:val="en-US"/>
              </w:rPr>
              <w:t>2</w:t>
            </w:r>
            <w:r w:rsidRPr="00923234">
              <w:rPr>
                <w:rFonts w:cstheme="minorHAnsi"/>
                <w:lang w:val="en-US"/>
              </w:rPr>
              <w:t>O</w:t>
            </w:r>
            <w:r w:rsidRPr="00923234">
              <w:rPr>
                <w:rFonts w:cstheme="minorHAnsi"/>
                <w:vertAlign w:val="subscript"/>
                <w:lang w:val="en-US"/>
              </w:rPr>
              <w:t>2</w:t>
            </w:r>
          </w:p>
          <w:p w:rsidR="00F55BB1" w:rsidRDefault="00F55BB1" w:rsidP="00923234">
            <w:pPr>
              <w:widowControl w:val="0"/>
              <w:autoSpaceDE w:val="0"/>
              <w:autoSpaceDN w:val="0"/>
              <w:adjustRightInd w:val="0"/>
              <w:rPr>
                <w:rFonts w:cstheme="minorHAnsi"/>
                <w:lang w:val="en-US"/>
              </w:rPr>
            </w:pPr>
            <w:r w:rsidRPr="00923234">
              <w:rPr>
                <w:rFonts w:cstheme="minorHAnsi"/>
                <w:noProof/>
                <w:vertAlign w:val="subscript"/>
              </w:rPr>
              <w:drawing>
                <wp:inline distT="0" distB="0" distL="0" distR="0" wp14:anchorId="01EBF95B" wp14:editId="54C9CA1C">
                  <wp:extent cx="74295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sidRPr="00923234">
              <w:rPr>
                <w:rFonts w:cstheme="minorHAnsi"/>
                <w:lang w:val="en-US"/>
              </w:rPr>
              <w:t xml:space="preserve">   +   2 H––O––O––H   </w:t>
            </w:r>
            <w:r w:rsidRPr="00923234">
              <w:rPr>
                <w:rFonts w:cstheme="minorHAnsi"/>
                <w:noProof/>
              </w:rPr>
              <w:drawing>
                <wp:inline distT="0" distB="0" distL="0" distR="0" wp14:anchorId="5C5B7AE6" wp14:editId="3C86BB85">
                  <wp:extent cx="371475" cy="12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sidRPr="00923234">
              <w:rPr>
                <w:rFonts w:cstheme="minorHAnsi"/>
                <w:lang w:val="en-US"/>
              </w:rPr>
              <w:t>   N ≡ N   +   4 H––O––H</w:t>
            </w:r>
          </w:p>
          <w:p w:rsidR="00923234" w:rsidRPr="00923234" w:rsidRDefault="00923234" w:rsidP="00923234">
            <w:pPr>
              <w:widowControl w:val="0"/>
              <w:autoSpaceDE w:val="0"/>
              <w:autoSpaceDN w:val="0"/>
              <w:adjustRightInd w:val="0"/>
              <w:rPr>
                <w:rFonts w:cstheme="minorHAnsi"/>
                <w:lang w:val="en-US"/>
              </w:rPr>
            </w:pPr>
          </w:p>
        </w:tc>
      </w:tr>
      <w:tr w:rsidR="00F55BB1" w:rsidTr="00B95009">
        <w:tc>
          <w:tcPr>
            <w:tcW w:w="704" w:type="dxa"/>
          </w:tcPr>
          <w:p w:rsidR="00F55BB1" w:rsidRPr="00923234" w:rsidRDefault="00973EDF" w:rsidP="00923234">
            <w:pPr>
              <w:pStyle w:val="Header"/>
              <w:tabs>
                <w:tab w:val="clear" w:pos="4680"/>
                <w:tab w:val="clear" w:pos="9360"/>
              </w:tabs>
              <w:rPr>
                <w:rFonts w:cstheme="minorHAnsi"/>
                <w:b/>
              </w:rPr>
            </w:pPr>
            <w:r>
              <w:rPr>
                <w:rFonts w:cstheme="minorHAnsi"/>
                <w:b/>
              </w:rPr>
              <w:t>1</w:t>
            </w:r>
            <w:r w:rsidR="00F55BB1" w:rsidRPr="00923234">
              <w:rPr>
                <w:rFonts w:cstheme="minorHAnsi"/>
                <w:b/>
              </w:rPr>
              <w:t>.</w:t>
            </w:r>
            <w:r>
              <w:rPr>
                <w:rFonts w:cstheme="minorHAnsi"/>
                <w:b/>
              </w:rPr>
              <w:t>13</w:t>
            </w:r>
          </w:p>
        </w:tc>
        <w:tc>
          <w:tcPr>
            <w:tcW w:w="10086" w:type="dxa"/>
            <w:gridSpan w:val="2"/>
          </w:tcPr>
          <w:p w:rsidR="00923234" w:rsidRPr="00923234" w:rsidRDefault="00923234" w:rsidP="00923234">
            <w:pPr>
              <w:widowControl w:val="0"/>
              <w:autoSpaceDE w:val="0"/>
              <w:autoSpaceDN w:val="0"/>
              <w:adjustRightInd w:val="0"/>
              <w:rPr>
                <w:rFonts w:cstheme="minorHAnsi"/>
                <w:lang w:val="en-US"/>
              </w:rPr>
            </w:pPr>
            <w:r w:rsidRPr="00923234">
              <w:rPr>
                <w:rFonts w:cstheme="minorHAnsi"/>
                <w:lang w:val="en-US"/>
              </w:rPr>
              <w:t>Use the following equation and data from the table above to calculate a value for the C–H bond enthalpy in ethane:</w:t>
            </w:r>
          </w:p>
          <w:p w:rsidR="00923234" w:rsidRPr="00923234" w:rsidRDefault="00923234" w:rsidP="00923234">
            <w:pPr>
              <w:widowControl w:val="0"/>
              <w:autoSpaceDE w:val="0"/>
              <w:autoSpaceDN w:val="0"/>
              <w:adjustRightInd w:val="0"/>
              <w:jc w:val="center"/>
              <w:rPr>
                <w:rFonts w:cstheme="minorHAnsi"/>
                <w:lang w:val="en-US"/>
              </w:rPr>
            </w:pPr>
            <w:r w:rsidRPr="00923234">
              <w:rPr>
                <w:rFonts w:cstheme="minorHAnsi"/>
                <w:noProof/>
              </w:rPr>
              <w:drawing>
                <wp:inline distT="0" distB="0" distL="0" distR="0" wp14:anchorId="7AE1AA5E" wp14:editId="3E51C77E">
                  <wp:extent cx="3648075" cy="64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48075" cy="647700"/>
                          </a:xfrm>
                          <a:prstGeom prst="rect">
                            <a:avLst/>
                          </a:prstGeom>
                          <a:noFill/>
                          <a:ln>
                            <a:noFill/>
                          </a:ln>
                        </pic:spPr>
                      </pic:pic>
                    </a:graphicData>
                  </a:graphic>
                </wp:inline>
              </w:drawing>
            </w:r>
          </w:p>
          <w:p w:rsidR="00F55BB1" w:rsidRPr="00923234" w:rsidRDefault="00F55BB1" w:rsidP="00923234">
            <w:pPr>
              <w:widowControl w:val="0"/>
              <w:autoSpaceDE w:val="0"/>
              <w:autoSpaceDN w:val="0"/>
              <w:adjustRightInd w:val="0"/>
              <w:rPr>
                <w:rFonts w:cstheme="minorHAnsi"/>
                <w:lang w:val="en-US"/>
              </w:rPr>
            </w:pPr>
          </w:p>
        </w:tc>
      </w:tr>
      <w:tr w:rsidR="00F55BB1" w:rsidTr="00B95009">
        <w:tc>
          <w:tcPr>
            <w:tcW w:w="704" w:type="dxa"/>
          </w:tcPr>
          <w:p w:rsidR="00F55BB1" w:rsidRPr="00923234" w:rsidRDefault="00973EDF" w:rsidP="00923234">
            <w:pPr>
              <w:pStyle w:val="Header"/>
              <w:tabs>
                <w:tab w:val="clear" w:pos="4680"/>
                <w:tab w:val="clear" w:pos="9360"/>
              </w:tabs>
              <w:rPr>
                <w:rFonts w:cstheme="minorHAnsi"/>
                <w:b/>
              </w:rPr>
            </w:pPr>
            <w:r>
              <w:rPr>
                <w:rFonts w:cstheme="minorHAnsi"/>
                <w:b/>
              </w:rPr>
              <w:t>1</w:t>
            </w:r>
            <w:r w:rsidR="00F55BB1" w:rsidRPr="00923234">
              <w:rPr>
                <w:rFonts w:cstheme="minorHAnsi"/>
                <w:b/>
              </w:rPr>
              <w:t>.</w:t>
            </w:r>
            <w:r>
              <w:rPr>
                <w:rFonts w:cstheme="minorHAnsi"/>
                <w:b/>
              </w:rPr>
              <w:t>14</w:t>
            </w:r>
          </w:p>
        </w:tc>
        <w:tc>
          <w:tcPr>
            <w:tcW w:w="10086" w:type="dxa"/>
            <w:gridSpan w:val="2"/>
          </w:tcPr>
          <w:p w:rsidR="00923234" w:rsidRPr="00923234" w:rsidRDefault="00923234" w:rsidP="00923234">
            <w:pPr>
              <w:widowControl w:val="0"/>
              <w:autoSpaceDE w:val="0"/>
              <w:autoSpaceDN w:val="0"/>
              <w:adjustRightInd w:val="0"/>
              <w:rPr>
                <w:rFonts w:cstheme="minorHAnsi"/>
                <w:lang w:val="en-US"/>
              </w:rPr>
            </w:pPr>
            <w:r w:rsidRPr="00923234">
              <w:rPr>
                <w:rFonts w:cstheme="minorHAnsi"/>
                <w:lang w:val="en-US"/>
              </w:rPr>
              <w:t>Given the following data:</w:t>
            </w:r>
          </w:p>
          <w:p w:rsidR="00923234" w:rsidRPr="00923234" w:rsidRDefault="00923234" w:rsidP="00923234">
            <w:pPr>
              <w:widowControl w:val="0"/>
              <w:autoSpaceDE w:val="0"/>
              <w:autoSpaceDN w:val="0"/>
              <w:adjustRightInd w:val="0"/>
              <w:rPr>
                <w:rFonts w:cstheme="minorHAnsi"/>
                <w:lang w:val="en-US"/>
              </w:rPr>
            </w:pPr>
            <w:r w:rsidRPr="00923234">
              <w:rPr>
                <w:rFonts w:cstheme="minorHAnsi"/>
                <w:lang w:val="en-US"/>
              </w:rPr>
              <w:t>C(s) + 2H</w:t>
            </w:r>
            <w:r w:rsidRPr="00923234">
              <w:rPr>
                <w:rFonts w:cstheme="minorHAnsi"/>
                <w:vertAlign w:val="subscript"/>
                <w:lang w:val="en-US"/>
              </w:rPr>
              <w:t>2</w:t>
            </w:r>
            <w:r w:rsidRPr="00923234">
              <w:rPr>
                <w:rFonts w:cstheme="minorHAnsi"/>
                <w:lang w:val="en-US"/>
              </w:rPr>
              <w:t>(g) → CH</w:t>
            </w:r>
            <w:r w:rsidRPr="00923234">
              <w:rPr>
                <w:rFonts w:cstheme="minorHAnsi"/>
                <w:vertAlign w:val="subscript"/>
                <w:lang w:val="en-US"/>
              </w:rPr>
              <w:t>4</w:t>
            </w:r>
            <w:r w:rsidRPr="00923234">
              <w:rPr>
                <w:rFonts w:cstheme="minorHAnsi"/>
                <w:lang w:val="en-US"/>
              </w:rPr>
              <w:t xml:space="preserve">(g) </w:t>
            </w:r>
            <w:r w:rsidRPr="00923234">
              <w:rPr>
                <w:rFonts w:cstheme="minorHAnsi"/>
                <w:i/>
                <w:iCs/>
                <w:lang w:val="en-US"/>
              </w:rPr>
              <w:t>∆H</w:t>
            </w:r>
            <w:r w:rsidRPr="00923234">
              <w:rPr>
                <w:rFonts w:cstheme="minorHAnsi"/>
                <w:lang w:val="en-US"/>
              </w:rPr>
              <w:t xml:space="preserve"> = −75 kJ mol</w:t>
            </w:r>
            <w:r w:rsidRPr="00923234">
              <w:rPr>
                <w:rFonts w:cstheme="minorHAnsi"/>
                <w:vertAlign w:val="superscript"/>
                <w:lang w:val="en-US"/>
              </w:rPr>
              <w:t>−1</w:t>
            </w:r>
          </w:p>
          <w:p w:rsidR="00923234" w:rsidRPr="00923234" w:rsidRDefault="00923234" w:rsidP="00923234">
            <w:pPr>
              <w:widowControl w:val="0"/>
              <w:autoSpaceDE w:val="0"/>
              <w:autoSpaceDN w:val="0"/>
              <w:adjustRightInd w:val="0"/>
              <w:rPr>
                <w:rFonts w:cstheme="minorHAnsi"/>
                <w:vertAlign w:val="superscript"/>
                <w:lang w:val="en-US"/>
              </w:rPr>
            </w:pPr>
            <w:r w:rsidRPr="00923234">
              <w:rPr>
                <w:rFonts w:cstheme="minorHAnsi"/>
                <w:lang w:val="en-US"/>
              </w:rPr>
              <w:t>H</w:t>
            </w:r>
            <w:r w:rsidRPr="00923234">
              <w:rPr>
                <w:rFonts w:cstheme="minorHAnsi"/>
                <w:vertAlign w:val="subscript"/>
                <w:lang w:val="en-US"/>
              </w:rPr>
              <w:t>2</w:t>
            </w:r>
            <w:r w:rsidRPr="00923234">
              <w:rPr>
                <w:rFonts w:cstheme="minorHAnsi"/>
                <w:lang w:val="en-US"/>
              </w:rPr>
              <w:t>(g) → 2H(g) </w:t>
            </w:r>
            <w:r w:rsidRPr="00923234">
              <w:rPr>
                <w:rFonts w:cstheme="minorHAnsi"/>
                <w:i/>
                <w:iCs/>
                <w:lang w:val="en-US"/>
              </w:rPr>
              <w:t>∆H</w:t>
            </w:r>
            <w:r w:rsidRPr="00923234">
              <w:rPr>
                <w:rFonts w:cstheme="minorHAnsi"/>
                <w:lang w:val="en-US"/>
              </w:rPr>
              <w:t xml:space="preserve"> = +436 kJ mol</w:t>
            </w:r>
            <w:r w:rsidRPr="00923234">
              <w:rPr>
                <w:rFonts w:cstheme="minorHAnsi"/>
                <w:vertAlign w:val="superscript"/>
                <w:lang w:val="en-US"/>
              </w:rPr>
              <w:t>−1</w:t>
            </w:r>
          </w:p>
          <w:p w:rsidR="00923234" w:rsidRPr="00923234" w:rsidRDefault="00923234" w:rsidP="00923234">
            <w:pPr>
              <w:widowControl w:val="0"/>
              <w:autoSpaceDE w:val="0"/>
              <w:autoSpaceDN w:val="0"/>
              <w:adjustRightInd w:val="0"/>
              <w:rPr>
                <w:rFonts w:cstheme="minorHAnsi"/>
                <w:lang w:val="en-US"/>
              </w:rPr>
            </w:pPr>
            <w:r w:rsidRPr="00923234">
              <w:rPr>
                <w:rFonts w:cstheme="minorHAnsi"/>
                <w:lang w:val="en-US"/>
              </w:rPr>
              <w:t>What is the enthalpy change, in kJ mol</w:t>
            </w:r>
            <w:r w:rsidRPr="00923234">
              <w:rPr>
                <w:rFonts w:cstheme="minorHAnsi"/>
                <w:vertAlign w:val="superscript"/>
                <w:lang w:val="en-US"/>
              </w:rPr>
              <w:t>−1</w:t>
            </w:r>
            <w:r w:rsidRPr="00923234">
              <w:rPr>
                <w:rFonts w:cstheme="minorHAnsi"/>
                <w:lang w:val="en-US"/>
              </w:rPr>
              <w:t>, of this reaction</w:t>
            </w:r>
            <w:r>
              <w:rPr>
                <w:rFonts w:cstheme="minorHAnsi"/>
                <w:lang w:val="en-US"/>
              </w:rPr>
              <w:t>?</w:t>
            </w:r>
            <w:r w:rsidRPr="00923234">
              <w:rPr>
                <w:rFonts w:cstheme="minorHAnsi"/>
                <w:lang w:val="en-US"/>
              </w:rPr>
              <w:t xml:space="preserve"> CH</w:t>
            </w:r>
            <w:r w:rsidRPr="00923234">
              <w:rPr>
                <w:rFonts w:cstheme="minorHAnsi"/>
                <w:vertAlign w:val="subscript"/>
                <w:lang w:val="en-US"/>
              </w:rPr>
              <w:t>4</w:t>
            </w:r>
            <w:r w:rsidRPr="00923234">
              <w:rPr>
                <w:rFonts w:cstheme="minorHAnsi"/>
                <w:lang w:val="en-US"/>
              </w:rPr>
              <w:t>(g) → C(s) + 4H(g)</w:t>
            </w:r>
          </w:p>
          <w:p w:rsidR="00F55BB1" w:rsidRPr="00923234" w:rsidRDefault="00F55BB1" w:rsidP="00923234">
            <w:pPr>
              <w:widowControl w:val="0"/>
              <w:autoSpaceDE w:val="0"/>
              <w:autoSpaceDN w:val="0"/>
              <w:adjustRightInd w:val="0"/>
              <w:rPr>
                <w:rFonts w:cstheme="minorHAnsi"/>
                <w:lang w:val="en-US"/>
              </w:rPr>
            </w:pPr>
          </w:p>
        </w:tc>
      </w:tr>
      <w:tr w:rsidR="00923234" w:rsidTr="00B95009">
        <w:tc>
          <w:tcPr>
            <w:tcW w:w="704" w:type="dxa"/>
          </w:tcPr>
          <w:p w:rsidR="00923234" w:rsidRPr="00923234" w:rsidRDefault="00973EDF" w:rsidP="00923234">
            <w:pPr>
              <w:pStyle w:val="Header"/>
              <w:tabs>
                <w:tab w:val="clear" w:pos="4680"/>
                <w:tab w:val="clear" w:pos="9360"/>
              </w:tabs>
              <w:rPr>
                <w:rFonts w:cstheme="minorHAnsi"/>
                <w:b/>
              </w:rPr>
            </w:pPr>
            <w:r>
              <w:rPr>
                <w:rFonts w:cstheme="minorHAnsi"/>
                <w:b/>
              </w:rPr>
              <w:t>1</w:t>
            </w:r>
            <w:r w:rsidR="00923234" w:rsidRPr="00923234">
              <w:rPr>
                <w:rFonts w:cstheme="minorHAnsi"/>
                <w:b/>
              </w:rPr>
              <w:t>.</w:t>
            </w:r>
            <w:r>
              <w:rPr>
                <w:rFonts w:cstheme="minorHAnsi"/>
                <w:b/>
              </w:rPr>
              <w:t>15</w:t>
            </w:r>
          </w:p>
        </w:tc>
        <w:tc>
          <w:tcPr>
            <w:tcW w:w="10086" w:type="dxa"/>
            <w:gridSpan w:val="2"/>
          </w:tcPr>
          <w:p w:rsidR="00923234" w:rsidRPr="00923234" w:rsidRDefault="00923234" w:rsidP="00923234">
            <w:pPr>
              <w:pStyle w:val="Header"/>
              <w:widowControl w:val="0"/>
              <w:tabs>
                <w:tab w:val="clear" w:pos="4680"/>
                <w:tab w:val="clear" w:pos="9360"/>
              </w:tabs>
              <w:autoSpaceDE w:val="0"/>
              <w:autoSpaceDN w:val="0"/>
              <w:adjustRightInd w:val="0"/>
              <w:rPr>
                <w:rFonts w:cstheme="minorHAnsi"/>
                <w:lang w:val="en-US"/>
              </w:rPr>
            </w:pPr>
            <w:r w:rsidRPr="00923234">
              <w:rPr>
                <w:rFonts w:cstheme="minorHAnsi"/>
                <w:lang w:val="en-US"/>
              </w:rPr>
              <w:t xml:space="preserve">Ethanal has the structure: </w:t>
            </w:r>
            <w:r w:rsidRPr="00923234">
              <w:rPr>
                <w:rFonts w:cstheme="minorHAnsi"/>
                <w:noProof/>
                <w:lang w:val="en-US"/>
              </w:rPr>
              <w:drawing>
                <wp:inline distT="0" distB="0" distL="0" distR="0" wp14:anchorId="52A342B5" wp14:editId="5C430BCB">
                  <wp:extent cx="619125" cy="48801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613" cy="489977"/>
                          </a:xfrm>
                          <a:prstGeom prst="rect">
                            <a:avLst/>
                          </a:prstGeom>
                          <a:noFill/>
                          <a:ln>
                            <a:noFill/>
                          </a:ln>
                        </pic:spPr>
                      </pic:pic>
                    </a:graphicData>
                  </a:graphic>
                </wp:inline>
              </w:drawing>
            </w:r>
          </w:p>
          <w:p w:rsidR="00923234" w:rsidRPr="00923234" w:rsidRDefault="00923234" w:rsidP="00923234">
            <w:pPr>
              <w:widowControl w:val="0"/>
              <w:autoSpaceDE w:val="0"/>
              <w:autoSpaceDN w:val="0"/>
              <w:adjustRightInd w:val="0"/>
              <w:jc w:val="both"/>
              <w:rPr>
                <w:rFonts w:cstheme="minorHAnsi"/>
                <w:lang w:val="en-US"/>
              </w:rPr>
            </w:pPr>
            <w:r w:rsidRPr="00923234">
              <w:rPr>
                <w:rFonts w:cstheme="minorHAnsi"/>
                <w:lang w:val="en-US"/>
              </w:rPr>
              <w:t>Gaseous ethanal burns as shown by the equation CH</w:t>
            </w:r>
            <w:r w:rsidRPr="00923234">
              <w:rPr>
                <w:rFonts w:cstheme="minorHAnsi"/>
                <w:vertAlign w:val="subscript"/>
                <w:lang w:val="en-US"/>
              </w:rPr>
              <w:t>3</w:t>
            </w:r>
            <w:r w:rsidRPr="00923234">
              <w:rPr>
                <w:rFonts w:cstheme="minorHAnsi"/>
                <w:lang w:val="en-US"/>
              </w:rPr>
              <w:t>CHO(g) + 2½O</w:t>
            </w:r>
            <w:r w:rsidRPr="00923234">
              <w:rPr>
                <w:rFonts w:cstheme="minorHAnsi"/>
                <w:vertAlign w:val="subscript"/>
                <w:lang w:val="en-US"/>
              </w:rPr>
              <w:t>2</w:t>
            </w:r>
            <w:r w:rsidRPr="00923234">
              <w:rPr>
                <w:rFonts w:cstheme="minorHAnsi"/>
                <w:lang w:val="en-US"/>
              </w:rPr>
              <w:t>(g) → 2H</w:t>
            </w:r>
            <w:r w:rsidRPr="00923234">
              <w:rPr>
                <w:rFonts w:cstheme="minorHAnsi"/>
                <w:vertAlign w:val="subscript"/>
                <w:lang w:val="en-US"/>
              </w:rPr>
              <w:t>2</w:t>
            </w:r>
            <w:r w:rsidRPr="00923234">
              <w:rPr>
                <w:rFonts w:cstheme="minorHAnsi"/>
                <w:lang w:val="en-US"/>
              </w:rPr>
              <w:t>O(g) + 2CO</w:t>
            </w:r>
            <w:r w:rsidRPr="00923234">
              <w:rPr>
                <w:rFonts w:cstheme="minorHAnsi"/>
                <w:vertAlign w:val="subscript"/>
                <w:lang w:val="en-US"/>
              </w:rPr>
              <w:t>2</w:t>
            </w:r>
            <w:r w:rsidRPr="00923234">
              <w:rPr>
                <w:rFonts w:cstheme="minorHAnsi"/>
                <w:lang w:val="en-US"/>
              </w:rPr>
              <w:t>(g)</w:t>
            </w:r>
          </w:p>
          <w:p w:rsidR="00923234" w:rsidRPr="00923234" w:rsidRDefault="00923234" w:rsidP="00923234">
            <w:pPr>
              <w:widowControl w:val="0"/>
              <w:autoSpaceDE w:val="0"/>
              <w:autoSpaceDN w:val="0"/>
              <w:adjustRightInd w:val="0"/>
              <w:rPr>
                <w:rFonts w:cstheme="minorHAnsi"/>
                <w:lang w:val="en-US"/>
              </w:rPr>
            </w:pPr>
            <w:r w:rsidRPr="00923234">
              <w:rPr>
                <w:rFonts w:cstheme="minorHAnsi"/>
                <w:lang w:val="en-US"/>
              </w:rPr>
              <w:t>Use the mean bond enthalpy data above to calculate the enthalpy change for this reaction.</w:t>
            </w:r>
          </w:p>
          <w:p w:rsidR="00923234" w:rsidRPr="00923234" w:rsidRDefault="00923234" w:rsidP="00923234">
            <w:pPr>
              <w:widowControl w:val="0"/>
              <w:autoSpaceDE w:val="0"/>
              <w:autoSpaceDN w:val="0"/>
              <w:adjustRightInd w:val="0"/>
              <w:rPr>
                <w:rFonts w:cstheme="minorHAnsi"/>
                <w:lang w:val="en-US"/>
              </w:rPr>
            </w:pPr>
          </w:p>
        </w:tc>
      </w:tr>
    </w:tbl>
    <w:p w:rsidR="00923234" w:rsidRPr="00923234" w:rsidRDefault="00F55BB1" w:rsidP="00923234">
      <w:pPr>
        <w:pStyle w:val="NormalWeb"/>
        <w:spacing w:before="0" w:beforeAutospacing="0" w:after="160" w:afterAutospacing="0" w:line="259" w:lineRule="auto"/>
        <w:rPr>
          <w:rFonts w:asciiTheme="minorHAnsi" w:eastAsiaTheme="minorHAnsi" w:hAnsiTheme="minorHAnsi" w:cstheme="minorBidi"/>
          <w:szCs w:val="22"/>
        </w:rPr>
      </w:pPr>
      <w:r w:rsidRPr="00923234">
        <w:rPr>
          <w:rFonts w:asciiTheme="minorHAnsi" w:eastAsiaTheme="minorHAnsi" w:hAnsiTheme="minorHAnsi" w:cstheme="minorBidi"/>
          <w:szCs w:val="22"/>
        </w:rPr>
        <w:tab/>
      </w:r>
    </w:p>
    <w:p w:rsidR="00923234" w:rsidRDefault="00923234">
      <w:pPr>
        <w:rPr>
          <w:sz w:val="24"/>
        </w:rPr>
      </w:pPr>
      <w:r>
        <w:rPr>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496"/>
        <w:gridCol w:w="137"/>
        <w:gridCol w:w="132"/>
        <w:gridCol w:w="9337"/>
      </w:tblGrid>
      <w:tr w:rsidR="00973EDF" w:rsidRPr="00923234" w:rsidTr="0018481C">
        <w:tc>
          <w:tcPr>
            <w:tcW w:w="700" w:type="dxa"/>
          </w:tcPr>
          <w:p w:rsidR="00973EDF" w:rsidRPr="00923234" w:rsidRDefault="00973EDF" w:rsidP="00B95009">
            <w:pPr>
              <w:pStyle w:val="Header"/>
              <w:tabs>
                <w:tab w:val="clear" w:pos="4680"/>
                <w:tab w:val="clear" w:pos="9360"/>
              </w:tabs>
              <w:rPr>
                <w:rFonts w:cstheme="minorHAnsi"/>
                <w:b/>
              </w:rPr>
            </w:pPr>
            <w:r>
              <w:rPr>
                <w:rFonts w:cstheme="minorHAnsi"/>
                <w:b/>
              </w:rPr>
              <w:lastRenderedPageBreak/>
              <w:t>1.16</w:t>
            </w:r>
          </w:p>
        </w:tc>
        <w:tc>
          <w:tcPr>
            <w:tcW w:w="754" w:type="dxa"/>
            <w:gridSpan w:val="3"/>
          </w:tcPr>
          <w:p w:rsidR="00973EDF" w:rsidRPr="00923234" w:rsidRDefault="00973EDF" w:rsidP="00B95009">
            <w:pPr>
              <w:pStyle w:val="Header"/>
              <w:tabs>
                <w:tab w:val="clear" w:pos="4680"/>
                <w:tab w:val="clear" w:pos="9360"/>
              </w:tabs>
              <w:rPr>
                <w:rFonts w:cstheme="minorHAnsi"/>
              </w:rPr>
            </w:pPr>
            <w:r w:rsidRPr="00923234">
              <w:rPr>
                <w:rFonts w:cstheme="minorHAnsi"/>
              </w:rPr>
              <w:t>(a)</w:t>
            </w:r>
          </w:p>
        </w:tc>
        <w:tc>
          <w:tcPr>
            <w:tcW w:w="9346" w:type="dxa"/>
          </w:tcPr>
          <w:p w:rsidR="00973EDF" w:rsidRPr="00923234" w:rsidRDefault="00973EDF" w:rsidP="00B95009">
            <w:pPr>
              <w:pStyle w:val="Header"/>
              <w:tabs>
                <w:tab w:val="clear" w:pos="4680"/>
                <w:tab w:val="clear" w:pos="9360"/>
              </w:tabs>
              <w:autoSpaceDE w:val="0"/>
              <w:autoSpaceDN w:val="0"/>
              <w:adjustRightInd w:val="0"/>
              <w:rPr>
                <w:rFonts w:cstheme="minorHAnsi"/>
              </w:rPr>
            </w:pPr>
            <w:r>
              <w:rPr>
                <w:rFonts w:cstheme="minorHAnsi"/>
              </w:rPr>
              <w:t>Write an equation to show the complete combustion of ethene (C</w:t>
            </w:r>
            <w:r>
              <w:rPr>
                <w:rFonts w:cstheme="minorHAnsi"/>
                <w:vertAlign w:val="subscript"/>
              </w:rPr>
              <w:t>2</w:t>
            </w:r>
            <w:r>
              <w:rPr>
                <w:rFonts w:cstheme="minorHAnsi"/>
              </w:rPr>
              <w:t>H</w:t>
            </w:r>
            <w:r>
              <w:rPr>
                <w:rFonts w:cstheme="minorHAnsi"/>
                <w:vertAlign w:val="subscript"/>
              </w:rPr>
              <w:t>4</w:t>
            </w:r>
            <w:r>
              <w:rPr>
                <w:rFonts w:cstheme="minorHAnsi"/>
              </w:rPr>
              <w:t>)</w:t>
            </w:r>
          </w:p>
        </w:tc>
      </w:tr>
      <w:tr w:rsidR="00973EDF" w:rsidRPr="00923234" w:rsidTr="0018481C">
        <w:tc>
          <w:tcPr>
            <w:tcW w:w="700" w:type="dxa"/>
          </w:tcPr>
          <w:p w:rsidR="00973EDF" w:rsidRPr="00923234" w:rsidRDefault="00973EDF" w:rsidP="00B95009">
            <w:pPr>
              <w:pStyle w:val="Header"/>
              <w:tabs>
                <w:tab w:val="clear" w:pos="4680"/>
                <w:tab w:val="clear" w:pos="9360"/>
              </w:tabs>
              <w:rPr>
                <w:rFonts w:cstheme="minorHAnsi"/>
                <w:b/>
              </w:rPr>
            </w:pPr>
          </w:p>
        </w:tc>
        <w:tc>
          <w:tcPr>
            <w:tcW w:w="754" w:type="dxa"/>
            <w:gridSpan w:val="3"/>
          </w:tcPr>
          <w:p w:rsidR="00973EDF" w:rsidRPr="00923234" w:rsidRDefault="00973EDF" w:rsidP="00B95009">
            <w:pPr>
              <w:pStyle w:val="Header"/>
              <w:tabs>
                <w:tab w:val="clear" w:pos="4680"/>
                <w:tab w:val="clear" w:pos="9360"/>
              </w:tabs>
              <w:rPr>
                <w:rFonts w:cstheme="minorHAnsi"/>
              </w:rPr>
            </w:pPr>
            <w:r w:rsidRPr="00923234">
              <w:rPr>
                <w:rFonts w:cstheme="minorHAnsi"/>
              </w:rPr>
              <w:t>(b)</w:t>
            </w:r>
          </w:p>
        </w:tc>
        <w:tc>
          <w:tcPr>
            <w:tcW w:w="9346" w:type="dxa"/>
          </w:tcPr>
          <w:p w:rsidR="00973EDF" w:rsidRDefault="00973EDF" w:rsidP="00B95009">
            <w:pPr>
              <w:rPr>
                <w:rFonts w:cstheme="minorHAnsi"/>
              </w:rPr>
            </w:pPr>
            <w:r>
              <w:rPr>
                <w:rFonts w:cstheme="minorHAnsi"/>
              </w:rPr>
              <w:t>Use the following data to calculate the enthalpy of combustion of ethene:</w:t>
            </w:r>
          </w:p>
          <w:p w:rsidR="00973EDF" w:rsidRDefault="002C6F7C" w:rsidP="00B95009">
            <w:r>
              <w:object w:dxaOrig="7305" w:dyaOrig="1110">
                <v:shape id="_x0000_i1051" type="#_x0000_t75" style="width:293.25pt;height:44.25pt" o:ole="">
                  <v:imagedata r:id="rId72" o:title=""/>
                </v:shape>
                <o:OLEObject Type="Embed" ProgID="PBrush" ShapeID="_x0000_i1051" DrawAspect="Content" ObjectID="_1595047972" r:id="rId73"/>
              </w:object>
            </w:r>
          </w:p>
          <w:p w:rsidR="00973EDF" w:rsidRPr="00923234" w:rsidRDefault="00973EDF" w:rsidP="00B95009">
            <w:pPr>
              <w:rPr>
                <w:rFonts w:cstheme="minorHAnsi"/>
              </w:rPr>
            </w:pPr>
          </w:p>
        </w:tc>
      </w:tr>
      <w:tr w:rsidR="00973EDF" w:rsidRPr="00923234" w:rsidTr="0018481C">
        <w:tc>
          <w:tcPr>
            <w:tcW w:w="700" w:type="dxa"/>
          </w:tcPr>
          <w:p w:rsidR="00973EDF" w:rsidRPr="00923234" w:rsidRDefault="00973EDF" w:rsidP="00B95009">
            <w:pPr>
              <w:pStyle w:val="Header"/>
              <w:tabs>
                <w:tab w:val="clear" w:pos="4680"/>
                <w:tab w:val="clear" w:pos="9360"/>
              </w:tabs>
              <w:rPr>
                <w:rFonts w:cstheme="minorHAnsi"/>
                <w:b/>
              </w:rPr>
            </w:pPr>
            <w:r>
              <w:rPr>
                <w:rFonts w:cstheme="minorHAnsi"/>
                <w:b/>
              </w:rPr>
              <w:t>1.17</w:t>
            </w:r>
          </w:p>
        </w:tc>
        <w:tc>
          <w:tcPr>
            <w:tcW w:w="10100" w:type="dxa"/>
            <w:gridSpan w:val="4"/>
          </w:tcPr>
          <w:p w:rsidR="00973EDF" w:rsidRDefault="00973EDF" w:rsidP="00973EDF">
            <w:pPr>
              <w:rPr>
                <w:rFonts w:ascii="Times New Roman" w:hAnsi="Times New Roman"/>
                <w:sz w:val="24"/>
              </w:rPr>
            </w:pPr>
            <w:r>
              <w:rPr>
                <w:rFonts w:ascii="Times New Roman" w:hAnsi="Times New Roman"/>
                <w:sz w:val="24"/>
              </w:rPr>
              <w:t xml:space="preserve">Given the following data: </w:t>
            </w:r>
            <w:r>
              <w:rPr>
                <w:rFonts w:ascii="Symbol" w:hAnsi="Symbol"/>
                <w:sz w:val="24"/>
              </w:rPr>
              <w:t></w:t>
            </w:r>
            <w:r>
              <w:rPr>
                <w:rFonts w:ascii="Times New Roman" w:hAnsi="Times New Roman"/>
                <w:sz w:val="24"/>
              </w:rPr>
              <w:t>H</w:t>
            </w:r>
            <w:r>
              <w:rPr>
                <w:rFonts w:ascii="Times New Roman" w:hAnsi="Times New Roman"/>
                <w:sz w:val="24"/>
                <w:vertAlign w:val="subscript"/>
              </w:rPr>
              <w:t>f</w:t>
            </w:r>
            <w:r>
              <w:rPr>
                <w:rFonts w:ascii="Times New Roman" w:hAnsi="Times New Roman"/>
                <w:sz w:val="24"/>
              </w:rPr>
              <w:t>(CH</w:t>
            </w:r>
            <w:r>
              <w:rPr>
                <w:rFonts w:ascii="Times New Roman" w:hAnsi="Times New Roman"/>
                <w:sz w:val="24"/>
                <w:vertAlign w:val="subscript"/>
              </w:rPr>
              <w:t>4</w:t>
            </w:r>
            <w:r>
              <w:rPr>
                <w:rFonts w:ascii="Times New Roman" w:hAnsi="Times New Roman"/>
                <w:sz w:val="24"/>
              </w:rPr>
              <w:t>) = -74.8 kJmol</w:t>
            </w:r>
            <w:r>
              <w:rPr>
                <w:rFonts w:ascii="Times New Roman" w:hAnsi="Times New Roman"/>
                <w:sz w:val="24"/>
                <w:vertAlign w:val="superscript"/>
              </w:rPr>
              <w:t>-1</w:t>
            </w:r>
            <w:r>
              <w:rPr>
                <w:rFonts w:ascii="Times New Roman" w:hAnsi="Times New Roman"/>
                <w:sz w:val="24"/>
              </w:rPr>
              <w:t xml:space="preserve">, </w:t>
            </w:r>
            <w:r>
              <w:rPr>
                <w:rFonts w:ascii="Symbol" w:hAnsi="Symbol"/>
                <w:sz w:val="24"/>
              </w:rPr>
              <w:t></w:t>
            </w:r>
            <w:r>
              <w:rPr>
                <w:rFonts w:ascii="Times New Roman" w:hAnsi="Times New Roman"/>
                <w:sz w:val="24"/>
              </w:rPr>
              <w:t>H</w:t>
            </w:r>
            <w:r>
              <w:rPr>
                <w:rFonts w:ascii="Times New Roman" w:hAnsi="Times New Roman"/>
                <w:sz w:val="24"/>
                <w:vertAlign w:val="subscript"/>
              </w:rPr>
              <w:t>f</w:t>
            </w:r>
            <w:r>
              <w:rPr>
                <w:rFonts w:ascii="Times New Roman" w:hAnsi="Times New Roman"/>
                <w:sz w:val="24"/>
              </w:rPr>
              <w:t>(CH</w:t>
            </w:r>
            <w:r>
              <w:rPr>
                <w:rFonts w:ascii="Times New Roman" w:hAnsi="Times New Roman"/>
                <w:sz w:val="24"/>
                <w:vertAlign w:val="subscript"/>
              </w:rPr>
              <w:t>3</w:t>
            </w:r>
            <w:r>
              <w:rPr>
                <w:rFonts w:ascii="Times New Roman" w:hAnsi="Times New Roman"/>
                <w:sz w:val="24"/>
              </w:rPr>
              <w:t>Cl) = -134.5 kJmol</w:t>
            </w:r>
            <w:r>
              <w:rPr>
                <w:rFonts w:ascii="Times New Roman" w:hAnsi="Times New Roman"/>
                <w:sz w:val="24"/>
                <w:vertAlign w:val="superscript"/>
              </w:rPr>
              <w:t>-1</w:t>
            </w:r>
            <w:r>
              <w:rPr>
                <w:rFonts w:ascii="Times New Roman" w:hAnsi="Times New Roman"/>
                <w:sz w:val="24"/>
              </w:rPr>
              <w:t xml:space="preserve">, </w:t>
            </w:r>
            <w:r>
              <w:rPr>
                <w:rFonts w:ascii="Symbol" w:hAnsi="Symbol"/>
                <w:sz w:val="24"/>
              </w:rPr>
              <w:t></w:t>
            </w:r>
            <w:r>
              <w:rPr>
                <w:rFonts w:ascii="Times New Roman" w:hAnsi="Times New Roman"/>
                <w:sz w:val="24"/>
              </w:rPr>
              <w:t>H</w:t>
            </w:r>
            <w:r>
              <w:rPr>
                <w:rFonts w:ascii="Times New Roman" w:hAnsi="Times New Roman"/>
                <w:sz w:val="24"/>
                <w:vertAlign w:val="subscript"/>
              </w:rPr>
              <w:t>f</w:t>
            </w:r>
            <w:r>
              <w:rPr>
                <w:rFonts w:ascii="Times New Roman" w:hAnsi="Times New Roman"/>
                <w:sz w:val="24"/>
              </w:rPr>
              <w:t>(HCl) = -92.3 kJmol</w:t>
            </w:r>
            <w:r>
              <w:rPr>
                <w:rFonts w:ascii="Times New Roman" w:hAnsi="Times New Roman"/>
                <w:sz w:val="24"/>
                <w:vertAlign w:val="superscript"/>
              </w:rPr>
              <w:t>-1</w:t>
            </w:r>
            <w:r>
              <w:rPr>
                <w:rFonts w:ascii="Times New Roman" w:hAnsi="Times New Roman"/>
                <w:sz w:val="24"/>
              </w:rPr>
              <w:t>;</w:t>
            </w:r>
            <w:r w:rsidR="00182D17">
              <w:rPr>
                <w:rFonts w:ascii="Times New Roman" w:hAnsi="Times New Roman"/>
                <w:sz w:val="24"/>
              </w:rPr>
              <w:t xml:space="preserve"> c</w:t>
            </w:r>
            <w:r>
              <w:rPr>
                <w:rFonts w:ascii="Times New Roman" w:hAnsi="Times New Roman"/>
                <w:sz w:val="24"/>
              </w:rPr>
              <w:t xml:space="preserve">alculate </w:t>
            </w:r>
            <w:r>
              <w:rPr>
                <w:rFonts w:ascii="Times New Roman" w:hAnsi="Times New Roman"/>
                <w:sz w:val="24"/>
              </w:rPr>
              <w:sym w:font="Symbol" w:char="F044"/>
            </w:r>
            <w:r>
              <w:rPr>
                <w:rFonts w:ascii="Times New Roman" w:hAnsi="Times New Roman"/>
                <w:sz w:val="24"/>
              </w:rPr>
              <w:t>H for the reaction CH</w:t>
            </w:r>
            <w:r>
              <w:rPr>
                <w:rFonts w:ascii="Times New Roman" w:hAnsi="Times New Roman"/>
                <w:sz w:val="24"/>
                <w:vertAlign w:val="subscript"/>
              </w:rPr>
              <w:t>4</w:t>
            </w:r>
            <w:r>
              <w:rPr>
                <w:rFonts w:ascii="Times New Roman" w:hAnsi="Times New Roman"/>
                <w:sz w:val="24"/>
              </w:rPr>
              <w:t>(g) + Cl</w:t>
            </w:r>
            <w:r>
              <w:rPr>
                <w:rFonts w:ascii="Times New Roman" w:hAnsi="Times New Roman"/>
                <w:sz w:val="24"/>
                <w:vertAlign w:val="subscript"/>
              </w:rPr>
              <w:t>2</w:t>
            </w:r>
            <w:r>
              <w:rPr>
                <w:rFonts w:ascii="Times New Roman" w:hAnsi="Times New Roman"/>
                <w:sz w:val="24"/>
              </w:rPr>
              <w:t xml:space="preserve">(g) </w:t>
            </w:r>
            <w:r>
              <w:rPr>
                <w:rFonts w:ascii="Times New Roman" w:hAnsi="Times New Roman"/>
                <w:noProof/>
                <w:sz w:val="24"/>
              </w:rPr>
              <w:sym w:font="Wingdings" w:char="F0E0"/>
            </w:r>
            <w:r>
              <w:rPr>
                <w:rFonts w:ascii="Times New Roman" w:hAnsi="Times New Roman"/>
                <w:sz w:val="24"/>
              </w:rPr>
              <w:t xml:space="preserve"> CH</w:t>
            </w:r>
            <w:r>
              <w:rPr>
                <w:rFonts w:ascii="Times New Roman" w:hAnsi="Times New Roman"/>
                <w:sz w:val="24"/>
                <w:vertAlign w:val="subscript"/>
              </w:rPr>
              <w:t>3</w:t>
            </w:r>
            <w:r>
              <w:rPr>
                <w:rFonts w:ascii="Times New Roman" w:hAnsi="Times New Roman"/>
                <w:sz w:val="24"/>
              </w:rPr>
              <w:t>Cl(g) + HCl(g)</w:t>
            </w:r>
          </w:p>
          <w:p w:rsidR="00182D17" w:rsidRPr="00182D17" w:rsidRDefault="00182D17" w:rsidP="00973EDF">
            <w:pPr>
              <w:rPr>
                <w:rFonts w:ascii="Times New Roman" w:hAnsi="Times New Roman"/>
                <w:sz w:val="24"/>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1.18</w:t>
            </w:r>
          </w:p>
        </w:tc>
        <w:tc>
          <w:tcPr>
            <w:tcW w:w="10100" w:type="dxa"/>
            <w:gridSpan w:val="4"/>
          </w:tcPr>
          <w:p w:rsidR="00182D17" w:rsidRDefault="00182D17" w:rsidP="00973EDF">
            <w:pPr>
              <w:rPr>
                <w:rFonts w:ascii="Times New Roman" w:hAnsi="Times New Roman"/>
                <w:sz w:val="24"/>
              </w:rPr>
            </w:pPr>
            <w:r>
              <w:rPr>
                <w:rFonts w:ascii="Times New Roman" w:hAnsi="Times New Roman"/>
                <w:sz w:val="24"/>
              </w:rPr>
              <w:t>Given the data:</w:t>
            </w:r>
          </w:p>
          <w:p w:rsidR="00182D17" w:rsidRDefault="002C6F7C" w:rsidP="00973EDF">
            <w:r>
              <w:object w:dxaOrig="5505" w:dyaOrig="1125">
                <v:shape id="_x0000_i1052" type="#_x0000_t75" style="width:203.25pt;height:41.25pt" o:ole="">
                  <v:imagedata r:id="rId74" o:title=""/>
                </v:shape>
                <o:OLEObject Type="Embed" ProgID="PBrush" ShapeID="_x0000_i1052" DrawAspect="Content" ObjectID="_1595047973" r:id="rId75"/>
              </w:object>
            </w:r>
          </w:p>
          <w:p w:rsidR="00182D17" w:rsidRDefault="00182D17" w:rsidP="00973EDF">
            <w:pPr>
              <w:rPr>
                <w:rFonts w:ascii="Times New Roman" w:hAnsi="Times New Roman"/>
                <w:sz w:val="24"/>
                <w:lang w:val="pt-BR"/>
              </w:rPr>
            </w:pPr>
            <w:r>
              <w:rPr>
                <w:rFonts w:ascii="Times New Roman" w:hAnsi="Times New Roman"/>
                <w:sz w:val="24"/>
                <w:lang w:val="pt-BR"/>
              </w:rPr>
              <w:t xml:space="preserve">Calculate the enthalpy change of the following reaction: </w:t>
            </w:r>
            <w:r w:rsidRPr="00BB4A19">
              <w:rPr>
                <w:rFonts w:ascii="Times New Roman" w:hAnsi="Times New Roman"/>
                <w:sz w:val="24"/>
                <w:lang w:val="pt-BR"/>
              </w:rPr>
              <w:t>4NH</w:t>
            </w:r>
            <w:r w:rsidRPr="00BB4A19">
              <w:rPr>
                <w:rFonts w:ascii="Times New Roman" w:hAnsi="Times New Roman"/>
                <w:sz w:val="24"/>
                <w:vertAlign w:val="subscript"/>
                <w:lang w:val="pt-BR"/>
              </w:rPr>
              <w:t>3</w:t>
            </w:r>
            <w:r w:rsidRPr="00BB4A19">
              <w:rPr>
                <w:rFonts w:ascii="Times New Roman" w:hAnsi="Times New Roman"/>
                <w:sz w:val="24"/>
                <w:lang w:val="pt-BR"/>
              </w:rPr>
              <w:t>(g) + 3O</w:t>
            </w:r>
            <w:r w:rsidRPr="00BB4A19">
              <w:rPr>
                <w:rFonts w:ascii="Times New Roman" w:hAnsi="Times New Roman"/>
                <w:sz w:val="24"/>
                <w:vertAlign w:val="subscript"/>
                <w:lang w:val="pt-BR"/>
              </w:rPr>
              <w:t>2</w:t>
            </w:r>
            <w:r w:rsidRPr="00BB4A19">
              <w:rPr>
                <w:rFonts w:ascii="Times New Roman" w:hAnsi="Times New Roman"/>
                <w:sz w:val="24"/>
                <w:lang w:val="pt-BR"/>
              </w:rPr>
              <w:t xml:space="preserve">(g) </w:t>
            </w:r>
            <w:r>
              <w:rPr>
                <w:rFonts w:ascii="Times New Roman" w:hAnsi="Times New Roman"/>
                <w:noProof/>
                <w:sz w:val="24"/>
              </w:rPr>
              <w:sym w:font="Wingdings" w:char="F0E0"/>
            </w:r>
            <w:r w:rsidRPr="00BB4A19">
              <w:rPr>
                <w:rFonts w:ascii="Times New Roman" w:hAnsi="Times New Roman"/>
                <w:sz w:val="24"/>
                <w:lang w:val="pt-BR"/>
              </w:rPr>
              <w:t xml:space="preserve"> 2N</w:t>
            </w:r>
            <w:r w:rsidRPr="00BB4A19">
              <w:rPr>
                <w:rFonts w:ascii="Times New Roman" w:hAnsi="Times New Roman"/>
                <w:sz w:val="24"/>
                <w:vertAlign w:val="subscript"/>
                <w:lang w:val="pt-BR"/>
              </w:rPr>
              <w:t>2</w:t>
            </w:r>
            <w:r w:rsidRPr="00BB4A19">
              <w:rPr>
                <w:rFonts w:ascii="Times New Roman" w:hAnsi="Times New Roman"/>
                <w:sz w:val="24"/>
                <w:lang w:val="pt-BR"/>
              </w:rPr>
              <w:t>(g) + 6H</w:t>
            </w:r>
            <w:r w:rsidRPr="00BB4A19">
              <w:rPr>
                <w:rFonts w:ascii="Times New Roman" w:hAnsi="Times New Roman"/>
                <w:sz w:val="24"/>
                <w:vertAlign w:val="subscript"/>
                <w:lang w:val="pt-BR"/>
              </w:rPr>
              <w:t>2</w:t>
            </w:r>
            <w:r>
              <w:rPr>
                <w:rFonts w:ascii="Times New Roman" w:hAnsi="Times New Roman"/>
                <w:sz w:val="24"/>
                <w:lang w:val="pt-BR"/>
              </w:rPr>
              <w:t>O(l)</w:t>
            </w:r>
          </w:p>
          <w:p w:rsidR="00182D17" w:rsidRPr="00182D17" w:rsidRDefault="00182D17" w:rsidP="00973EDF">
            <w:pPr>
              <w:rPr>
                <w:rFonts w:ascii="Times New Roman" w:hAnsi="Times New Roman"/>
                <w:sz w:val="24"/>
                <w:lang w:val="pt-BR"/>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1.19</w:t>
            </w:r>
          </w:p>
        </w:tc>
        <w:tc>
          <w:tcPr>
            <w:tcW w:w="10100" w:type="dxa"/>
            <w:gridSpan w:val="4"/>
          </w:tcPr>
          <w:p w:rsidR="00182D17" w:rsidRDefault="00182D17" w:rsidP="00973EDF">
            <w:pPr>
              <w:rPr>
                <w:rFonts w:ascii="Times New Roman" w:hAnsi="Times New Roman"/>
                <w:sz w:val="24"/>
              </w:rPr>
            </w:pPr>
            <w:r>
              <w:rPr>
                <w:rFonts w:ascii="Times New Roman" w:hAnsi="Times New Roman"/>
                <w:sz w:val="24"/>
              </w:rPr>
              <w:t>Given the following data:</w:t>
            </w:r>
          </w:p>
          <w:p w:rsidR="00182D17" w:rsidRDefault="002C6F7C" w:rsidP="00973EDF">
            <w:r>
              <w:object w:dxaOrig="9105" w:dyaOrig="1140">
                <v:shape id="_x0000_i1053" type="#_x0000_t75" style="width:369.75pt;height:46.5pt" o:ole="">
                  <v:imagedata r:id="rId76" o:title=""/>
                </v:shape>
                <o:OLEObject Type="Embed" ProgID="PBrush" ShapeID="_x0000_i1053" DrawAspect="Content" ObjectID="_1595047974" r:id="rId77"/>
              </w:object>
            </w:r>
          </w:p>
          <w:p w:rsidR="00182D17" w:rsidRDefault="00182D17" w:rsidP="00182D17">
            <w:pPr>
              <w:rPr>
                <w:rFonts w:ascii="Times New Roman" w:hAnsi="Times New Roman"/>
                <w:sz w:val="24"/>
              </w:rPr>
            </w:pPr>
            <w:r>
              <w:rPr>
                <w:rFonts w:ascii="Times New Roman" w:hAnsi="Times New Roman"/>
                <w:sz w:val="24"/>
              </w:rPr>
              <w:t>Calculate the enthalpy of combustion of gaseous diborane (B</w:t>
            </w:r>
            <w:r>
              <w:rPr>
                <w:rFonts w:ascii="Times New Roman" w:hAnsi="Times New Roman"/>
                <w:sz w:val="24"/>
                <w:vertAlign w:val="subscript"/>
              </w:rPr>
              <w:t>2</w:t>
            </w:r>
            <w:r>
              <w:rPr>
                <w:rFonts w:ascii="Times New Roman" w:hAnsi="Times New Roman"/>
                <w:sz w:val="24"/>
              </w:rPr>
              <w:t>H</w:t>
            </w:r>
            <w:r>
              <w:rPr>
                <w:rFonts w:ascii="Times New Roman" w:hAnsi="Times New Roman"/>
                <w:sz w:val="24"/>
                <w:vertAlign w:val="subscript"/>
              </w:rPr>
              <w:t>6</w:t>
            </w:r>
            <w:r>
              <w:rPr>
                <w:rFonts w:ascii="Times New Roman" w:hAnsi="Times New Roman"/>
                <w:sz w:val="24"/>
              </w:rPr>
              <w:t>) and gaseous benzene (C</w:t>
            </w:r>
            <w:r>
              <w:rPr>
                <w:rFonts w:ascii="Times New Roman" w:hAnsi="Times New Roman"/>
                <w:sz w:val="24"/>
                <w:vertAlign w:val="subscript"/>
              </w:rPr>
              <w:t>6</w:t>
            </w:r>
            <w:r>
              <w:rPr>
                <w:rFonts w:ascii="Times New Roman" w:hAnsi="Times New Roman"/>
                <w:sz w:val="24"/>
              </w:rPr>
              <w:t>H</w:t>
            </w:r>
            <w:r>
              <w:rPr>
                <w:rFonts w:ascii="Times New Roman" w:hAnsi="Times New Roman"/>
                <w:sz w:val="24"/>
                <w:vertAlign w:val="subscript"/>
              </w:rPr>
              <w:t>6</w:t>
            </w:r>
            <w:r>
              <w:rPr>
                <w:rFonts w:ascii="Times New Roman" w:hAnsi="Times New Roman"/>
                <w:sz w:val="24"/>
              </w:rPr>
              <w:t>) given that they burn according to the following equations:</w:t>
            </w:r>
          </w:p>
          <w:p w:rsidR="00182D17" w:rsidRDefault="00182D17" w:rsidP="00182D17">
            <w:pPr>
              <w:rPr>
                <w:rFonts w:ascii="Times New Roman" w:hAnsi="Times New Roman"/>
                <w:sz w:val="24"/>
                <w:lang w:val="pt-BR"/>
              </w:rPr>
            </w:pPr>
            <w:r w:rsidRPr="00BB4A19">
              <w:rPr>
                <w:rFonts w:ascii="Times New Roman" w:hAnsi="Times New Roman"/>
                <w:sz w:val="24"/>
                <w:lang w:val="pt-BR"/>
              </w:rPr>
              <w:t>B</w:t>
            </w:r>
            <w:r w:rsidRPr="00BB4A19">
              <w:rPr>
                <w:rFonts w:ascii="Times New Roman" w:hAnsi="Times New Roman"/>
                <w:sz w:val="24"/>
                <w:vertAlign w:val="subscript"/>
                <w:lang w:val="pt-BR"/>
              </w:rPr>
              <w:t>2</w:t>
            </w:r>
            <w:r w:rsidRPr="00BB4A19">
              <w:rPr>
                <w:rFonts w:ascii="Times New Roman" w:hAnsi="Times New Roman"/>
                <w:sz w:val="24"/>
                <w:lang w:val="pt-BR"/>
              </w:rPr>
              <w:t>H</w:t>
            </w:r>
            <w:r w:rsidRPr="00BB4A19">
              <w:rPr>
                <w:rFonts w:ascii="Times New Roman" w:hAnsi="Times New Roman"/>
                <w:sz w:val="24"/>
                <w:vertAlign w:val="subscript"/>
                <w:lang w:val="pt-BR"/>
              </w:rPr>
              <w:t>6</w:t>
            </w:r>
            <w:r w:rsidRPr="00BB4A19">
              <w:rPr>
                <w:rFonts w:ascii="Times New Roman" w:hAnsi="Times New Roman"/>
                <w:sz w:val="24"/>
                <w:lang w:val="pt-BR"/>
              </w:rPr>
              <w:t>(g) + 3O</w:t>
            </w:r>
            <w:r w:rsidRPr="00BB4A19">
              <w:rPr>
                <w:rFonts w:ascii="Times New Roman" w:hAnsi="Times New Roman"/>
                <w:sz w:val="24"/>
                <w:vertAlign w:val="subscript"/>
                <w:lang w:val="pt-BR"/>
              </w:rPr>
              <w:t>2</w:t>
            </w:r>
            <w:r w:rsidRPr="00BB4A19">
              <w:rPr>
                <w:rFonts w:ascii="Times New Roman" w:hAnsi="Times New Roman"/>
                <w:sz w:val="24"/>
                <w:lang w:val="pt-BR"/>
              </w:rPr>
              <w:t xml:space="preserve">(g) </w:t>
            </w:r>
            <w:r>
              <w:rPr>
                <w:rFonts w:ascii="Times New Roman" w:hAnsi="Times New Roman"/>
                <w:noProof/>
                <w:sz w:val="24"/>
              </w:rPr>
              <w:sym w:font="Wingdings" w:char="F0E0"/>
            </w:r>
            <w:r w:rsidRPr="00BB4A19">
              <w:rPr>
                <w:rFonts w:ascii="Times New Roman" w:hAnsi="Times New Roman"/>
                <w:sz w:val="24"/>
                <w:lang w:val="pt-BR"/>
              </w:rPr>
              <w:t xml:space="preserve"> B</w:t>
            </w:r>
            <w:r w:rsidRPr="00BB4A19">
              <w:rPr>
                <w:rFonts w:ascii="Times New Roman" w:hAnsi="Times New Roman"/>
                <w:sz w:val="24"/>
                <w:vertAlign w:val="subscript"/>
                <w:lang w:val="pt-BR"/>
              </w:rPr>
              <w:t>2</w:t>
            </w:r>
            <w:r w:rsidRPr="00BB4A19">
              <w:rPr>
                <w:rFonts w:ascii="Times New Roman" w:hAnsi="Times New Roman"/>
                <w:sz w:val="24"/>
                <w:lang w:val="pt-BR"/>
              </w:rPr>
              <w:t>O</w:t>
            </w:r>
            <w:r w:rsidRPr="00BB4A19">
              <w:rPr>
                <w:rFonts w:ascii="Times New Roman" w:hAnsi="Times New Roman"/>
                <w:sz w:val="24"/>
                <w:vertAlign w:val="subscript"/>
                <w:lang w:val="pt-BR"/>
              </w:rPr>
              <w:t>3</w:t>
            </w:r>
            <w:r w:rsidRPr="00BB4A19">
              <w:rPr>
                <w:rFonts w:ascii="Times New Roman" w:hAnsi="Times New Roman"/>
                <w:sz w:val="24"/>
                <w:lang w:val="pt-BR"/>
              </w:rPr>
              <w:t>(s) + 3H</w:t>
            </w:r>
            <w:r w:rsidRPr="00BB4A19">
              <w:rPr>
                <w:rFonts w:ascii="Times New Roman" w:hAnsi="Times New Roman"/>
                <w:sz w:val="24"/>
                <w:vertAlign w:val="subscript"/>
                <w:lang w:val="pt-BR"/>
              </w:rPr>
              <w:t>2</w:t>
            </w:r>
            <w:r w:rsidRPr="00BB4A19">
              <w:rPr>
                <w:rFonts w:ascii="Times New Roman" w:hAnsi="Times New Roman"/>
                <w:sz w:val="24"/>
                <w:lang w:val="pt-BR"/>
              </w:rPr>
              <w:t>O(g), C</w:t>
            </w:r>
            <w:r w:rsidRPr="00BB4A19">
              <w:rPr>
                <w:rFonts w:ascii="Times New Roman" w:hAnsi="Times New Roman"/>
                <w:sz w:val="24"/>
                <w:vertAlign w:val="subscript"/>
                <w:lang w:val="pt-BR"/>
              </w:rPr>
              <w:t>6</w:t>
            </w:r>
            <w:r w:rsidRPr="00BB4A19">
              <w:rPr>
                <w:rFonts w:ascii="Times New Roman" w:hAnsi="Times New Roman"/>
                <w:sz w:val="24"/>
                <w:lang w:val="pt-BR"/>
              </w:rPr>
              <w:t>H</w:t>
            </w:r>
            <w:r w:rsidRPr="00BB4A19">
              <w:rPr>
                <w:rFonts w:ascii="Times New Roman" w:hAnsi="Times New Roman"/>
                <w:sz w:val="24"/>
                <w:vertAlign w:val="subscript"/>
                <w:lang w:val="pt-BR"/>
              </w:rPr>
              <w:t>6</w:t>
            </w:r>
            <w:r w:rsidRPr="00BB4A19">
              <w:rPr>
                <w:rFonts w:ascii="Times New Roman" w:hAnsi="Times New Roman"/>
                <w:sz w:val="24"/>
                <w:lang w:val="pt-BR"/>
              </w:rPr>
              <w:t>(g) + 7.5O</w:t>
            </w:r>
            <w:r w:rsidRPr="00BB4A19">
              <w:rPr>
                <w:rFonts w:ascii="Times New Roman" w:hAnsi="Times New Roman"/>
                <w:sz w:val="24"/>
                <w:vertAlign w:val="subscript"/>
                <w:lang w:val="pt-BR"/>
              </w:rPr>
              <w:t>2</w:t>
            </w:r>
            <w:r w:rsidRPr="00BB4A19">
              <w:rPr>
                <w:rFonts w:ascii="Times New Roman" w:hAnsi="Times New Roman"/>
                <w:sz w:val="24"/>
                <w:lang w:val="pt-BR"/>
              </w:rPr>
              <w:t xml:space="preserve">(g) </w:t>
            </w:r>
            <w:r>
              <w:rPr>
                <w:rFonts w:ascii="Times New Roman" w:hAnsi="Times New Roman"/>
                <w:noProof/>
                <w:sz w:val="24"/>
              </w:rPr>
              <w:sym w:font="Wingdings" w:char="F0E0"/>
            </w:r>
            <w:r w:rsidRPr="00BB4A19">
              <w:rPr>
                <w:rFonts w:ascii="Times New Roman" w:hAnsi="Times New Roman"/>
                <w:sz w:val="24"/>
                <w:lang w:val="pt-BR"/>
              </w:rPr>
              <w:t xml:space="preserve"> 6CO</w:t>
            </w:r>
            <w:r w:rsidRPr="00BB4A19">
              <w:rPr>
                <w:rFonts w:ascii="Times New Roman" w:hAnsi="Times New Roman"/>
                <w:sz w:val="24"/>
                <w:vertAlign w:val="subscript"/>
                <w:lang w:val="pt-BR"/>
              </w:rPr>
              <w:t>2</w:t>
            </w:r>
            <w:r w:rsidRPr="00BB4A19">
              <w:rPr>
                <w:rFonts w:ascii="Times New Roman" w:hAnsi="Times New Roman"/>
                <w:sz w:val="24"/>
                <w:lang w:val="pt-BR"/>
              </w:rPr>
              <w:t>(g) + 3H</w:t>
            </w:r>
            <w:r w:rsidRPr="00BB4A19">
              <w:rPr>
                <w:rFonts w:ascii="Times New Roman" w:hAnsi="Times New Roman"/>
                <w:sz w:val="24"/>
                <w:vertAlign w:val="subscript"/>
                <w:lang w:val="pt-BR"/>
              </w:rPr>
              <w:t>2</w:t>
            </w:r>
            <w:r w:rsidRPr="00BB4A19">
              <w:rPr>
                <w:rFonts w:ascii="Times New Roman" w:hAnsi="Times New Roman"/>
                <w:sz w:val="24"/>
                <w:lang w:val="pt-BR"/>
              </w:rPr>
              <w:t>O(g)</w:t>
            </w:r>
          </w:p>
          <w:p w:rsidR="00182D17" w:rsidRDefault="00182D17" w:rsidP="00973EDF">
            <w:pPr>
              <w:rPr>
                <w:rFonts w:ascii="Times New Roman" w:hAnsi="Times New Roman"/>
                <w:sz w:val="24"/>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1.20</w:t>
            </w:r>
          </w:p>
        </w:tc>
        <w:tc>
          <w:tcPr>
            <w:tcW w:w="10100" w:type="dxa"/>
            <w:gridSpan w:val="4"/>
          </w:tcPr>
          <w:p w:rsidR="00182D17" w:rsidRDefault="00182D17" w:rsidP="00973EDF">
            <w:pPr>
              <w:rPr>
                <w:rFonts w:ascii="Times New Roman" w:hAnsi="Times New Roman"/>
                <w:sz w:val="24"/>
              </w:rPr>
            </w:pPr>
            <w:r>
              <w:rPr>
                <w:rFonts w:ascii="Times New Roman" w:hAnsi="Times New Roman"/>
                <w:sz w:val="24"/>
              </w:rPr>
              <w:t>The enthalpy of combustion of ethanol is -1380 kJmol</w:t>
            </w:r>
            <w:r>
              <w:rPr>
                <w:rFonts w:ascii="Times New Roman" w:hAnsi="Times New Roman"/>
                <w:sz w:val="24"/>
                <w:vertAlign w:val="superscript"/>
              </w:rPr>
              <w:t>-1</w:t>
            </w:r>
            <w:r>
              <w:rPr>
                <w:rFonts w:ascii="Times New Roman" w:hAnsi="Times New Roman"/>
                <w:sz w:val="24"/>
              </w:rPr>
              <w:t>. Calculate the enthalpy of formation of ethanol, given that the enthalpies of formation of carbon dioxide and water are -393.7 and -285.9 kJmol</w:t>
            </w:r>
            <w:r>
              <w:rPr>
                <w:rFonts w:ascii="Times New Roman" w:hAnsi="Times New Roman"/>
                <w:sz w:val="24"/>
                <w:vertAlign w:val="superscript"/>
              </w:rPr>
              <w:t>-1</w:t>
            </w:r>
            <w:r>
              <w:rPr>
                <w:rFonts w:ascii="Times New Roman" w:hAnsi="Times New Roman"/>
                <w:sz w:val="24"/>
              </w:rPr>
              <w:t xml:space="preserve"> respectively.</w:t>
            </w:r>
          </w:p>
          <w:p w:rsidR="00182D17" w:rsidRDefault="00182D17" w:rsidP="00973EDF">
            <w:pPr>
              <w:rPr>
                <w:rFonts w:ascii="Times New Roman" w:hAnsi="Times New Roman"/>
                <w:sz w:val="24"/>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1.21</w:t>
            </w:r>
          </w:p>
        </w:tc>
        <w:tc>
          <w:tcPr>
            <w:tcW w:w="10100" w:type="dxa"/>
            <w:gridSpan w:val="4"/>
          </w:tcPr>
          <w:p w:rsidR="00182D17" w:rsidRDefault="00182D17" w:rsidP="00182D17">
            <w:pPr>
              <w:rPr>
                <w:rFonts w:ascii="Times New Roman" w:hAnsi="Times New Roman"/>
                <w:sz w:val="24"/>
              </w:rPr>
            </w:pPr>
            <w:r>
              <w:rPr>
                <w:rFonts w:ascii="Times New Roman" w:hAnsi="Times New Roman"/>
                <w:sz w:val="24"/>
              </w:rPr>
              <w:t>Calculate the enthalpy of formation of butane (C</w:t>
            </w:r>
            <w:r>
              <w:rPr>
                <w:rFonts w:ascii="Times New Roman" w:hAnsi="Times New Roman"/>
                <w:sz w:val="24"/>
                <w:vertAlign w:val="subscript"/>
              </w:rPr>
              <w:t>4</w:t>
            </w:r>
            <w:r>
              <w:rPr>
                <w:rFonts w:ascii="Times New Roman" w:hAnsi="Times New Roman"/>
                <w:sz w:val="24"/>
              </w:rPr>
              <w:t>H</w:t>
            </w:r>
            <w:r>
              <w:rPr>
                <w:rFonts w:ascii="Times New Roman" w:hAnsi="Times New Roman"/>
                <w:sz w:val="24"/>
                <w:vertAlign w:val="subscript"/>
              </w:rPr>
              <w:t>10</w:t>
            </w:r>
            <w:r>
              <w:rPr>
                <w:rFonts w:ascii="Times New Roman" w:hAnsi="Times New Roman"/>
                <w:sz w:val="24"/>
              </w:rPr>
              <w:t>) from the following data:</w:t>
            </w:r>
          </w:p>
          <w:p w:rsidR="00182D17" w:rsidRDefault="00182D17" w:rsidP="00182D17">
            <w:pPr>
              <w:rPr>
                <w:rFonts w:ascii="Times New Roman" w:hAnsi="Times New Roman"/>
                <w:sz w:val="24"/>
                <w:vertAlign w:val="superscript"/>
              </w:rPr>
            </w:pPr>
            <w:r>
              <w:rPr>
                <w:rFonts w:ascii="Times New Roman" w:hAnsi="Times New Roman"/>
                <w:sz w:val="24"/>
              </w:rPr>
              <w:t>Enthalpy of combustion of carbon = -393.6 kJmol</w:t>
            </w:r>
            <w:r>
              <w:rPr>
                <w:rFonts w:ascii="Times New Roman" w:hAnsi="Times New Roman"/>
                <w:sz w:val="24"/>
                <w:vertAlign w:val="superscript"/>
              </w:rPr>
              <w:t>-1</w:t>
            </w:r>
          </w:p>
          <w:p w:rsidR="00182D17" w:rsidRDefault="00182D17" w:rsidP="00182D17">
            <w:pPr>
              <w:rPr>
                <w:rFonts w:ascii="Times New Roman" w:hAnsi="Times New Roman"/>
                <w:sz w:val="24"/>
                <w:vertAlign w:val="superscript"/>
              </w:rPr>
            </w:pPr>
            <w:r>
              <w:rPr>
                <w:rFonts w:ascii="Times New Roman" w:hAnsi="Times New Roman"/>
                <w:sz w:val="24"/>
              </w:rPr>
              <w:t>Enthalpy of combustion of hydrogen = -285.9 kJmol</w:t>
            </w:r>
            <w:r>
              <w:rPr>
                <w:rFonts w:ascii="Times New Roman" w:hAnsi="Times New Roman"/>
                <w:sz w:val="24"/>
                <w:vertAlign w:val="superscript"/>
              </w:rPr>
              <w:t>-1</w:t>
            </w:r>
          </w:p>
          <w:p w:rsidR="00182D17" w:rsidRDefault="00182D17" w:rsidP="00182D17">
            <w:pPr>
              <w:rPr>
                <w:rFonts w:ascii="Times New Roman" w:hAnsi="Times New Roman"/>
                <w:sz w:val="24"/>
                <w:vertAlign w:val="superscript"/>
              </w:rPr>
            </w:pPr>
            <w:r>
              <w:rPr>
                <w:rFonts w:ascii="Times New Roman" w:hAnsi="Times New Roman"/>
                <w:sz w:val="24"/>
              </w:rPr>
              <w:t>Enthalpy of combustion of butane = -2877.1 kJmol</w:t>
            </w:r>
            <w:r>
              <w:rPr>
                <w:rFonts w:ascii="Times New Roman" w:hAnsi="Times New Roman"/>
                <w:sz w:val="24"/>
                <w:vertAlign w:val="superscript"/>
              </w:rPr>
              <w:t>-1</w:t>
            </w:r>
          </w:p>
          <w:p w:rsidR="00182D17" w:rsidRDefault="00182D17" w:rsidP="00973EDF">
            <w:pPr>
              <w:rPr>
                <w:rFonts w:ascii="Times New Roman" w:hAnsi="Times New Roman"/>
                <w:sz w:val="24"/>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1.22</w:t>
            </w:r>
          </w:p>
        </w:tc>
        <w:tc>
          <w:tcPr>
            <w:tcW w:w="10100" w:type="dxa"/>
            <w:gridSpan w:val="4"/>
          </w:tcPr>
          <w:p w:rsidR="00182D17" w:rsidRDefault="00182D17" w:rsidP="00182D17">
            <w:pPr>
              <w:rPr>
                <w:rFonts w:ascii="Times New Roman" w:hAnsi="Times New Roman"/>
                <w:sz w:val="24"/>
              </w:rPr>
            </w:pPr>
            <w:r>
              <w:rPr>
                <w:rFonts w:ascii="Times New Roman" w:hAnsi="Times New Roman"/>
                <w:sz w:val="24"/>
              </w:rPr>
              <w:t>Given the following data:</w:t>
            </w:r>
          </w:p>
          <w:p w:rsidR="00182D17" w:rsidRDefault="002C6F7C" w:rsidP="00182D17">
            <w:r>
              <w:object w:dxaOrig="9075" w:dyaOrig="1170">
                <v:shape id="_x0000_i1054" type="#_x0000_t75" style="width:328.5pt;height:42pt" o:ole="">
                  <v:imagedata r:id="rId78" o:title=""/>
                </v:shape>
                <o:OLEObject Type="Embed" ProgID="PBrush" ShapeID="_x0000_i1054" DrawAspect="Content" ObjectID="_1595047975" r:id="rId79"/>
              </w:object>
            </w:r>
          </w:p>
          <w:p w:rsidR="00182D17" w:rsidRDefault="00182D17" w:rsidP="00182D17">
            <w:pPr>
              <w:rPr>
                <w:rFonts w:ascii="Times New Roman" w:hAnsi="Times New Roman"/>
                <w:sz w:val="24"/>
                <w:vertAlign w:val="subscript"/>
              </w:rPr>
            </w:pPr>
            <w:r>
              <w:rPr>
                <w:rFonts w:ascii="Times New Roman" w:hAnsi="Times New Roman"/>
                <w:sz w:val="24"/>
              </w:rPr>
              <w:t xml:space="preserve">Calculate </w:t>
            </w:r>
            <w:r>
              <w:rPr>
                <w:rFonts w:ascii="Symbol" w:hAnsi="Symbol"/>
                <w:sz w:val="24"/>
              </w:rPr>
              <w:t></w:t>
            </w:r>
            <w:r>
              <w:rPr>
                <w:rFonts w:ascii="Times New Roman" w:hAnsi="Times New Roman"/>
                <w:sz w:val="24"/>
              </w:rPr>
              <w:t>H for the following reaction: CH</w:t>
            </w:r>
            <w:r>
              <w:rPr>
                <w:rFonts w:ascii="Times New Roman" w:hAnsi="Times New Roman"/>
                <w:sz w:val="24"/>
                <w:vertAlign w:val="subscript"/>
              </w:rPr>
              <w:t>3</w:t>
            </w:r>
            <w:r>
              <w:rPr>
                <w:rFonts w:ascii="Times New Roman" w:hAnsi="Times New Roman"/>
                <w:sz w:val="24"/>
              </w:rPr>
              <w:t>CH</w:t>
            </w:r>
            <w:r>
              <w:rPr>
                <w:rFonts w:ascii="Times New Roman" w:hAnsi="Times New Roman"/>
                <w:sz w:val="24"/>
                <w:vertAlign w:val="subscript"/>
              </w:rPr>
              <w:t>2</w:t>
            </w:r>
            <w:r>
              <w:rPr>
                <w:rFonts w:ascii="Times New Roman" w:hAnsi="Times New Roman"/>
                <w:sz w:val="24"/>
              </w:rPr>
              <w:t>CH=CH</w:t>
            </w:r>
            <w:r>
              <w:rPr>
                <w:rFonts w:ascii="Times New Roman" w:hAnsi="Times New Roman"/>
                <w:sz w:val="24"/>
                <w:vertAlign w:val="subscript"/>
              </w:rPr>
              <w:t>2</w:t>
            </w:r>
            <w:r>
              <w:rPr>
                <w:rFonts w:ascii="Times New Roman" w:hAnsi="Times New Roman"/>
                <w:sz w:val="24"/>
              </w:rPr>
              <w:t xml:space="preserve"> + H</w:t>
            </w:r>
            <w:r>
              <w:rPr>
                <w:rFonts w:ascii="Times New Roman" w:hAnsi="Times New Roman"/>
                <w:sz w:val="24"/>
                <w:vertAlign w:val="subscript"/>
              </w:rPr>
              <w:t>2</w:t>
            </w:r>
            <w:r>
              <w:rPr>
                <w:rFonts w:ascii="Times New Roman" w:hAnsi="Times New Roman"/>
                <w:sz w:val="24"/>
              </w:rPr>
              <w:t xml:space="preserve"> </w:t>
            </w:r>
            <w:r>
              <w:rPr>
                <w:rFonts w:ascii="Times New Roman" w:hAnsi="Times New Roman"/>
                <w:noProof/>
                <w:sz w:val="24"/>
              </w:rPr>
              <w:sym w:font="Wingdings" w:char="F0E0"/>
            </w:r>
            <w:r>
              <w:rPr>
                <w:rFonts w:ascii="Times New Roman" w:hAnsi="Times New Roman"/>
                <w:sz w:val="24"/>
              </w:rPr>
              <w:t xml:space="preserve"> CH</w:t>
            </w:r>
            <w:r>
              <w:rPr>
                <w:rFonts w:ascii="Times New Roman" w:hAnsi="Times New Roman"/>
                <w:sz w:val="24"/>
                <w:vertAlign w:val="subscript"/>
              </w:rPr>
              <w:t>3</w:t>
            </w:r>
            <w:r>
              <w:rPr>
                <w:rFonts w:ascii="Times New Roman" w:hAnsi="Times New Roman"/>
                <w:sz w:val="24"/>
              </w:rPr>
              <w:t>CH</w:t>
            </w:r>
            <w:r>
              <w:rPr>
                <w:rFonts w:ascii="Times New Roman" w:hAnsi="Times New Roman"/>
                <w:sz w:val="24"/>
                <w:vertAlign w:val="subscript"/>
              </w:rPr>
              <w:t>2</w:t>
            </w:r>
            <w:r>
              <w:rPr>
                <w:rFonts w:ascii="Times New Roman" w:hAnsi="Times New Roman"/>
                <w:sz w:val="24"/>
              </w:rPr>
              <w:t>CH</w:t>
            </w:r>
            <w:r>
              <w:rPr>
                <w:rFonts w:ascii="Times New Roman" w:hAnsi="Times New Roman"/>
                <w:sz w:val="24"/>
                <w:vertAlign w:val="subscript"/>
              </w:rPr>
              <w:t>2</w:t>
            </w:r>
            <w:r>
              <w:rPr>
                <w:rFonts w:ascii="Times New Roman" w:hAnsi="Times New Roman"/>
                <w:sz w:val="24"/>
              </w:rPr>
              <w:t>CH</w:t>
            </w:r>
            <w:r>
              <w:rPr>
                <w:rFonts w:ascii="Times New Roman" w:hAnsi="Times New Roman"/>
                <w:sz w:val="24"/>
                <w:vertAlign w:val="subscript"/>
              </w:rPr>
              <w:t>3</w:t>
            </w:r>
          </w:p>
          <w:p w:rsidR="00182D17" w:rsidRDefault="00182D17" w:rsidP="00182D17">
            <w:pPr>
              <w:rPr>
                <w:rFonts w:ascii="Times New Roman" w:hAnsi="Times New Roman"/>
                <w:sz w:val="24"/>
              </w:rPr>
            </w:pP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r>
              <w:rPr>
                <w:rFonts w:cstheme="minorHAnsi"/>
                <w:b/>
              </w:rPr>
              <w:t>1.23</w:t>
            </w:r>
          </w:p>
        </w:tc>
        <w:tc>
          <w:tcPr>
            <w:tcW w:w="10100" w:type="dxa"/>
            <w:gridSpan w:val="4"/>
          </w:tcPr>
          <w:p w:rsidR="00182D17" w:rsidRDefault="00182D17" w:rsidP="00182D17">
            <w:pPr>
              <w:rPr>
                <w:rFonts w:ascii="Times New Roman" w:hAnsi="Times New Roman"/>
                <w:sz w:val="24"/>
              </w:rPr>
            </w:pPr>
            <w:r>
              <w:rPr>
                <w:rFonts w:ascii="Times New Roman" w:hAnsi="Times New Roman"/>
                <w:sz w:val="24"/>
              </w:rPr>
              <w:t>Given the following data:</w:t>
            </w:r>
          </w:p>
          <w:p w:rsidR="00182D17" w:rsidRDefault="00182D17" w:rsidP="00182D17">
            <w:r>
              <w:object w:dxaOrig="9030" w:dyaOrig="1320">
                <v:shape id="_x0000_i1055" type="#_x0000_t75" style="width:451.5pt;height:66pt" o:ole="">
                  <v:imagedata r:id="rId80" o:title=""/>
                </v:shape>
                <o:OLEObject Type="Embed" ProgID="PBrush" ShapeID="_x0000_i1055" DrawAspect="Content" ObjectID="_1595047976" r:id="rId81"/>
              </w:object>
            </w:r>
          </w:p>
          <w:p w:rsidR="00182D17" w:rsidRDefault="00182D17" w:rsidP="00182D17">
            <w:pPr>
              <w:rPr>
                <w:rFonts w:ascii="Times New Roman" w:hAnsi="Times New Roman"/>
                <w:sz w:val="24"/>
              </w:rPr>
            </w:pPr>
            <w:r>
              <w:rPr>
                <w:rFonts w:ascii="Times New Roman" w:hAnsi="Times New Roman"/>
                <w:sz w:val="24"/>
              </w:rPr>
              <w:t>Calculate</w:t>
            </w: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p>
        </w:tc>
        <w:tc>
          <w:tcPr>
            <w:tcW w:w="621" w:type="dxa"/>
            <w:gridSpan w:val="2"/>
          </w:tcPr>
          <w:p w:rsidR="00182D17" w:rsidRDefault="00182D17" w:rsidP="00182D17">
            <w:pPr>
              <w:rPr>
                <w:rFonts w:ascii="Times New Roman" w:hAnsi="Times New Roman"/>
                <w:sz w:val="24"/>
              </w:rPr>
            </w:pPr>
            <w:r>
              <w:rPr>
                <w:rFonts w:ascii="Times New Roman" w:hAnsi="Times New Roman"/>
                <w:sz w:val="24"/>
              </w:rPr>
              <w:t>(a)</w:t>
            </w:r>
          </w:p>
        </w:tc>
        <w:tc>
          <w:tcPr>
            <w:tcW w:w="9479" w:type="dxa"/>
            <w:gridSpan w:val="2"/>
          </w:tcPr>
          <w:p w:rsidR="00182D17" w:rsidRPr="002C6F7C" w:rsidRDefault="002C6F7C" w:rsidP="002C6F7C">
            <w:pPr>
              <w:pStyle w:val="NormalWeb"/>
              <w:spacing w:before="0" w:beforeAutospacing="0" w:after="0" w:afterAutospacing="0"/>
              <w:rPr>
                <w:rFonts w:ascii="Times New Roman" w:eastAsiaTheme="minorHAnsi" w:hAnsi="Times New Roman" w:cstheme="minorBidi"/>
                <w:szCs w:val="22"/>
              </w:rPr>
            </w:pPr>
            <w:r w:rsidRPr="002C6F7C">
              <w:rPr>
                <w:rFonts w:ascii="Times New Roman" w:eastAsiaTheme="minorHAnsi" w:hAnsi="Times New Roman" w:cstheme="minorBidi"/>
                <w:szCs w:val="22"/>
              </w:rPr>
              <w:t>The enthalpy of formation of methane</w:t>
            </w: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p>
        </w:tc>
        <w:tc>
          <w:tcPr>
            <w:tcW w:w="621" w:type="dxa"/>
            <w:gridSpan w:val="2"/>
          </w:tcPr>
          <w:p w:rsidR="00182D17" w:rsidRDefault="00182D17" w:rsidP="00182D17">
            <w:pPr>
              <w:rPr>
                <w:rFonts w:ascii="Times New Roman" w:hAnsi="Times New Roman"/>
                <w:sz w:val="24"/>
              </w:rPr>
            </w:pPr>
            <w:r>
              <w:rPr>
                <w:rFonts w:ascii="Times New Roman" w:hAnsi="Times New Roman"/>
                <w:sz w:val="24"/>
              </w:rPr>
              <w:t>(b)</w:t>
            </w:r>
          </w:p>
        </w:tc>
        <w:tc>
          <w:tcPr>
            <w:tcW w:w="9479" w:type="dxa"/>
            <w:gridSpan w:val="2"/>
          </w:tcPr>
          <w:p w:rsidR="00182D17" w:rsidRDefault="002C6F7C" w:rsidP="002C6F7C">
            <w:pPr>
              <w:rPr>
                <w:rFonts w:ascii="Times New Roman" w:hAnsi="Times New Roman"/>
                <w:sz w:val="24"/>
              </w:rPr>
            </w:pPr>
            <w:r>
              <w:rPr>
                <w:rFonts w:ascii="Times New Roman" w:hAnsi="Times New Roman"/>
                <w:sz w:val="24"/>
              </w:rPr>
              <w:t>The enthalpy of formation of carbon monoxide</w:t>
            </w:r>
          </w:p>
        </w:tc>
      </w:tr>
      <w:tr w:rsidR="00182D17" w:rsidRPr="00923234" w:rsidTr="0018481C">
        <w:tc>
          <w:tcPr>
            <w:tcW w:w="700" w:type="dxa"/>
          </w:tcPr>
          <w:p w:rsidR="00182D17" w:rsidRDefault="00182D17" w:rsidP="00B95009">
            <w:pPr>
              <w:pStyle w:val="Header"/>
              <w:tabs>
                <w:tab w:val="clear" w:pos="4680"/>
                <w:tab w:val="clear" w:pos="9360"/>
              </w:tabs>
              <w:rPr>
                <w:rFonts w:cstheme="minorHAnsi"/>
                <w:b/>
              </w:rPr>
            </w:pPr>
          </w:p>
        </w:tc>
        <w:tc>
          <w:tcPr>
            <w:tcW w:w="621" w:type="dxa"/>
            <w:gridSpan w:val="2"/>
          </w:tcPr>
          <w:p w:rsidR="00182D17" w:rsidRDefault="00182D17" w:rsidP="00182D17">
            <w:pPr>
              <w:rPr>
                <w:rFonts w:ascii="Times New Roman" w:hAnsi="Times New Roman"/>
                <w:sz w:val="24"/>
              </w:rPr>
            </w:pPr>
            <w:r>
              <w:rPr>
                <w:rFonts w:ascii="Times New Roman" w:hAnsi="Times New Roman"/>
                <w:sz w:val="24"/>
              </w:rPr>
              <w:t>(c)</w:t>
            </w:r>
          </w:p>
        </w:tc>
        <w:tc>
          <w:tcPr>
            <w:tcW w:w="9479" w:type="dxa"/>
            <w:gridSpan w:val="2"/>
          </w:tcPr>
          <w:p w:rsidR="00182D17" w:rsidRDefault="002C6F7C" w:rsidP="002C6F7C">
            <w:pPr>
              <w:rPr>
                <w:rFonts w:ascii="Times New Roman" w:hAnsi="Times New Roman"/>
                <w:sz w:val="24"/>
              </w:rPr>
            </w:pPr>
            <w:r>
              <w:rPr>
                <w:rFonts w:ascii="Times New Roman" w:hAnsi="Times New Roman"/>
                <w:sz w:val="24"/>
              </w:rPr>
              <w:t xml:space="preserve">The enthalpy </w:t>
            </w:r>
            <w:proofErr w:type="gramStart"/>
            <w:r>
              <w:rPr>
                <w:rFonts w:ascii="Times New Roman" w:hAnsi="Times New Roman"/>
                <w:sz w:val="24"/>
              </w:rPr>
              <w:t>change</w:t>
            </w:r>
            <w:proofErr w:type="gramEnd"/>
            <w:r>
              <w:rPr>
                <w:rFonts w:ascii="Times New Roman" w:hAnsi="Times New Roman"/>
                <w:sz w:val="24"/>
              </w:rPr>
              <w:t xml:space="preserve"> when methane is burned in limited oxygen to form carbon monoxide and water</w:t>
            </w:r>
          </w:p>
        </w:tc>
      </w:tr>
      <w:tr w:rsidR="0018481C" w:rsidRPr="002C6F7C"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18481C" w:rsidRDefault="0018481C" w:rsidP="00BA7A98">
            <w:pPr>
              <w:pStyle w:val="Header"/>
              <w:tabs>
                <w:tab w:val="clear" w:pos="4680"/>
                <w:tab w:val="clear" w:pos="9360"/>
              </w:tabs>
              <w:rPr>
                <w:rFonts w:cstheme="minorHAnsi"/>
                <w:b/>
              </w:rPr>
            </w:pPr>
            <w:r>
              <w:rPr>
                <w:rFonts w:cstheme="minorHAnsi"/>
                <w:b/>
              </w:rPr>
              <w:lastRenderedPageBreak/>
              <w:t>1.24</w:t>
            </w:r>
          </w:p>
        </w:tc>
        <w:tc>
          <w:tcPr>
            <w:tcW w:w="10100" w:type="dxa"/>
            <w:gridSpan w:val="4"/>
            <w:tcBorders>
              <w:top w:val="nil"/>
              <w:left w:val="nil"/>
              <w:bottom w:val="nil"/>
              <w:right w:val="nil"/>
            </w:tcBorders>
          </w:tcPr>
          <w:p w:rsidR="0018481C" w:rsidRDefault="0018481C" w:rsidP="0018481C">
            <w:pPr>
              <w:rPr>
                <w:sz w:val="24"/>
              </w:rPr>
            </w:pPr>
            <w:r>
              <w:rPr>
                <w:sz w:val="24"/>
              </w:rPr>
              <w:t>Use the data below to calculate the lattice enthalpy of potassium chloride: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977"/>
            </w:tblGrid>
            <w:tr w:rsidR="0018481C" w:rsidTr="0018481C">
              <w:tc>
                <w:tcPr>
                  <w:tcW w:w="6273" w:type="dxa"/>
                </w:tcPr>
                <w:p w:rsidR="0018481C" w:rsidRDefault="0018481C" w:rsidP="0018481C">
                  <w:pPr>
                    <w:spacing w:after="0" w:line="240" w:lineRule="auto"/>
                    <w:rPr>
                      <w:sz w:val="24"/>
                    </w:rPr>
                  </w:pPr>
                  <w:r>
                    <w:rPr>
                      <w:sz w:val="24"/>
                    </w:rPr>
                    <w:t>Process</w:t>
                  </w:r>
                </w:p>
              </w:tc>
              <w:tc>
                <w:tcPr>
                  <w:tcW w:w="2977" w:type="dxa"/>
                </w:tcPr>
                <w:p w:rsidR="0018481C" w:rsidRDefault="0018481C" w:rsidP="0018481C">
                  <w:pPr>
                    <w:spacing w:after="0" w:line="240" w:lineRule="auto"/>
                    <w:rPr>
                      <w:sz w:val="24"/>
                      <w:vertAlign w:val="superscript"/>
                    </w:rPr>
                  </w:pPr>
                  <w:r>
                    <w:rPr>
                      <w:sz w:val="24"/>
                    </w:rPr>
                    <w:t>Enthalpy change/kJmol</w:t>
                  </w:r>
                  <w:r>
                    <w:rPr>
                      <w:sz w:val="24"/>
                      <w:vertAlign w:val="superscript"/>
                    </w:rPr>
                    <w:t>-1</w:t>
                  </w:r>
                </w:p>
              </w:tc>
            </w:tr>
            <w:tr w:rsidR="0018481C" w:rsidTr="0018481C">
              <w:tc>
                <w:tcPr>
                  <w:tcW w:w="6273" w:type="dxa"/>
                </w:tcPr>
                <w:p w:rsidR="0018481C" w:rsidRDefault="0018481C" w:rsidP="0018481C">
                  <w:pPr>
                    <w:spacing w:after="0" w:line="240" w:lineRule="auto"/>
                    <w:rPr>
                      <w:sz w:val="24"/>
                    </w:rPr>
                  </w:pPr>
                  <w:r>
                    <w:rPr>
                      <w:sz w:val="24"/>
                    </w:rPr>
                    <w:t>Standard enthalpy of atomisation of potassium</w:t>
                  </w:r>
                </w:p>
              </w:tc>
              <w:tc>
                <w:tcPr>
                  <w:tcW w:w="2977" w:type="dxa"/>
                </w:tcPr>
                <w:p w:rsidR="0018481C" w:rsidRDefault="0018481C" w:rsidP="0018481C">
                  <w:pPr>
                    <w:spacing w:after="0" w:line="240" w:lineRule="auto"/>
                    <w:rPr>
                      <w:sz w:val="24"/>
                    </w:rPr>
                  </w:pPr>
                  <w:r>
                    <w:rPr>
                      <w:sz w:val="24"/>
                    </w:rPr>
                    <w:t>+90</w:t>
                  </w:r>
                </w:p>
              </w:tc>
            </w:tr>
            <w:tr w:rsidR="0018481C" w:rsidTr="0018481C">
              <w:tc>
                <w:tcPr>
                  <w:tcW w:w="6273" w:type="dxa"/>
                </w:tcPr>
                <w:p w:rsidR="0018481C" w:rsidRDefault="0018481C" w:rsidP="0018481C">
                  <w:pPr>
                    <w:spacing w:after="0" w:line="240" w:lineRule="auto"/>
                    <w:rPr>
                      <w:sz w:val="24"/>
                    </w:rPr>
                  </w:pPr>
                  <w:r>
                    <w:rPr>
                      <w:sz w:val="24"/>
                    </w:rPr>
                    <w:t>First ionisation enthalpy of potassium</w:t>
                  </w:r>
                </w:p>
              </w:tc>
              <w:tc>
                <w:tcPr>
                  <w:tcW w:w="2977" w:type="dxa"/>
                </w:tcPr>
                <w:p w:rsidR="0018481C" w:rsidRDefault="0018481C" w:rsidP="0018481C">
                  <w:pPr>
                    <w:spacing w:after="0" w:line="240" w:lineRule="auto"/>
                    <w:rPr>
                      <w:sz w:val="24"/>
                    </w:rPr>
                  </w:pPr>
                  <w:r>
                    <w:rPr>
                      <w:sz w:val="24"/>
                    </w:rPr>
                    <w:t>+420</w:t>
                  </w:r>
                </w:p>
              </w:tc>
            </w:tr>
            <w:tr w:rsidR="0018481C" w:rsidTr="0018481C">
              <w:tc>
                <w:tcPr>
                  <w:tcW w:w="6273" w:type="dxa"/>
                </w:tcPr>
                <w:p w:rsidR="0018481C" w:rsidRDefault="0018481C" w:rsidP="0018481C">
                  <w:pPr>
                    <w:spacing w:after="0" w:line="240" w:lineRule="auto"/>
                    <w:rPr>
                      <w:sz w:val="24"/>
                    </w:rPr>
                  </w:pPr>
                  <w:r>
                    <w:rPr>
                      <w:sz w:val="24"/>
                    </w:rPr>
                    <w:t>Bond dissociation enthalpy of chlorine</w:t>
                  </w:r>
                </w:p>
              </w:tc>
              <w:tc>
                <w:tcPr>
                  <w:tcW w:w="2977" w:type="dxa"/>
                </w:tcPr>
                <w:p w:rsidR="0018481C" w:rsidRDefault="0018481C" w:rsidP="0018481C">
                  <w:pPr>
                    <w:spacing w:after="0" w:line="240" w:lineRule="auto"/>
                    <w:rPr>
                      <w:sz w:val="24"/>
                    </w:rPr>
                  </w:pPr>
                  <w:r>
                    <w:rPr>
                      <w:sz w:val="24"/>
                    </w:rPr>
                    <w:t>+244</w:t>
                  </w:r>
                </w:p>
              </w:tc>
            </w:tr>
            <w:tr w:rsidR="0018481C" w:rsidTr="0018481C">
              <w:tc>
                <w:tcPr>
                  <w:tcW w:w="6273" w:type="dxa"/>
                </w:tcPr>
                <w:p w:rsidR="0018481C" w:rsidRDefault="0018481C" w:rsidP="0018481C">
                  <w:pPr>
                    <w:spacing w:after="0" w:line="240" w:lineRule="auto"/>
                    <w:rPr>
                      <w:sz w:val="24"/>
                    </w:rPr>
                  </w:pPr>
                  <w:r>
                    <w:rPr>
                      <w:sz w:val="24"/>
                    </w:rPr>
                    <w:t>First electron affinity of chlorine</w:t>
                  </w:r>
                </w:p>
              </w:tc>
              <w:tc>
                <w:tcPr>
                  <w:tcW w:w="2977" w:type="dxa"/>
                </w:tcPr>
                <w:p w:rsidR="0018481C" w:rsidRDefault="0018481C" w:rsidP="0018481C">
                  <w:pPr>
                    <w:spacing w:after="0" w:line="240" w:lineRule="auto"/>
                    <w:rPr>
                      <w:sz w:val="24"/>
                    </w:rPr>
                  </w:pPr>
                  <w:r>
                    <w:rPr>
                      <w:sz w:val="24"/>
                    </w:rPr>
                    <w:t>-360</w:t>
                  </w:r>
                </w:p>
              </w:tc>
            </w:tr>
            <w:tr w:rsidR="0018481C" w:rsidRPr="0018481C" w:rsidTr="0018481C">
              <w:tc>
                <w:tcPr>
                  <w:tcW w:w="6273" w:type="dxa"/>
                </w:tcPr>
                <w:p w:rsidR="0018481C" w:rsidRDefault="0018481C" w:rsidP="0018481C">
                  <w:pPr>
                    <w:spacing w:after="0" w:line="240" w:lineRule="auto"/>
                    <w:rPr>
                      <w:sz w:val="24"/>
                    </w:rPr>
                  </w:pPr>
                  <w:r>
                    <w:rPr>
                      <w:sz w:val="24"/>
                    </w:rPr>
                    <w:t>Standard enthalpy of formation of potassium chloride</w:t>
                  </w:r>
                </w:p>
              </w:tc>
              <w:tc>
                <w:tcPr>
                  <w:tcW w:w="2977" w:type="dxa"/>
                </w:tcPr>
                <w:p w:rsidR="0018481C" w:rsidRDefault="0018481C" w:rsidP="0018481C">
                  <w:pPr>
                    <w:spacing w:after="0" w:line="240" w:lineRule="auto"/>
                    <w:rPr>
                      <w:sz w:val="24"/>
                    </w:rPr>
                  </w:pPr>
                  <w:r>
                    <w:rPr>
                      <w:sz w:val="24"/>
                    </w:rPr>
                    <w:t>-436</w:t>
                  </w:r>
                </w:p>
              </w:tc>
            </w:tr>
          </w:tbl>
          <w:p w:rsidR="0018481C" w:rsidRPr="002C6F7C" w:rsidRDefault="0018481C" w:rsidP="00BA7A98">
            <w:pPr>
              <w:pStyle w:val="NormalWeb"/>
              <w:spacing w:before="0" w:beforeAutospacing="0" w:after="0" w:afterAutospacing="0"/>
              <w:rPr>
                <w:rFonts w:ascii="Times New Roman" w:eastAsiaTheme="minorHAnsi" w:hAnsi="Times New Roman" w:cstheme="minorBidi"/>
                <w:szCs w:val="22"/>
              </w:rPr>
            </w:pPr>
          </w:p>
        </w:tc>
      </w:tr>
      <w:tr w:rsidR="0018481C"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18481C" w:rsidRDefault="0018481C" w:rsidP="00BA7A98">
            <w:pPr>
              <w:pStyle w:val="Header"/>
              <w:tabs>
                <w:tab w:val="clear" w:pos="4680"/>
                <w:tab w:val="clear" w:pos="9360"/>
              </w:tabs>
              <w:rPr>
                <w:rFonts w:cstheme="minorHAnsi"/>
                <w:b/>
              </w:rPr>
            </w:pPr>
          </w:p>
          <w:p w:rsidR="0018481C" w:rsidRDefault="0018481C" w:rsidP="00BA7A98">
            <w:pPr>
              <w:pStyle w:val="Header"/>
              <w:tabs>
                <w:tab w:val="clear" w:pos="4680"/>
                <w:tab w:val="clear" w:pos="9360"/>
              </w:tabs>
              <w:rPr>
                <w:rFonts w:cstheme="minorHAnsi"/>
                <w:b/>
              </w:rPr>
            </w:pPr>
            <w:r>
              <w:rPr>
                <w:rFonts w:cstheme="minorHAnsi"/>
                <w:b/>
              </w:rPr>
              <w:t>1.25</w:t>
            </w:r>
          </w:p>
        </w:tc>
        <w:tc>
          <w:tcPr>
            <w:tcW w:w="483" w:type="dxa"/>
            <w:tcBorders>
              <w:top w:val="nil"/>
              <w:left w:val="nil"/>
              <w:bottom w:val="nil"/>
              <w:right w:val="nil"/>
            </w:tcBorders>
          </w:tcPr>
          <w:p w:rsidR="0018481C" w:rsidRDefault="0018481C" w:rsidP="0018481C">
            <w:pPr>
              <w:rPr>
                <w:rFonts w:ascii="Times New Roman" w:hAnsi="Times New Roman"/>
                <w:sz w:val="24"/>
              </w:rPr>
            </w:pPr>
          </w:p>
          <w:p w:rsidR="0018481C" w:rsidRDefault="0018481C" w:rsidP="0018481C">
            <w:pPr>
              <w:rPr>
                <w:rFonts w:ascii="Times New Roman" w:hAnsi="Times New Roman"/>
                <w:sz w:val="24"/>
              </w:rPr>
            </w:pPr>
            <w:r>
              <w:rPr>
                <w:rFonts w:ascii="Times New Roman" w:hAnsi="Times New Roman"/>
                <w:sz w:val="24"/>
              </w:rPr>
              <w:t>(a)</w:t>
            </w:r>
          </w:p>
        </w:tc>
        <w:tc>
          <w:tcPr>
            <w:tcW w:w="9617" w:type="dxa"/>
            <w:gridSpan w:val="3"/>
            <w:tcBorders>
              <w:top w:val="nil"/>
              <w:left w:val="nil"/>
              <w:bottom w:val="nil"/>
              <w:right w:val="nil"/>
            </w:tcBorders>
          </w:tcPr>
          <w:p w:rsidR="0018481C" w:rsidRDefault="0018481C" w:rsidP="0018481C">
            <w:pPr>
              <w:rPr>
                <w:rFonts w:ascii="Times New Roman" w:hAnsi="Times New Roman"/>
                <w:sz w:val="24"/>
              </w:rPr>
            </w:pPr>
          </w:p>
          <w:p w:rsidR="0018481C" w:rsidRDefault="0018481C" w:rsidP="0018481C">
            <w:pPr>
              <w:rPr>
                <w:sz w:val="24"/>
              </w:rPr>
            </w:pPr>
            <w:r>
              <w:rPr>
                <w:sz w:val="24"/>
              </w:rPr>
              <w:t>Calculate the first electron affinity of chlorine from the following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2"/>
              <w:gridCol w:w="3124"/>
            </w:tblGrid>
            <w:tr w:rsidR="0018481C" w:rsidTr="00BA7A98">
              <w:tc>
                <w:tcPr>
                  <w:tcW w:w="5392" w:type="dxa"/>
                </w:tcPr>
                <w:p w:rsidR="0018481C" w:rsidRDefault="0018481C" w:rsidP="0018481C">
                  <w:pPr>
                    <w:spacing w:after="0" w:line="240" w:lineRule="auto"/>
                    <w:rPr>
                      <w:sz w:val="24"/>
                    </w:rPr>
                  </w:pPr>
                  <w:r>
                    <w:rPr>
                      <w:sz w:val="24"/>
                    </w:rPr>
                    <w:t>Process</w:t>
                  </w:r>
                </w:p>
              </w:tc>
              <w:tc>
                <w:tcPr>
                  <w:tcW w:w="3124" w:type="dxa"/>
                </w:tcPr>
                <w:p w:rsidR="0018481C" w:rsidRDefault="0018481C" w:rsidP="0018481C">
                  <w:pPr>
                    <w:spacing w:after="0" w:line="240" w:lineRule="auto"/>
                    <w:rPr>
                      <w:sz w:val="24"/>
                      <w:vertAlign w:val="superscript"/>
                    </w:rPr>
                  </w:pPr>
                  <w:r>
                    <w:rPr>
                      <w:sz w:val="24"/>
                    </w:rPr>
                    <w:t>Enthalpy change/kJmol</w:t>
                  </w:r>
                  <w:r>
                    <w:rPr>
                      <w:sz w:val="24"/>
                      <w:vertAlign w:val="superscript"/>
                    </w:rPr>
                    <w:t>-1</w:t>
                  </w:r>
                </w:p>
              </w:tc>
            </w:tr>
            <w:tr w:rsidR="0018481C" w:rsidTr="00BA7A98">
              <w:tc>
                <w:tcPr>
                  <w:tcW w:w="5392" w:type="dxa"/>
                </w:tcPr>
                <w:p w:rsidR="0018481C" w:rsidRDefault="0018481C" w:rsidP="0018481C">
                  <w:pPr>
                    <w:spacing w:after="0" w:line="240" w:lineRule="auto"/>
                    <w:rPr>
                      <w:sz w:val="24"/>
                    </w:rPr>
                  </w:pPr>
                  <w:r>
                    <w:rPr>
                      <w:sz w:val="24"/>
                    </w:rPr>
                    <w:t xml:space="preserve">Ca(s) </w:t>
                  </w:r>
                  <w:r>
                    <w:rPr>
                      <w:noProof/>
                      <w:sz w:val="24"/>
                    </w:rPr>
                    <w:sym w:font="Wingdings" w:char="F0E0"/>
                  </w:r>
                  <w:r>
                    <w:rPr>
                      <w:sz w:val="24"/>
                    </w:rPr>
                    <w:t xml:space="preserve"> Ca(g)</w:t>
                  </w:r>
                </w:p>
              </w:tc>
              <w:tc>
                <w:tcPr>
                  <w:tcW w:w="3124" w:type="dxa"/>
                </w:tcPr>
                <w:p w:rsidR="0018481C" w:rsidRDefault="0018481C" w:rsidP="0018481C">
                  <w:pPr>
                    <w:spacing w:after="0" w:line="240" w:lineRule="auto"/>
                    <w:rPr>
                      <w:sz w:val="24"/>
                    </w:rPr>
                  </w:pPr>
                  <w:r>
                    <w:rPr>
                      <w:sz w:val="24"/>
                    </w:rPr>
                    <w:t>+190</w:t>
                  </w:r>
                </w:p>
              </w:tc>
            </w:tr>
            <w:tr w:rsidR="0018481C" w:rsidTr="00BA7A98">
              <w:tc>
                <w:tcPr>
                  <w:tcW w:w="5392" w:type="dxa"/>
                </w:tcPr>
                <w:p w:rsidR="0018481C" w:rsidRDefault="0018481C" w:rsidP="0018481C">
                  <w:pPr>
                    <w:spacing w:after="0" w:line="240" w:lineRule="auto"/>
                    <w:rPr>
                      <w:sz w:val="24"/>
                    </w:rPr>
                  </w:pPr>
                  <w:r>
                    <w:rPr>
                      <w:sz w:val="24"/>
                    </w:rPr>
                    <w:t xml:space="preserve">Ca(g) </w:t>
                  </w:r>
                  <w:r>
                    <w:rPr>
                      <w:noProof/>
                      <w:sz w:val="24"/>
                    </w:rPr>
                    <w:sym w:font="Wingdings" w:char="F0E0"/>
                  </w:r>
                  <w:r>
                    <w:rPr>
                      <w:sz w:val="24"/>
                    </w:rPr>
                    <w:t xml:space="preserve"> Ca</w:t>
                  </w:r>
                  <w:r>
                    <w:rPr>
                      <w:sz w:val="24"/>
                      <w:vertAlign w:val="superscript"/>
                    </w:rPr>
                    <w:t>+</w:t>
                  </w:r>
                  <w:r>
                    <w:rPr>
                      <w:sz w:val="24"/>
                    </w:rPr>
                    <w:t>(g) + e</w:t>
                  </w:r>
                </w:p>
              </w:tc>
              <w:tc>
                <w:tcPr>
                  <w:tcW w:w="3124" w:type="dxa"/>
                </w:tcPr>
                <w:p w:rsidR="0018481C" w:rsidRDefault="0018481C" w:rsidP="0018481C">
                  <w:pPr>
                    <w:spacing w:after="0" w:line="240" w:lineRule="auto"/>
                    <w:rPr>
                      <w:sz w:val="24"/>
                    </w:rPr>
                  </w:pPr>
                  <w:r>
                    <w:rPr>
                      <w:sz w:val="24"/>
                    </w:rPr>
                    <w:t>+590</w:t>
                  </w:r>
                </w:p>
              </w:tc>
            </w:tr>
            <w:tr w:rsidR="0018481C" w:rsidTr="00BA7A98">
              <w:tc>
                <w:tcPr>
                  <w:tcW w:w="5392" w:type="dxa"/>
                </w:tcPr>
                <w:p w:rsidR="0018481C" w:rsidRDefault="0018481C" w:rsidP="0018481C">
                  <w:pPr>
                    <w:spacing w:after="0" w:line="240" w:lineRule="auto"/>
                    <w:rPr>
                      <w:sz w:val="24"/>
                    </w:rPr>
                  </w:pPr>
                  <w:r>
                    <w:rPr>
                      <w:sz w:val="24"/>
                    </w:rPr>
                    <w:t>Ca</w:t>
                  </w:r>
                  <w:r>
                    <w:rPr>
                      <w:sz w:val="24"/>
                      <w:vertAlign w:val="superscript"/>
                    </w:rPr>
                    <w:t>+</w:t>
                  </w:r>
                  <w:r>
                    <w:rPr>
                      <w:sz w:val="24"/>
                    </w:rPr>
                    <w:t xml:space="preserve">(g) </w:t>
                  </w:r>
                  <w:r>
                    <w:rPr>
                      <w:noProof/>
                      <w:sz w:val="24"/>
                    </w:rPr>
                    <w:sym w:font="Wingdings" w:char="F0E0"/>
                  </w:r>
                  <w:r>
                    <w:rPr>
                      <w:sz w:val="24"/>
                    </w:rPr>
                    <w:t xml:space="preserve"> Ca</w:t>
                  </w:r>
                  <w:r>
                    <w:rPr>
                      <w:sz w:val="24"/>
                      <w:vertAlign w:val="superscript"/>
                    </w:rPr>
                    <w:t>2+</w:t>
                  </w:r>
                  <w:r>
                    <w:rPr>
                      <w:sz w:val="24"/>
                    </w:rPr>
                    <w:t>(g) + e</w:t>
                  </w:r>
                </w:p>
              </w:tc>
              <w:tc>
                <w:tcPr>
                  <w:tcW w:w="3124" w:type="dxa"/>
                </w:tcPr>
                <w:p w:rsidR="0018481C" w:rsidRDefault="0018481C" w:rsidP="0018481C">
                  <w:pPr>
                    <w:spacing w:after="0" w:line="240" w:lineRule="auto"/>
                    <w:rPr>
                      <w:sz w:val="24"/>
                    </w:rPr>
                  </w:pPr>
                  <w:r>
                    <w:rPr>
                      <w:sz w:val="24"/>
                    </w:rPr>
                    <w:t>+1140</w:t>
                  </w:r>
                </w:p>
              </w:tc>
            </w:tr>
            <w:tr w:rsidR="0018481C" w:rsidTr="00BA7A98">
              <w:tc>
                <w:tcPr>
                  <w:tcW w:w="5392" w:type="dxa"/>
                </w:tcPr>
                <w:p w:rsidR="0018481C" w:rsidRDefault="0018481C" w:rsidP="0018481C">
                  <w:pPr>
                    <w:spacing w:after="0" w:line="240" w:lineRule="auto"/>
                    <w:rPr>
                      <w:sz w:val="24"/>
                    </w:rPr>
                  </w:pPr>
                  <w:r>
                    <w:rPr>
                      <w:sz w:val="24"/>
                    </w:rPr>
                    <w:t>1/2Cl</w:t>
                  </w:r>
                  <w:r>
                    <w:rPr>
                      <w:sz w:val="24"/>
                      <w:vertAlign w:val="subscript"/>
                    </w:rPr>
                    <w:t>2</w:t>
                  </w:r>
                  <w:r>
                    <w:rPr>
                      <w:sz w:val="24"/>
                    </w:rPr>
                    <w:t xml:space="preserve">(g) </w:t>
                  </w:r>
                  <w:r>
                    <w:rPr>
                      <w:noProof/>
                      <w:sz w:val="24"/>
                    </w:rPr>
                    <w:sym w:font="Wingdings" w:char="F0E0"/>
                  </w:r>
                  <w:r>
                    <w:rPr>
                      <w:sz w:val="24"/>
                    </w:rPr>
                    <w:t xml:space="preserve"> Cl(g)</w:t>
                  </w:r>
                </w:p>
              </w:tc>
              <w:tc>
                <w:tcPr>
                  <w:tcW w:w="3124" w:type="dxa"/>
                </w:tcPr>
                <w:p w:rsidR="0018481C" w:rsidRDefault="0018481C" w:rsidP="0018481C">
                  <w:pPr>
                    <w:spacing w:after="0" w:line="240" w:lineRule="auto"/>
                    <w:rPr>
                      <w:sz w:val="24"/>
                    </w:rPr>
                  </w:pPr>
                  <w:r>
                    <w:rPr>
                      <w:sz w:val="24"/>
                    </w:rPr>
                    <w:t>+121</w:t>
                  </w:r>
                </w:p>
              </w:tc>
            </w:tr>
            <w:tr w:rsidR="0018481C" w:rsidTr="00BA7A98">
              <w:tc>
                <w:tcPr>
                  <w:tcW w:w="5392" w:type="dxa"/>
                </w:tcPr>
                <w:p w:rsidR="0018481C" w:rsidRDefault="0018481C" w:rsidP="0018481C">
                  <w:pPr>
                    <w:spacing w:after="0" w:line="240" w:lineRule="auto"/>
                    <w:rPr>
                      <w:sz w:val="24"/>
                    </w:rPr>
                  </w:pPr>
                  <w:r>
                    <w:rPr>
                      <w:sz w:val="24"/>
                    </w:rPr>
                    <w:t>Ca</w:t>
                  </w:r>
                  <w:r>
                    <w:rPr>
                      <w:sz w:val="24"/>
                      <w:vertAlign w:val="superscript"/>
                    </w:rPr>
                    <w:t>2+</w:t>
                  </w:r>
                  <w:r>
                    <w:rPr>
                      <w:sz w:val="24"/>
                    </w:rPr>
                    <w:t>(g) + 2Cl</w:t>
                  </w:r>
                  <w:r>
                    <w:rPr>
                      <w:sz w:val="24"/>
                      <w:vertAlign w:val="superscript"/>
                    </w:rPr>
                    <w:t>-</w:t>
                  </w:r>
                  <w:r>
                    <w:rPr>
                      <w:sz w:val="24"/>
                    </w:rPr>
                    <w:t xml:space="preserve">(g) </w:t>
                  </w:r>
                  <w:r>
                    <w:rPr>
                      <w:noProof/>
                      <w:sz w:val="24"/>
                    </w:rPr>
                    <w:sym w:font="Wingdings" w:char="F0E0"/>
                  </w:r>
                  <w:r>
                    <w:rPr>
                      <w:sz w:val="24"/>
                    </w:rPr>
                    <w:t xml:space="preserve"> CaCl</w:t>
                  </w:r>
                  <w:r>
                    <w:rPr>
                      <w:sz w:val="24"/>
                      <w:vertAlign w:val="subscript"/>
                    </w:rPr>
                    <w:t>2</w:t>
                  </w:r>
                  <w:r>
                    <w:rPr>
                      <w:sz w:val="24"/>
                    </w:rPr>
                    <w:t>(s)</w:t>
                  </w:r>
                </w:p>
              </w:tc>
              <w:tc>
                <w:tcPr>
                  <w:tcW w:w="3124" w:type="dxa"/>
                </w:tcPr>
                <w:p w:rsidR="0018481C" w:rsidRDefault="0018481C" w:rsidP="0018481C">
                  <w:pPr>
                    <w:spacing w:after="0" w:line="240" w:lineRule="auto"/>
                    <w:rPr>
                      <w:sz w:val="24"/>
                    </w:rPr>
                  </w:pPr>
                  <w:r>
                    <w:rPr>
                      <w:sz w:val="24"/>
                    </w:rPr>
                    <w:t>-2184</w:t>
                  </w:r>
                </w:p>
              </w:tc>
            </w:tr>
            <w:tr w:rsidR="0018481C" w:rsidTr="00BA7A98">
              <w:tc>
                <w:tcPr>
                  <w:tcW w:w="5392" w:type="dxa"/>
                </w:tcPr>
                <w:p w:rsidR="0018481C" w:rsidRDefault="0018481C" w:rsidP="0018481C">
                  <w:pPr>
                    <w:spacing w:after="0" w:line="240" w:lineRule="auto"/>
                    <w:rPr>
                      <w:sz w:val="24"/>
                    </w:rPr>
                  </w:pPr>
                  <w:r>
                    <w:rPr>
                      <w:sz w:val="24"/>
                    </w:rPr>
                    <w:t>Ca(s) + Cl</w:t>
                  </w:r>
                  <w:r>
                    <w:rPr>
                      <w:sz w:val="24"/>
                      <w:vertAlign w:val="subscript"/>
                    </w:rPr>
                    <w:t>2</w:t>
                  </w:r>
                  <w:r>
                    <w:rPr>
                      <w:sz w:val="24"/>
                    </w:rPr>
                    <w:t xml:space="preserve">(g) </w:t>
                  </w:r>
                  <w:r>
                    <w:rPr>
                      <w:noProof/>
                      <w:sz w:val="24"/>
                    </w:rPr>
                    <w:sym w:font="Wingdings" w:char="F0E0"/>
                  </w:r>
                  <w:r>
                    <w:rPr>
                      <w:sz w:val="24"/>
                    </w:rPr>
                    <w:t xml:space="preserve"> CaCl</w:t>
                  </w:r>
                  <w:r>
                    <w:rPr>
                      <w:sz w:val="24"/>
                      <w:vertAlign w:val="subscript"/>
                    </w:rPr>
                    <w:t>2</w:t>
                  </w:r>
                  <w:r>
                    <w:rPr>
                      <w:sz w:val="24"/>
                    </w:rPr>
                    <w:t>(s)</w:t>
                  </w:r>
                </w:p>
              </w:tc>
              <w:tc>
                <w:tcPr>
                  <w:tcW w:w="3124" w:type="dxa"/>
                </w:tcPr>
                <w:p w:rsidR="0018481C" w:rsidRDefault="0018481C" w:rsidP="0018481C">
                  <w:pPr>
                    <w:spacing w:after="0" w:line="240" w:lineRule="auto"/>
                    <w:rPr>
                      <w:sz w:val="24"/>
                    </w:rPr>
                  </w:pPr>
                  <w:r>
                    <w:rPr>
                      <w:sz w:val="24"/>
                    </w:rPr>
                    <w:t>-795</w:t>
                  </w:r>
                </w:p>
              </w:tc>
            </w:tr>
          </w:tbl>
          <w:p w:rsidR="0018481C" w:rsidRDefault="0018481C" w:rsidP="0018481C">
            <w:pPr>
              <w:rPr>
                <w:rFonts w:ascii="Times New Roman" w:hAnsi="Times New Roman"/>
                <w:sz w:val="24"/>
              </w:rPr>
            </w:pPr>
          </w:p>
        </w:tc>
      </w:tr>
      <w:tr w:rsidR="0018481C"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18481C" w:rsidRDefault="0018481C" w:rsidP="00BA7A98">
            <w:pPr>
              <w:pStyle w:val="Header"/>
              <w:tabs>
                <w:tab w:val="clear" w:pos="4680"/>
                <w:tab w:val="clear" w:pos="9360"/>
              </w:tabs>
              <w:rPr>
                <w:rFonts w:cstheme="minorHAnsi"/>
                <w:b/>
              </w:rPr>
            </w:pPr>
          </w:p>
        </w:tc>
        <w:tc>
          <w:tcPr>
            <w:tcW w:w="483" w:type="dxa"/>
            <w:tcBorders>
              <w:top w:val="nil"/>
              <w:left w:val="nil"/>
              <w:bottom w:val="nil"/>
              <w:right w:val="nil"/>
            </w:tcBorders>
          </w:tcPr>
          <w:p w:rsidR="0018481C" w:rsidRDefault="0018481C" w:rsidP="00BA7A98">
            <w:pPr>
              <w:rPr>
                <w:rFonts w:ascii="Times New Roman" w:hAnsi="Times New Roman"/>
                <w:sz w:val="24"/>
              </w:rPr>
            </w:pPr>
            <w:r>
              <w:rPr>
                <w:rFonts w:ascii="Times New Roman" w:hAnsi="Times New Roman"/>
                <w:sz w:val="24"/>
              </w:rPr>
              <w:t>(b)</w:t>
            </w:r>
          </w:p>
        </w:tc>
        <w:tc>
          <w:tcPr>
            <w:tcW w:w="9617" w:type="dxa"/>
            <w:gridSpan w:val="3"/>
            <w:tcBorders>
              <w:top w:val="nil"/>
              <w:left w:val="nil"/>
              <w:bottom w:val="nil"/>
              <w:right w:val="nil"/>
            </w:tcBorders>
          </w:tcPr>
          <w:p w:rsidR="0018481C" w:rsidRDefault="000B1C52" w:rsidP="00BA7A98">
            <w:pPr>
              <w:rPr>
                <w:rFonts w:ascii="Times New Roman" w:hAnsi="Times New Roman"/>
                <w:sz w:val="24"/>
              </w:rPr>
            </w:pPr>
            <w:r>
              <w:rPr>
                <w:rFonts w:ascii="Times New Roman" w:hAnsi="Times New Roman"/>
                <w:sz w:val="24"/>
              </w:rPr>
              <w:t xml:space="preserve">The lattice formation enthalpy of </w:t>
            </w:r>
            <w:proofErr w:type="spellStart"/>
            <w:r>
              <w:rPr>
                <w:rFonts w:ascii="Times New Roman" w:hAnsi="Times New Roman"/>
                <w:sz w:val="24"/>
              </w:rPr>
              <w:t>CaCl</w:t>
            </w:r>
            <w:proofErr w:type="spellEnd"/>
            <w:r>
              <w:rPr>
                <w:rFonts w:ascii="Times New Roman" w:hAnsi="Times New Roman"/>
                <w:sz w:val="24"/>
              </w:rPr>
              <w:t>(s) is -760 kJmol</w:t>
            </w:r>
            <w:r>
              <w:rPr>
                <w:rFonts w:ascii="Times New Roman" w:hAnsi="Times New Roman"/>
                <w:sz w:val="24"/>
                <w:vertAlign w:val="superscript"/>
              </w:rPr>
              <w:t>-1</w:t>
            </w:r>
            <w:r>
              <w:rPr>
                <w:rFonts w:ascii="Times New Roman" w:hAnsi="Times New Roman"/>
                <w:sz w:val="24"/>
              </w:rPr>
              <w:t xml:space="preserve">. Use this information and that in the table above to calculate the enthalpy of formation of </w:t>
            </w:r>
            <w:proofErr w:type="spellStart"/>
            <w:r>
              <w:rPr>
                <w:rFonts w:ascii="Times New Roman" w:hAnsi="Times New Roman"/>
                <w:sz w:val="24"/>
              </w:rPr>
              <w:t>CaCl</w:t>
            </w:r>
            <w:proofErr w:type="spellEnd"/>
            <w:r>
              <w:rPr>
                <w:rFonts w:ascii="Times New Roman" w:hAnsi="Times New Roman"/>
                <w:sz w:val="24"/>
              </w:rPr>
              <w:t>, and hence explain why CaCl</w:t>
            </w:r>
            <w:r>
              <w:rPr>
                <w:rFonts w:ascii="Times New Roman" w:hAnsi="Times New Roman"/>
                <w:sz w:val="24"/>
                <w:vertAlign w:val="subscript"/>
              </w:rPr>
              <w:t>2</w:t>
            </w:r>
            <w:r>
              <w:rPr>
                <w:rFonts w:ascii="Times New Roman" w:hAnsi="Times New Roman"/>
                <w:sz w:val="24"/>
              </w:rPr>
              <w:t xml:space="preserve"> is formed and not </w:t>
            </w:r>
            <w:proofErr w:type="spellStart"/>
            <w:r>
              <w:rPr>
                <w:rFonts w:ascii="Times New Roman" w:hAnsi="Times New Roman"/>
                <w:sz w:val="24"/>
              </w:rPr>
              <w:t>CaCl</w:t>
            </w:r>
            <w:proofErr w:type="spellEnd"/>
            <w:r>
              <w:rPr>
                <w:rFonts w:ascii="Times New Roman" w:hAnsi="Times New Roman"/>
                <w:sz w:val="24"/>
              </w:rPr>
              <w:t>.</w:t>
            </w:r>
          </w:p>
          <w:p w:rsidR="000B1C52" w:rsidRPr="000B1C52" w:rsidRDefault="000B1C52" w:rsidP="00BA7A98">
            <w:pPr>
              <w:rPr>
                <w:rFonts w:ascii="Times New Roman" w:hAnsi="Times New Roman"/>
                <w:sz w:val="24"/>
              </w:rPr>
            </w:pPr>
          </w:p>
        </w:tc>
      </w:tr>
      <w:tr w:rsidR="0018481C"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18481C" w:rsidRDefault="0018481C" w:rsidP="00BA7A98">
            <w:pPr>
              <w:pStyle w:val="Header"/>
              <w:tabs>
                <w:tab w:val="clear" w:pos="4680"/>
                <w:tab w:val="clear" w:pos="9360"/>
              </w:tabs>
              <w:rPr>
                <w:rFonts w:cstheme="minorHAnsi"/>
                <w:b/>
              </w:rPr>
            </w:pPr>
            <w:r>
              <w:rPr>
                <w:rFonts w:cstheme="minorHAnsi"/>
                <w:b/>
              </w:rPr>
              <w:t>1.26</w:t>
            </w:r>
          </w:p>
        </w:tc>
        <w:tc>
          <w:tcPr>
            <w:tcW w:w="10100" w:type="dxa"/>
            <w:gridSpan w:val="4"/>
            <w:tcBorders>
              <w:top w:val="nil"/>
              <w:left w:val="nil"/>
              <w:bottom w:val="nil"/>
              <w:right w:val="nil"/>
            </w:tcBorders>
          </w:tcPr>
          <w:p w:rsidR="0018481C" w:rsidRDefault="000B1C52" w:rsidP="00BA7A98">
            <w:pPr>
              <w:rPr>
                <w:rFonts w:ascii="Times New Roman" w:hAnsi="Times New Roman"/>
                <w:sz w:val="24"/>
              </w:rPr>
            </w:pPr>
            <w:r>
              <w:rPr>
                <w:rFonts w:ascii="Times New Roman" w:hAnsi="Times New Roman"/>
                <w:sz w:val="24"/>
              </w:rPr>
              <w:t xml:space="preserve">Draw a Born-Baber cycle to show the formation of </w:t>
            </w:r>
            <w:proofErr w:type="spellStart"/>
            <w:r>
              <w:rPr>
                <w:rFonts w:ascii="Times New Roman" w:hAnsi="Times New Roman"/>
                <w:sz w:val="24"/>
              </w:rPr>
              <w:t>CaS</w:t>
            </w:r>
            <w:proofErr w:type="spellEnd"/>
            <w:r>
              <w:rPr>
                <w:rFonts w:ascii="Times New Roman" w:hAnsi="Times New Roman"/>
                <w:sz w:val="24"/>
              </w:rPr>
              <w:t xml:space="preserve"> from its elements. Hence calculate the lattice formation enthalpy of </w:t>
            </w:r>
            <w:proofErr w:type="spellStart"/>
            <w:r>
              <w:rPr>
                <w:rFonts w:ascii="Times New Roman" w:hAnsi="Times New Roman"/>
                <w:sz w:val="24"/>
              </w:rPr>
              <w:t>CaS</w:t>
            </w:r>
            <w:proofErr w:type="spellEnd"/>
            <w:r>
              <w:rPr>
                <w:rFonts w:ascii="Times New Roman" w:hAnsi="Times New Roman"/>
                <w:sz w:val="24"/>
              </w:rPr>
              <w:t xml:space="preserve"> given the following information:</w:t>
            </w:r>
          </w:p>
          <w:p w:rsidR="000B1C52" w:rsidRPr="000B1C52" w:rsidRDefault="000B1C52" w:rsidP="00BA7A98">
            <w:pPr>
              <w:rPr>
                <w:rFonts w:ascii="Times New Roman" w:hAnsi="Times New Roman"/>
                <w:sz w:val="24"/>
                <w:vertAlign w:val="superscript"/>
              </w:rPr>
            </w:pPr>
            <w:r>
              <w:rPr>
                <w:rFonts w:ascii="Times New Roman" w:hAnsi="Times New Roman"/>
                <w:sz w:val="24"/>
              </w:rPr>
              <w:t xml:space="preserve">Enthalpy of formation of </w:t>
            </w:r>
            <w:proofErr w:type="spellStart"/>
            <w:r>
              <w:rPr>
                <w:rFonts w:ascii="Times New Roman" w:hAnsi="Times New Roman"/>
                <w:sz w:val="24"/>
              </w:rPr>
              <w:t>CaS</w:t>
            </w:r>
            <w:proofErr w:type="spellEnd"/>
            <w:r>
              <w:rPr>
                <w:rFonts w:ascii="Times New Roman" w:hAnsi="Times New Roman"/>
                <w:sz w:val="24"/>
              </w:rPr>
              <w:t>(s) = -482 kJmol</w:t>
            </w:r>
            <w:r>
              <w:rPr>
                <w:rFonts w:ascii="Times New Roman" w:hAnsi="Times New Roman"/>
                <w:sz w:val="24"/>
                <w:vertAlign w:val="superscript"/>
              </w:rPr>
              <w:t>-1</w:t>
            </w:r>
          </w:p>
          <w:p w:rsidR="000B1C52" w:rsidRPr="000B1C52" w:rsidRDefault="000B1C52" w:rsidP="000B1C52">
            <w:pPr>
              <w:rPr>
                <w:rFonts w:ascii="Times New Roman" w:hAnsi="Times New Roman"/>
                <w:sz w:val="24"/>
                <w:vertAlign w:val="superscript"/>
              </w:rPr>
            </w:pPr>
            <w:r>
              <w:rPr>
                <w:rFonts w:ascii="Times New Roman" w:hAnsi="Times New Roman"/>
                <w:sz w:val="24"/>
              </w:rPr>
              <w:t>Enthalpy of atomisation of Ca(s) = +178 kJmol</w:t>
            </w:r>
            <w:r>
              <w:rPr>
                <w:rFonts w:ascii="Times New Roman" w:hAnsi="Times New Roman"/>
                <w:sz w:val="24"/>
                <w:vertAlign w:val="superscript"/>
              </w:rPr>
              <w:t>-1</w:t>
            </w:r>
          </w:p>
          <w:p w:rsidR="000B1C52" w:rsidRDefault="000B1C52" w:rsidP="000B1C52">
            <w:pPr>
              <w:rPr>
                <w:rFonts w:ascii="Times New Roman" w:hAnsi="Times New Roman"/>
                <w:sz w:val="24"/>
                <w:vertAlign w:val="superscript"/>
              </w:rPr>
            </w:pPr>
            <w:r>
              <w:rPr>
                <w:rFonts w:ascii="Times New Roman" w:hAnsi="Times New Roman"/>
                <w:sz w:val="24"/>
              </w:rPr>
              <w:t>Enthalpy of atomisation of S(s) = +279 kJmol</w:t>
            </w:r>
            <w:r>
              <w:rPr>
                <w:rFonts w:ascii="Times New Roman" w:hAnsi="Times New Roman"/>
                <w:sz w:val="24"/>
                <w:vertAlign w:val="superscript"/>
              </w:rPr>
              <w:t>-1</w:t>
            </w:r>
          </w:p>
          <w:p w:rsidR="000B1C52" w:rsidRDefault="000B1C52" w:rsidP="000B1C52">
            <w:pPr>
              <w:rPr>
                <w:rFonts w:ascii="Times New Roman" w:hAnsi="Times New Roman"/>
                <w:sz w:val="24"/>
                <w:vertAlign w:val="superscript"/>
              </w:rPr>
            </w:pPr>
            <w:r>
              <w:rPr>
                <w:rFonts w:ascii="Times New Roman" w:hAnsi="Times New Roman"/>
                <w:sz w:val="24"/>
              </w:rPr>
              <w:t>First ionisation enthalpy of Ca = +590 kJmol</w:t>
            </w:r>
            <w:r>
              <w:rPr>
                <w:rFonts w:ascii="Times New Roman" w:hAnsi="Times New Roman"/>
                <w:sz w:val="24"/>
                <w:vertAlign w:val="superscript"/>
              </w:rPr>
              <w:t>-1</w:t>
            </w:r>
          </w:p>
          <w:p w:rsidR="000B1C52" w:rsidRDefault="000B1C52" w:rsidP="000B1C52">
            <w:pPr>
              <w:rPr>
                <w:rFonts w:ascii="Times New Roman" w:hAnsi="Times New Roman"/>
                <w:sz w:val="24"/>
              </w:rPr>
            </w:pPr>
            <w:r>
              <w:rPr>
                <w:rFonts w:ascii="Times New Roman" w:hAnsi="Times New Roman"/>
                <w:sz w:val="24"/>
              </w:rPr>
              <w:t>Second ionisation enthalpy of Ca = +1145 kJmol</w:t>
            </w:r>
            <w:r>
              <w:rPr>
                <w:rFonts w:ascii="Times New Roman" w:hAnsi="Times New Roman"/>
                <w:sz w:val="24"/>
                <w:vertAlign w:val="superscript"/>
              </w:rPr>
              <w:t>-1</w:t>
            </w:r>
          </w:p>
          <w:p w:rsidR="000B1C52" w:rsidRDefault="000B1C52" w:rsidP="000B1C52">
            <w:pPr>
              <w:rPr>
                <w:rFonts w:ascii="Times New Roman" w:hAnsi="Times New Roman"/>
                <w:sz w:val="24"/>
                <w:vertAlign w:val="superscript"/>
              </w:rPr>
            </w:pPr>
            <w:r>
              <w:rPr>
                <w:rFonts w:ascii="Times New Roman" w:hAnsi="Times New Roman"/>
                <w:sz w:val="24"/>
              </w:rPr>
              <w:t>First electron affinity of S = -200 kJmol</w:t>
            </w:r>
            <w:r>
              <w:rPr>
                <w:rFonts w:ascii="Times New Roman" w:hAnsi="Times New Roman"/>
                <w:sz w:val="24"/>
                <w:vertAlign w:val="superscript"/>
              </w:rPr>
              <w:t>-1</w:t>
            </w:r>
          </w:p>
          <w:p w:rsidR="000B1C52" w:rsidRPr="000B1C52" w:rsidRDefault="000B1C52" w:rsidP="000B1C52">
            <w:pPr>
              <w:rPr>
                <w:rFonts w:ascii="Times New Roman" w:hAnsi="Times New Roman"/>
                <w:sz w:val="24"/>
              </w:rPr>
            </w:pPr>
            <w:r>
              <w:rPr>
                <w:rFonts w:ascii="Times New Roman" w:hAnsi="Times New Roman"/>
                <w:sz w:val="24"/>
              </w:rPr>
              <w:t>Second electron affinity of S = +539 kJmol</w:t>
            </w:r>
            <w:r>
              <w:rPr>
                <w:rFonts w:ascii="Times New Roman" w:hAnsi="Times New Roman"/>
                <w:sz w:val="24"/>
                <w:vertAlign w:val="superscript"/>
              </w:rPr>
              <w:t>-1</w:t>
            </w:r>
          </w:p>
          <w:p w:rsidR="0018481C" w:rsidRDefault="0018481C" w:rsidP="00BA7A98">
            <w:pPr>
              <w:rPr>
                <w:rFonts w:ascii="Times New Roman" w:hAnsi="Times New Roman"/>
                <w:sz w:val="24"/>
              </w:rPr>
            </w:pPr>
          </w:p>
        </w:tc>
      </w:tr>
      <w:tr w:rsidR="000B1C52"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0B1C52" w:rsidRDefault="000B1C52" w:rsidP="00BA7A98">
            <w:pPr>
              <w:pStyle w:val="Header"/>
              <w:tabs>
                <w:tab w:val="clear" w:pos="4680"/>
                <w:tab w:val="clear" w:pos="9360"/>
              </w:tabs>
              <w:rPr>
                <w:rFonts w:cstheme="minorHAnsi"/>
                <w:b/>
              </w:rPr>
            </w:pPr>
            <w:r>
              <w:rPr>
                <w:rFonts w:cstheme="minorHAnsi"/>
                <w:b/>
              </w:rPr>
              <w:t>1.27</w:t>
            </w:r>
          </w:p>
        </w:tc>
        <w:tc>
          <w:tcPr>
            <w:tcW w:w="10100" w:type="dxa"/>
            <w:gridSpan w:val="4"/>
            <w:tcBorders>
              <w:top w:val="nil"/>
              <w:left w:val="nil"/>
              <w:bottom w:val="nil"/>
              <w:right w:val="nil"/>
            </w:tcBorders>
          </w:tcPr>
          <w:p w:rsidR="000B1C52" w:rsidRDefault="000B1C52" w:rsidP="000B1C52">
            <w:r>
              <w:t>Calculate the enthalpy of solution of silver chloride given the following data:</w:t>
            </w:r>
          </w:p>
          <w:p w:rsidR="000B1C52" w:rsidRPr="000B1C52" w:rsidRDefault="000B1C52" w:rsidP="000B1C52">
            <w:pPr>
              <w:ind w:left="720"/>
              <w:rPr>
                <w:vertAlign w:val="superscript"/>
              </w:rPr>
            </w:pPr>
            <w:r>
              <w:t>Lattice enthalpy of silver chloride: -905 kJmol</w:t>
            </w:r>
            <w:r>
              <w:rPr>
                <w:vertAlign w:val="superscript"/>
              </w:rPr>
              <w:t>-1</w:t>
            </w:r>
          </w:p>
          <w:p w:rsidR="000B1C52" w:rsidRPr="000B1C52" w:rsidRDefault="000B1C52" w:rsidP="000B1C52">
            <w:pPr>
              <w:ind w:left="720"/>
              <w:rPr>
                <w:vertAlign w:val="superscript"/>
              </w:rPr>
            </w:pPr>
            <w:r>
              <w:t>Enthalpy of hydration of Ag</w:t>
            </w:r>
            <w:r>
              <w:rPr>
                <w:vertAlign w:val="superscript"/>
              </w:rPr>
              <w:t>+</w:t>
            </w:r>
            <w:r>
              <w:t>: -464 kJmol</w:t>
            </w:r>
            <w:r>
              <w:rPr>
                <w:vertAlign w:val="superscript"/>
              </w:rPr>
              <w:t>-1</w:t>
            </w:r>
          </w:p>
          <w:p w:rsidR="000B1C52" w:rsidRPr="000B1C52" w:rsidRDefault="000B1C52" w:rsidP="000B1C52">
            <w:pPr>
              <w:ind w:left="720"/>
              <w:rPr>
                <w:vertAlign w:val="superscript"/>
              </w:rPr>
            </w:pPr>
            <w:r>
              <w:t>Enthalpy of hydration of Cl</w:t>
            </w:r>
            <w:r>
              <w:rPr>
                <w:vertAlign w:val="superscript"/>
              </w:rPr>
              <w:t>-</w:t>
            </w:r>
            <w:r>
              <w:t>: -364 kJmol</w:t>
            </w:r>
            <w:r>
              <w:rPr>
                <w:vertAlign w:val="superscript"/>
              </w:rPr>
              <w:t>-1</w:t>
            </w:r>
          </w:p>
          <w:p w:rsidR="000B1C52" w:rsidRDefault="000B1C52" w:rsidP="00BA7A98">
            <w:pPr>
              <w:rPr>
                <w:rFonts w:ascii="Times New Roman" w:hAnsi="Times New Roman"/>
                <w:sz w:val="24"/>
              </w:rPr>
            </w:pPr>
          </w:p>
        </w:tc>
      </w:tr>
      <w:tr w:rsidR="000B1C52" w:rsidTr="00184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tcBorders>
              <w:top w:val="nil"/>
              <w:left w:val="nil"/>
              <w:bottom w:val="nil"/>
              <w:right w:val="nil"/>
            </w:tcBorders>
          </w:tcPr>
          <w:p w:rsidR="000B1C52" w:rsidRDefault="000B1C52" w:rsidP="00BA7A98">
            <w:pPr>
              <w:pStyle w:val="Header"/>
              <w:tabs>
                <w:tab w:val="clear" w:pos="4680"/>
                <w:tab w:val="clear" w:pos="9360"/>
              </w:tabs>
              <w:rPr>
                <w:rFonts w:cstheme="minorHAnsi"/>
                <w:b/>
              </w:rPr>
            </w:pPr>
            <w:r>
              <w:rPr>
                <w:rFonts w:cstheme="minorHAnsi"/>
                <w:b/>
              </w:rPr>
              <w:t>1.28</w:t>
            </w:r>
          </w:p>
          <w:p w:rsidR="000B1C52" w:rsidRDefault="000B1C52" w:rsidP="00BA7A98">
            <w:pPr>
              <w:pStyle w:val="Header"/>
              <w:tabs>
                <w:tab w:val="clear" w:pos="4680"/>
                <w:tab w:val="clear" w:pos="9360"/>
              </w:tabs>
              <w:rPr>
                <w:rFonts w:cstheme="minorHAnsi"/>
                <w:b/>
              </w:rPr>
            </w:pPr>
          </w:p>
        </w:tc>
        <w:tc>
          <w:tcPr>
            <w:tcW w:w="10100" w:type="dxa"/>
            <w:gridSpan w:val="4"/>
            <w:tcBorders>
              <w:top w:val="nil"/>
              <w:left w:val="nil"/>
              <w:bottom w:val="nil"/>
              <w:right w:val="nil"/>
            </w:tcBorders>
          </w:tcPr>
          <w:p w:rsidR="00586BAF" w:rsidRDefault="00586BAF" w:rsidP="00586BAF">
            <w:r>
              <w:t>Calculate the enthalpy of solution of the hydroxides of barium, calcium and magnesium given the following data (all in kJmol</w:t>
            </w:r>
            <w:r>
              <w:rPr>
                <w:vertAlign w:val="superscript"/>
              </w:rPr>
              <w:t>-1</w:t>
            </w:r>
            <w:r>
              <w:t>):</w:t>
            </w:r>
          </w:p>
          <w:p w:rsidR="00586BAF" w:rsidRDefault="00586BAF" w:rsidP="00586BAF">
            <w:pPr>
              <w:ind w:firstLine="720"/>
            </w:pPr>
            <w:r>
              <w:t xml:space="preserve">lattice enthalpy of </w:t>
            </w:r>
            <w:proofErr w:type="gramStart"/>
            <w:r>
              <w:t>Ba(</w:t>
            </w:r>
            <w:proofErr w:type="gramEnd"/>
            <w:r>
              <w:t>OH)</w:t>
            </w:r>
            <w:r>
              <w:rPr>
                <w:vertAlign w:val="subscript"/>
              </w:rPr>
              <w:t>2</w:t>
            </w:r>
            <w:r>
              <w:t>: -2235</w:t>
            </w:r>
          </w:p>
          <w:p w:rsidR="00586BAF" w:rsidRDefault="00586BAF" w:rsidP="00586BAF">
            <w:pPr>
              <w:ind w:firstLine="720"/>
            </w:pPr>
            <w:r>
              <w:t xml:space="preserve">lattice enthalpy of </w:t>
            </w:r>
            <w:proofErr w:type="gramStart"/>
            <w:r>
              <w:t>Ca(</w:t>
            </w:r>
            <w:proofErr w:type="gramEnd"/>
            <w:r>
              <w:t>OH)</w:t>
            </w:r>
            <w:r>
              <w:rPr>
                <w:vertAlign w:val="subscript"/>
              </w:rPr>
              <w:t>2</w:t>
            </w:r>
            <w:r>
              <w:t>: -2650</w:t>
            </w:r>
          </w:p>
          <w:p w:rsidR="00586BAF" w:rsidRDefault="00586BAF" w:rsidP="00586BAF">
            <w:pPr>
              <w:ind w:firstLine="720"/>
            </w:pPr>
            <w:r>
              <w:t xml:space="preserve">lattice enthalpy of </w:t>
            </w:r>
            <w:proofErr w:type="gramStart"/>
            <w:r>
              <w:t>Mg(</w:t>
            </w:r>
            <w:proofErr w:type="gramEnd"/>
            <w:r>
              <w:t>OH)</w:t>
            </w:r>
            <w:r>
              <w:rPr>
                <w:vertAlign w:val="subscript"/>
              </w:rPr>
              <w:t>2</w:t>
            </w:r>
            <w:r>
              <w:t>: -2995</w:t>
            </w:r>
          </w:p>
          <w:p w:rsidR="00586BAF" w:rsidRDefault="00586BAF" w:rsidP="00586BAF">
            <w:pPr>
              <w:ind w:firstLine="720"/>
            </w:pPr>
            <w:r>
              <w:t>hydration energies: Ba</w:t>
            </w:r>
            <w:r>
              <w:rPr>
                <w:vertAlign w:val="superscript"/>
              </w:rPr>
              <w:t>2+</w:t>
            </w:r>
            <w:r>
              <w:t>: -1360, Ca</w:t>
            </w:r>
            <w:r>
              <w:rPr>
                <w:vertAlign w:val="superscript"/>
              </w:rPr>
              <w:t>2+</w:t>
            </w:r>
            <w:r>
              <w:t>: -1650, Mg</w:t>
            </w:r>
            <w:r>
              <w:rPr>
                <w:vertAlign w:val="superscript"/>
              </w:rPr>
              <w:t>2+</w:t>
            </w:r>
            <w:r>
              <w:t xml:space="preserve">: -1920, </w:t>
            </w:r>
            <w:smartTag w:uri="urn:schemas-microsoft-com:office:smarttags" w:element="State">
              <w:smartTag w:uri="urn:schemas-microsoft-com:office:smarttags" w:element="place">
                <w:r>
                  <w:t>OH</w:t>
                </w:r>
                <w:r>
                  <w:rPr>
                    <w:vertAlign w:val="superscript"/>
                  </w:rPr>
                  <w:t>-</w:t>
                </w:r>
              </w:smartTag>
            </w:smartTag>
            <w:r>
              <w:t>: -460</w:t>
            </w:r>
          </w:p>
          <w:p w:rsidR="00586BAF" w:rsidRDefault="00586BAF" w:rsidP="00586BAF">
            <w:r>
              <w:t>Use your answers to explain the trend in solubility of the group (II) hydroxides.</w:t>
            </w:r>
          </w:p>
          <w:p w:rsidR="000B1C52" w:rsidRDefault="000B1C52" w:rsidP="000B1C52"/>
        </w:tc>
      </w:tr>
    </w:tbl>
    <w:p w:rsidR="00B8556E" w:rsidRDefault="00B8556E"/>
    <w:p w:rsidR="00B8556E" w:rsidRDefault="00B8556E">
      <w:r>
        <w:br w:type="page"/>
      </w:r>
    </w:p>
    <w:tbl>
      <w:tblPr>
        <w:tblStyle w:val="TableGrid"/>
        <w:tblW w:w="0" w:type="auto"/>
        <w:tblLook w:val="04A0" w:firstRow="1" w:lastRow="0" w:firstColumn="1" w:lastColumn="0" w:noHBand="0" w:noVBand="1"/>
      </w:tblPr>
      <w:tblGrid>
        <w:gridCol w:w="700"/>
        <w:gridCol w:w="718"/>
        <w:gridCol w:w="9382"/>
      </w:tblGrid>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r>
              <w:rPr>
                <w:rFonts w:cstheme="minorHAnsi"/>
                <w:b/>
              </w:rPr>
              <w:lastRenderedPageBreak/>
              <w:t>1.29</w:t>
            </w:r>
          </w:p>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(a)</w:t>
            </w:r>
          </w:p>
        </w:tc>
        <w:tc>
          <w:tcPr>
            <w:tcW w:w="9382" w:type="dxa"/>
            <w:tcBorders>
              <w:top w:val="nil"/>
              <w:left w:val="nil"/>
              <w:bottom w:val="nil"/>
              <w:right w:val="nil"/>
            </w:tcBorders>
          </w:tcPr>
          <w:p w:rsidR="00B8556E" w:rsidRPr="00B8556E" w:rsidRDefault="00B8556E" w:rsidP="00B8556E">
            <w:r>
              <w:t xml:space="preserve">Use the following enthalpies of formation to calculate the enthalpy change for the reaction: </w:t>
            </w:r>
            <w:r w:rsidRPr="00835E1C">
              <w:rPr>
                <w:lang w:val="pt-BR"/>
              </w:rPr>
              <w:t>2NaHCO</w:t>
            </w:r>
            <w:r w:rsidRPr="00835E1C">
              <w:rPr>
                <w:vertAlign w:val="subscript"/>
                <w:lang w:val="pt-BR"/>
              </w:rPr>
              <w:t>3</w:t>
            </w:r>
            <w:r w:rsidRPr="00835E1C">
              <w:rPr>
                <w:lang w:val="pt-BR"/>
              </w:rPr>
              <w:t xml:space="preserve">(s) </w:t>
            </w:r>
            <w:r>
              <w:sym w:font="Wingdings" w:char="F0E0"/>
            </w:r>
            <w:r w:rsidRPr="00835E1C">
              <w:rPr>
                <w:lang w:val="pt-BR"/>
              </w:rPr>
              <w:t xml:space="preserve"> Na</w:t>
            </w:r>
            <w:r w:rsidRPr="00835E1C">
              <w:rPr>
                <w:vertAlign w:val="subscript"/>
                <w:lang w:val="pt-BR"/>
              </w:rPr>
              <w:t>2</w:t>
            </w:r>
            <w:r w:rsidRPr="00835E1C">
              <w:rPr>
                <w:lang w:val="pt-BR"/>
              </w:rPr>
              <w:t>CO</w:t>
            </w:r>
            <w:r w:rsidRPr="00835E1C">
              <w:rPr>
                <w:vertAlign w:val="subscript"/>
                <w:lang w:val="pt-BR"/>
              </w:rPr>
              <w:t>3</w:t>
            </w:r>
            <w:r w:rsidRPr="00835E1C">
              <w:rPr>
                <w:lang w:val="pt-BR"/>
              </w:rPr>
              <w:t>(s)+ CO</w:t>
            </w:r>
            <w:r w:rsidRPr="00835E1C">
              <w:rPr>
                <w:vertAlign w:val="subscript"/>
                <w:lang w:val="pt-BR"/>
              </w:rPr>
              <w:t>2</w:t>
            </w:r>
            <w:r w:rsidRPr="00835E1C">
              <w:rPr>
                <w:lang w:val="pt-BR"/>
              </w:rPr>
              <w:t>(g) + H</w:t>
            </w:r>
            <w:r w:rsidRPr="00835E1C">
              <w:rPr>
                <w:vertAlign w:val="subscript"/>
                <w:lang w:val="pt-BR"/>
              </w:rPr>
              <w:t>2</w:t>
            </w:r>
            <w:r w:rsidRPr="00835E1C">
              <w:rPr>
                <w:lang w:val="pt-BR"/>
              </w:rPr>
              <w:t>O(g)</w:t>
            </w:r>
          </w:p>
          <w:p w:rsidR="00B8556E" w:rsidRPr="00B8556E" w:rsidRDefault="00B8556E" w:rsidP="00B8556E">
            <w:pPr>
              <w:rPr>
                <w:lang w:val="pt-BR"/>
              </w:rPr>
            </w:pPr>
            <w:r>
              <w:sym w:font="Symbol" w:char="F044"/>
            </w:r>
            <w:r w:rsidRPr="00835E1C">
              <w:rPr>
                <w:lang w:val="pt-BR"/>
              </w:rPr>
              <w:t>H</w:t>
            </w:r>
            <w:r w:rsidRPr="00835E1C">
              <w:rPr>
                <w:vertAlign w:val="subscript"/>
                <w:lang w:val="pt-BR"/>
              </w:rPr>
              <w:t>f</w:t>
            </w:r>
            <w:r w:rsidRPr="00835E1C">
              <w:rPr>
                <w:lang w:val="pt-BR"/>
              </w:rPr>
              <w:t>(kJmol</w:t>
            </w:r>
            <w:r w:rsidRPr="00835E1C">
              <w:rPr>
                <w:vertAlign w:val="superscript"/>
                <w:lang w:val="pt-BR"/>
              </w:rPr>
              <w:t>-1</w:t>
            </w:r>
            <w:r w:rsidRPr="00835E1C">
              <w:rPr>
                <w:lang w:val="pt-BR"/>
              </w:rPr>
              <w:t>): NaHCO</w:t>
            </w:r>
            <w:r w:rsidRPr="00835E1C">
              <w:rPr>
                <w:vertAlign w:val="subscript"/>
                <w:lang w:val="pt-BR"/>
              </w:rPr>
              <w:t>3</w:t>
            </w:r>
            <w:r w:rsidRPr="00835E1C">
              <w:rPr>
                <w:lang w:val="pt-BR"/>
              </w:rPr>
              <w:t>(s) –951, Na</w:t>
            </w:r>
            <w:r w:rsidRPr="00835E1C">
              <w:rPr>
                <w:vertAlign w:val="subscript"/>
                <w:lang w:val="pt-BR"/>
              </w:rPr>
              <w:t>2</w:t>
            </w:r>
            <w:r w:rsidRPr="00835E1C">
              <w:rPr>
                <w:lang w:val="pt-BR"/>
              </w:rPr>
              <w:t>CO</w:t>
            </w:r>
            <w:r w:rsidRPr="00835E1C">
              <w:rPr>
                <w:vertAlign w:val="subscript"/>
                <w:lang w:val="pt-BR"/>
              </w:rPr>
              <w:t>3</w:t>
            </w:r>
            <w:r w:rsidRPr="00835E1C">
              <w:rPr>
                <w:lang w:val="pt-BR"/>
              </w:rPr>
              <w:t>(s) –1131, CO</w:t>
            </w:r>
            <w:r w:rsidRPr="00835E1C">
              <w:rPr>
                <w:vertAlign w:val="subscript"/>
                <w:lang w:val="pt-BR"/>
              </w:rPr>
              <w:t>2</w:t>
            </w:r>
            <w:r w:rsidRPr="00835E1C">
              <w:rPr>
                <w:lang w:val="pt-BR"/>
              </w:rPr>
              <w:t xml:space="preserve">(g) – 394, </w:t>
            </w:r>
            <w:r w:rsidRPr="00835E1C">
              <w:rPr>
                <w:lang w:val="en-US"/>
              </w:rPr>
              <w:t>H</w:t>
            </w:r>
            <w:r w:rsidRPr="00835E1C">
              <w:rPr>
                <w:vertAlign w:val="subscript"/>
                <w:lang w:val="en-US"/>
              </w:rPr>
              <w:t>2</w:t>
            </w:r>
            <w:r w:rsidRPr="00835E1C">
              <w:rPr>
                <w:lang w:val="en-US"/>
              </w:rPr>
              <w:t>O(g) – 242</w:t>
            </w: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(b)</w:t>
            </w:r>
          </w:p>
        </w:tc>
        <w:tc>
          <w:tcPr>
            <w:tcW w:w="9382" w:type="dxa"/>
            <w:tcBorders>
              <w:top w:val="nil"/>
              <w:left w:val="nil"/>
              <w:bottom w:val="nil"/>
              <w:right w:val="nil"/>
            </w:tcBorders>
          </w:tcPr>
          <w:p w:rsidR="00B8556E" w:rsidRDefault="00B8556E" w:rsidP="00B8556E">
            <w:r>
              <w:t>Use the following entropies to calculate the entropy change for the same reaction:</w:t>
            </w:r>
          </w:p>
          <w:p w:rsidR="00B8556E" w:rsidRDefault="00B8556E" w:rsidP="00B8556E">
            <w:r>
              <w:t>S (Jmol</w:t>
            </w:r>
            <w:r>
              <w:rPr>
                <w:vertAlign w:val="superscript"/>
              </w:rPr>
              <w:t>-1</w:t>
            </w:r>
            <w:r>
              <w:t>K</w:t>
            </w:r>
            <w:r>
              <w:rPr>
                <w:vertAlign w:val="superscript"/>
              </w:rPr>
              <w:t>-</w:t>
            </w:r>
            <w:proofErr w:type="gramStart"/>
            <w:r>
              <w:rPr>
                <w:vertAlign w:val="superscript"/>
              </w:rPr>
              <w:t>1</w:t>
            </w:r>
            <w:r>
              <w:t>)NaHCO</w:t>
            </w:r>
            <w:proofErr w:type="gramEnd"/>
            <w:r>
              <w:rPr>
                <w:vertAlign w:val="subscript"/>
              </w:rPr>
              <w:t>3</w:t>
            </w:r>
            <w:r>
              <w:t>(s) 102, Na</w:t>
            </w:r>
            <w:r>
              <w:rPr>
                <w:vertAlign w:val="subscript"/>
              </w:rPr>
              <w:t>2</w:t>
            </w:r>
            <w:r>
              <w:t>CO</w:t>
            </w:r>
            <w:r>
              <w:rPr>
                <w:vertAlign w:val="subscript"/>
              </w:rPr>
              <w:t>3</w:t>
            </w:r>
            <w:r>
              <w:t>(s) 135, CO</w:t>
            </w:r>
            <w:r>
              <w:rPr>
                <w:vertAlign w:val="subscript"/>
              </w:rPr>
              <w:t>2</w:t>
            </w:r>
            <w:r>
              <w:t>(g) 214, H</w:t>
            </w:r>
            <w:r>
              <w:rPr>
                <w:vertAlign w:val="subscript"/>
              </w:rPr>
              <w:t>2</w:t>
            </w:r>
            <w:r>
              <w:t xml:space="preserve">O(g) 189 </w:t>
            </w:r>
          </w:p>
          <w:p w:rsidR="00B8556E" w:rsidRDefault="00B8556E" w:rsidP="005C3EEB"/>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(c)</w:t>
            </w:r>
          </w:p>
        </w:tc>
        <w:tc>
          <w:tcPr>
            <w:tcW w:w="9382" w:type="dxa"/>
            <w:tcBorders>
              <w:top w:val="nil"/>
              <w:left w:val="nil"/>
              <w:bottom w:val="nil"/>
              <w:right w:val="nil"/>
            </w:tcBorders>
          </w:tcPr>
          <w:p w:rsidR="00B8556E" w:rsidRDefault="00B8556E" w:rsidP="00B8556E">
            <w:pPr>
              <w:tabs>
                <w:tab w:val="left" w:pos="6645"/>
              </w:tabs>
            </w:pPr>
            <w:r>
              <w:t>Predict the temperature range for which this reaction will be feasible.</w:t>
            </w:r>
            <w:r>
              <w:tab/>
            </w:r>
          </w:p>
          <w:p w:rsidR="00B8556E" w:rsidRDefault="00B8556E" w:rsidP="00B8556E">
            <w:pPr>
              <w:tabs>
                <w:tab w:val="left" w:pos="6645"/>
              </w:tabs>
            </w:pP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r>
              <w:rPr>
                <w:rFonts w:cstheme="minorHAnsi"/>
                <w:b/>
              </w:rPr>
              <w:t>1.30</w:t>
            </w:r>
          </w:p>
        </w:tc>
        <w:tc>
          <w:tcPr>
            <w:tcW w:w="718" w:type="dxa"/>
            <w:tcBorders>
              <w:top w:val="nil"/>
              <w:left w:val="nil"/>
              <w:bottom w:val="nil"/>
              <w:right w:val="nil"/>
            </w:tcBorders>
          </w:tcPr>
          <w:p w:rsidR="00B8556E" w:rsidRDefault="00B8556E" w:rsidP="005C3EEB">
            <w:r>
              <w:t>(a)</w:t>
            </w:r>
          </w:p>
        </w:tc>
        <w:tc>
          <w:tcPr>
            <w:tcW w:w="9382" w:type="dxa"/>
            <w:tcBorders>
              <w:top w:val="nil"/>
              <w:left w:val="nil"/>
              <w:bottom w:val="nil"/>
              <w:right w:val="nil"/>
            </w:tcBorders>
          </w:tcPr>
          <w:p w:rsidR="00B8556E" w:rsidRDefault="00B8556E" w:rsidP="005C3EEB">
            <w:r>
              <w:t xml:space="preserve">Use the following data to calculate the entropy change when one mole of ammonia is formed from its elements: </w:t>
            </w:r>
            <w:r w:rsidRPr="00835E1C">
              <w:rPr>
                <w:lang w:val="pt-BR"/>
              </w:rPr>
              <w:t>S (JK</w:t>
            </w:r>
            <w:r w:rsidRPr="00835E1C">
              <w:rPr>
                <w:vertAlign w:val="superscript"/>
                <w:lang w:val="pt-BR"/>
              </w:rPr>
              <w:t>-1</w:t>
            </w:r>
            <w:r w:rsidRPr="00835E1C">
              <w:rPr>
                <w:lang w:val="pt-BR"/>
              </w:rPr>
              <w:t>mol</w:t>
            </w:r>
            <w:r w:rsidRPr="00835E1C">
              <w:rPr>
                <w:vertAlign w:val="superscript"/>
                <w:lang w:val="pt-BR"/>
              </w:rPr>
              <w:t>-1</w:t>
            </w:r>
            <w:r w:rsidRPr="00835E1C">
              <w:rPr>
                <w:lang w:val="pt-BR"/>
              </w:rPr>
              <w:t>): N</w:t>
            </w:r>
            <w:r w:rsidRPr="00835E1C">
              <w:rPr>
                <w:vertAlign w:val="subscript"/>
                <w:lang w:val="pt-BR"/>
              </w:rPr>
              <w:t>2</w:t>
            </w:r>
            <w:r w:rsidRPr="00835E1C">
              <w:rPr>
                <w:lang w:val="pt-BR"/>
              </w:rPr>
              <w:t xml:space="preserve">(g) = </w:t>
            </w:r>
            <w:r>
              <w:rPr>
                <w:lang w:val="pt-BR"/>
              </w:rPr>
              <w:t>191.6</w:t>
            </w:r>
            <w:r w:rsidRPr="00835E1C">
              <w:rPr>
                <w:lang w:val="pt-BR"/>
              </w:rPr>
              <w:t>, H</w:t>
            </w:r>
            <w:r w:rsidRPr="00835E1C">
              <w:rPr>
                <w:vertAlign w:val="subscript"/>
                <w:lang w:val="pt-BR"/>
              </w:rPr>
              <w:t>2</w:t>
            </w:r>
            <w:r w:rsidRPr="00835E1C">
              <w:rPr>
                <w:lang w:val="pt-BR"/>
              </w:rPr>
              <w:t xml:space="preserve">(g) = </w:t>
            </w:r>
            <w:r>
              <w:rPr>
                <w:lang w:val="pt-BR"/>
              </w:rPr>
              <w:t>130.6</w:t>
            </w:r>
            <w:r w:rsidRPr="00835E1C">
              <w:rPr>
                <w:lang w:val="pt-BR"/>
              </w:rPr>
              <w:t>, NH</w:t>
            </w:r>
            <w:r w:rsidRPr="00835E1C">
              <w:rPr>
                <w:vertAlign w:val="subscript"/>
                <w:lang w:val="pt-BR"/>
              </w:rPr>
              <w:t>3</w:t>
            </w:r>
            <w:r w:rsidRPr="00835E1C">
              <w:rPr>
                <w:lang w:val="pt-BR"/>
              </w:rPr>
              <w:t xml:space="preserve">(g) = </w:t>
            </w:r>
            <w:r>
              <w:rPr>
                <w:lang w:val="pt-BR"/>
              </w:rPr>
              <w:t>192.3</w:t>
            </w: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(b)</w:t>
            </w:r>
          </w:p>
        </w:tc>
        <w:tc>
          <w:tcPr>
            <w:tcW w:w="9382" w:type="dxa"/>
            <w:tcBorders>
              <w:top w:val="nil"/>
              <w:left w:val="nil"/>
              <w:bottom w:val="nil"/>
              <w:right w:val="nil"/>
            </w:tcBorders>
          </w:tcPr>
          <w:p w:rsidR="00B8556E" w:rsidRDefault="00B8556E" w:rsidP="005C3EEB">
            <w:r w:rsidRPr="00835E1C">
              <w:rPr>
                <w:lang w:val="en-US"/>
              </w:rPr>
              <w:t>Given that the enthalpy of formation of ammonia is -46 kJmol</w:t>
            </w:r>
            <w:r>
              <w:rPr>
                <w:vertAlign w:val="superscript"/>
                <w:lang w:val="en-US"/>
              </w:rPr>
              <w:t>-1</w:t>
            </w:r>
            <w:r w:rsidRPr="00835E1C">
              <w:rPr>
                <w:lang w:val="en-US"/>
              </w:rPr>
              <w:t>, determine the range of temperatures for which this reaction is feasible.</w:t>
            </w: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(c)</w:t>
            </w:r>
          </w:p>
        </w:tc>
        <w:tc>
          <w:tcPr>
            <w:tcW w:w="9382" w:type="dxa"/>
            <w:tcBorders>
              <w:top w:val="nil"/>
              <w:left w:val="nil"/>
              <w:bottom w:val="nil"/>
              <w:right w:val="nil"/>
            </w:tcBorders>
          </w:tcPr>
          <w:p w:rsidR="00B8556E" w:rsidRDefault="00B8556E" w:rsidP="00B8556E">
            <w:pPr>
              <w:ind w:left="720" w:hanging="720"/>
              <w:rPr>
                <w:lang w:val="en-US"/>
              </w:rPr>
            </w:pPr>
            <w:r>
              <w:rPr>
                <w:lang w:val="en-US"/>
              </w:rPr>
              <w:t>Why is the reaction often carried out at temperatures lower than this?</w:t>
            </w:r>
          </w:p>
          <w:p w:rsidR="00B8556E" w:rsidRDefault="00B8556E" w:rsidP="005C3EEB"/>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r>
              <w:rPr>
                <w:rFonts w:cstheme="minorHAnsi"/>
                <w:b/>
              </w:rPr>
              <w:t>1.31</w:t>
            </w:r>
          </w:p>
        </w:tc>
        <w:tc>
          <w:tcPr>
            <w:tcW w:w="718" w:type="dxa"/>
            <w:tcBorders>
              <w:top w:val="nil"/>
              <w:left w:val="nil"/>
              <w:bottom w:val="nil"/>
              <w:right w:val="nil"/>
            </w:tcBorders>
          </w:tcPr>
          <w:p w:rsidR="00B8556E" w:rsidRDefault="00B8556E" w:rsidP="005C3EEB">
            <w:r>
              <w:t>(a)</w:t>
            </w:r>
          </w:p>
        </w:tc>
        <w:tc>
          <w:tcPr>
            <w:tcW w:w="9382" w:type="dxa"/>
            <w:tcBorders>
              <w:top w:val="nil"/>
              <w:left w:val="nil"/>
              <w:bottom w:val="nil"/>
              <w:right w:val="nil"/>
            </w:tcBorders>
          </w:tcPr>
          <w:p w:rsidR="00B8556E" w:rsidRDefault="00B8556E" w:rsidP="00B8556E">
            <w:pPr>
              <w:rPr>
                <w:lang w:val="en-US"/>
              </w:rPr>
            </w:pPr>
            <w:r>
              <w:rPr>
                <w:lang w:val="en-US"/>
              </w:rPr>
              <w:t>Use the following data to explain why NaCl is soluble in water at 298 K:</w:t>
            </w:r>
          </w:p>
          <w:p w:rsidR="00B8556E" w:rsidRPr="00B8556E" w:rsidRDefault="00B8556E" w:rsidP="00B8556E">
            <w:pPr>
              <w:rPr>
                <w:lang w:val="pt-BR"/>
              </w:rPr>
            </w:pPr>
            <w:r>
              <w:rPr>
                <w:lang w:val="en-US"/>
              </w:rPr>
              <w:t xml:space="preserve">NaCl(s) </w:t>
            </w:r>
            <w:r w:rsidRPr="00B8556E">
              <w:rPr>
                <w:lang w:val="en-US"/>
              </w:rPr>
              <w:sym w:font="Wingdings" w:char="F0E0"/>
            </w:r>
            <w:r>
              <w:rPr>
                <w:lang w:val="en-US"/>
              </w:rPr>
              <w:t xml:space="preserve"> Na(</w:t>
            </w:r>
            <w:proofErr w:type="spellStart"/>
            <w:r>
              <w:rPr>
                <w:lang w:val="en-US"/>
              </w:rPr>
              <w:t>aq</w:t>
            </w:r>
            <w:proofErr w:type="spellEnd"/>
            <w:r>
              <w:rPr>
                <w:lang w:val="en-US"/>
              </w:rPr>
              <w:t>) + Cl(</w:t>
            </w:r>
            <w:proofErr w:type="spellStart"/>
            <w:r>
              <w:rPr>
                <w:lang w:val="en-US"/>
              </w:rPr>
              <w:t>aq</w:t>
            </w:r>
            <w:proofErr w:type="spellEnd"/>
            <w:r>
              <w:rPr>
                <w:lang w:val="en-US"/>
              </w:rPr>
              <w:t xml:space="preserve">), </w:t>
            </w:r>
            <w:r>
              <w:rPr>
                <w:rFonts w:cstheme="minorHAnsi"/>
                <w:lang w:val="en-US"/>
              </w:rPr>
              <w:t>Δ</w:t>
            </w:r>
            <w:r>
              <w:rPr>
                <w:lang w:val="en-US"/>
              </w:rPr>
              <w:t>H = +31 kJmol</w:t>
            </w:r>
            <w:r>
              <w:rPr>
                <w:vertAlign w:val="superscript"/>
                <w:lang w:val="en-US"/>
              </w:rPr>
              <w:t>-1</w:t>
            </w:r>
            <w:r>
              <w:rPr>
                <w:lang w:val="en-US"/>
              </w:rPr>
              <w:t xml:space="preserve">; </w:t>
            </w:r>
            <w:r w:rsidRPr="00835E1C">
              <w:rPr>
                <w:lang w:val="pt-BR"/>
              </w:rPr>
              <w:t>S(Na</w:t>
            </w:r>
            <w:r>
              <w:rPr>
                <w:vertAlign w:val="superscript"/>
                <w:lang w:val="pt-BR"/>
              </w:rPr>
              <w:t>+</w:t>
            </w:r>
            <w:r w:rsidRPr="00835E1C">
              <w:rPr>
                <w:lang w:val="pt-BR"/>
              </w:rPr>
              <w:t>(aq)) =</w:t>
            </w:r>
            <w:r>
              <w:rPr>
                <w:lang w:val="pt-BR"/>
              </w:rPr>
              <w:t xml:space="preserve"> 320.9 </w:t>
            </w:r>
            <w:r w:rsidRPr="00835E1C">
              <w:rPr>
                <w:lang w:val="pt-BR"/>
              </w:rPr>
              <w:t>JK</w:t>
            </w:r>
            <w:r w:rsidRPr="00835E1C">
              <w:rPr>
                <w:vertAlign w:val="superscript"/>
                <w:lang w:val="pt-BR"/>
              </w:rPr>
              <w:t>-1</w:t>
            </w:r>
            <w:r w:rsidRPr="00835E1C">
              <w:rPr>
                <w:lang w:val="pt-BR"/>
              </w:rPr>
              <w:t>mol</w:t>
            </w:r>
            <w:r w:rsidRPr="00835E1C">
              <w:rPr>
                <w:vertAlign w:val="superscript"/>
                <w:lang w:val="pt-BR"/>
              </w:rPr>
              <w:t>-1</w:t>
            </w:r>
            <w:r w:rsidRPr="00835E1C">
              <w:rPr>
                <w:lang w:val="pt-BR"/>
              </w:rPr>
              <w:t>, S(Cl</w:t>
            </w:r>
            <w:r>
              <w:rPr>
                <w:vertAlign w:val="superscript"/>
                <w:lang w:val="pt-BR"/>
              </w:rPr>
              <w:t>-</w:t>
            </w:r>
            <w:r w:rsidRPr="00835E1C">
              <w:rPr>
                <w:lang w:val="pt-BR"/>
              </w:rPr>
              <w:t>(aq)</w:t>
            </w:r>
            <w:r>
              <w:rPr>
                <w:lang w:val="pt-BR"/>
              </w:rPr>
              <w:t>)</w:t>
            </w:r>
            <w:r w:rsidRPr="00835E1C">
              <w:rPr>
                <w:lang w:val="pt-BR"/>
              </w:rPr>
              <w:t xml:space="preserve"> = </w:t>
            </w:r>
            <w:r>
              <w:rPr>
                <w:lang w:val="pt-BR"/>
              </w:rPr>
              <w:t xml:space="preserve">56.5 </w:t>
            </w:r>
            <w:r w:rsidRPr="00835E1C">
              <w:rPr>
                <w:lang w:val="pt-BR"/>
              </w:rPr>
              <w:t>JK</w:t>
            </w:r>
            <w:r w:rsidRPr="00835E1C">
              <w:rPr>
                <w:vertAlign w:val="superscript"/>
                <w:lang w:val="pt-BR"/>
              </w:rPr>
              <w:t>-1</w:t>
            </w:r>
            <w:r w:rsidRPr="00835E1C">
              <w:rPr>
                <w:lang w:val="pt-BR"/>
              </w:rPr>
              <w:t>mol</w:t>
            </w:r>
            <w:r w:rsidRPr="00835E1C">
              <w:rPr>
                <w:vertAlign w:val="superscript"/>
                <w:lang w:val="pt-BR"/>
              </w:rPr>
              <w:t>-1</w:t>
            </w:r>
            <w:r w:rsidRPr="00835E1C">
              <w:rPr>
                <w:lang w:val="pt-BR"/>
              </w:rPr>
              <w:t>,</w:t>
            </w:r>
            <w:r>
              <w:rPr>
                <w:lang w:val="pt-BR"/>
              </w:rPr>
              <w:t xml:space="preserve"> </w:t>
            </w:r>
            <w:r w:rsidRPr="00835E1C">
              <w:rPr>
                <w:lang w:val="pt-BR"/>
              </w:rPr>
              <w:t>S(NaCl(s)) =</w:t>
            </w:r>
            <w:r>
              <w:rPr>
                <w:lang w:val="pt-BR"/>
              </w:rPr>
              <w:t xml:space="preserve"> 72.1</w:t>
            </w:r>
            <w:r w:rsidRPr="00835E1C">
              <w:rPr>
                <w:lang w:val="pt-BR"/>
              </w:rPr>
              <w:t xml:space="preserve"> JK</w:t>
            </w:r>
            <w:r w:rsidRPr="00835E1C">
              <w:rPr>
                <w:vertAlign w:val="superscript"/>
                <w:lang w:val="pt-BR"/>
              </w:rPr>
              <w:t>-1</w:t>
            </w:r>
            <w:r w:rsidRPr="00835E1C">
              <w:rPr>
                <w:lang w:val="pt-BR"/>
              </w:rPr>
              <w:t>mol</w:t>
            </w:r>
            <w:r w:rsidRPr="00835E1C">
              <w:rPr>
                <w:vertAlign w:val="superscript"/>
                <w:lang w:val="pt-BR"/>
              </w:rPr>
              <w:t>-1</w:t>
            </w: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B8556E" w:rsidP="005C3EEB">
            <w:r>
              <w:t>(b)</w:t>
            </w:r>
          </w:p>
        </w:tc>
        <w:tc>
          <w:tcPr>
            <w:tcW w:w="9382" w:type="dxa"/>
            <w:tcBorders>
              <w:top w:val="nil"/>
              <w:left w:val="nil"/>
              <w:bottom w:val="nil"/>
              <w:right w:val="nil"/>
            </w:tcBorders>
          </w:tcPr>
          <w:p w:rsidR="00B8556E" w:rsidRDefault="00B8556E" w:rsidP="00B8556E">
            <w:pPr>
              <w:ind w:left="720" w:hanging="720"/>
              <w:rPr>
                <w:lang w:val="en-US"/>
              </w:rPr>
            </w:pPr>
            <w:r>
              <w:rPr>
                <w:lang w:val="en-US"/>
              </w:rPr>
              <w:t>Are there any temperatures at which you would not expect NaCl to dissolve in water?</w:t>
            </w:r>
          </w:p>
          <w:p w:rsidR="00B8556E" w:rsidRDefault="00B8556E" w:rsidP="00B8556E">
            <w:pPr>
              <w:ind w:left="720" w:hanging="720"/>
              <w:rPr>
                <w:lang w:val="en-US"/>
              </w:rPr>
            </w:pPr>
          </w:p>
        </w:tc>
      </w:tr>
      <w:tr w:rsidR="00144578" w:rsidTr="005C3EEB">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r>
              <w:rPr>
                <w:rFonts w:cstheme="minorHAnsi"/>
                <w:b/>
              </w:rPr>
              <w:t>1.32</w:t>
            </w:r>
          </w:p>
        </w:tc>
        <w:tc>
          <w:tcPr>
            <w:tcW w:w="10100" w:type="dxa"/>
            <w:gridSpan w:val="2"/>
            <w:tcBorders>
              <w:top w:val="nil"/>
              <w:left w:val="nil"/>
              <w:bottom w:val="nil"/>
              <w:right w:val="nil"/>
            </w:tcBorders>
          </w:tcPr>
          <w:p w:rsidR="00144578" w:rsidRPr="00144578" w:rsidRDefault="00144578" w:rsidP="00B8556E">
            <w:pPr>
              <w:ind w:left="720" w:hanging="720"/>
              <w:rPr>
                <w:vertAlign w:val="superscript"/>
                <w:lang w:val="en-US"/>
              </w:rPr>
            </w:pPr>
            <w:r>
              <w:rPr>
                <w:lang w:val="en-US"/>
              </w:rPr>
              <w:t xml:space="preserve">The enthalpy of solution of </w:t>
            </w:r>
            <w:proofErr w:type="spellStart"/>
            <w:r>
              <w:rPr>
                <w:lang w:val="en-US"/>
              </w:rPr>
              <w:t>AgF</w:t>
            </w:r>
            <w:proofErr w:type="spellEnd"/>
            <w:r>
              <w:rPr>
                <w:lang w:val="en-US"/>
              </w:rPr>
              <w:t xml:space="preserve"> is -20 kJmol</w:t>
            </w:r>
            <w:r>
              <w:rPr>
                <w:vertAlign w:val="superscript"/>
                <w:lang w:val="en-US"/>
              </w:rPr>
              <w:t>-1</w:t>
            </w:r>
          </w:p>
        </w:tc>
      </w:tr>
      <w:tr w:rsidR="00B8556E" w:rsidTr="00B8556E">
        <w:tc>
          <w:tcPr>
            <w:tcW w:w="700" w:type="dxa"/>
            <w:tcBorders>
              <w:top w:val="nil"/>
              <w:left w:val="nil"/>
              <w:bottom w:val="nil"/>
              <w:right w:val="nil"/>
            </w:tcBorders>
          </w:tcPr>
          <w:p w:rsidR="00B8556E" w:rsidRDefault="00B8556E" w:rsidP="005C3EEB">
            <w:pPr>
              <w:pStyle w:val="Header"/>
              <w:tabs>
                <w:tab w:val="clear" w:pos="4680"/>
                <w:tab w:val="clear" w:pos="9360"/>
              </w:tabs>
              <w:rPr>
                <w:rFonts w:cstheme="minorHAnsi"/>
                <w:b/>
              </w:rPr>
            </w:pPr>
          </w:p>
        </w:tc>
        <w:tc>
          <w:tcPr>
            <w:tcW w:w="718" w:type="dxa"/>
            <w:tcBorders>
              <w:top w:val="nil"/>
              <w:left w:val="nil"/>
              <w:bottom w:val="nil"/>
              <w:right w:val="nil"/>
            </w:tcBorders>
          </w:tcPr>
          <w:p w:rsidR="00B8556E" w:rsidRDefault="00144578" w:rsidP="005C3EEB">
            <w:r>
              <w:t>(a)</w:t>
            </w:r>
          </w:p>
        </w:tc>
        <w:tc>
          <w:tcPr>
            <w:tcW w:w="9382" w:type="dxa"/>
            <w:tcBorders>
              <w:top w:val="nil"/>
              <w:left w:val="nil"/>
              <w:bottom w:val="nil"/>
              <w:right w:val="nil"/>
            </w:tcBorders>
          </w:tcPr>
          <w:p w:rsidR="00B8556E" w:rsidRDefault="00144578" w:rsidP="00B8556E">
            <w:pPr>
              <w:ind w:left="720" w:hanging="720"/>
              <w:rPr>
                <w:lang w:val="en-US"/>
              </w:rPr>
            </w:pPr>
            <w:r>
              <w:rPr>
                <w:lang w:val="en-US"/>
              </w:rPr>
              <w:t xml:space="preserve">Explain why the entropy change for the dissolving of </w:t>
            </w:r>
            <w:proofErr w:type="spellStart"/>
            <w:r>
              <w:rPr>
                <w:lang w:val="en-US"/>
              </w:rPr>
              <w:t>AgF</w:t>
            </w:r>
            <w:proofErr w:type="spellEnd"/>
            <w:r>
              <w:rPr>
                <w:lang w:val="en-US"/>
              </w:rPr>
              <w:t xml:space="preserve"> in water is positive.</w:t>
            </w:r>
          </w:p>
        </w:tc>
      </w:tr>
      <w:tr w:rsidR="00144578" w:rsidTr="00B8556E">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p>
        </w:tc>
        <w:tc>
          <w:tcPr>
            <w:tcW w:w="718" w:type="dxa"/>
            <w:tcBorders>
              <w:top w:val="nil"/>
              <w:left w:val="nil"/>
              <w:bottom w:val="nil"/>
              <w:right w:val="nil"/>
            </w:tcBorders>
          </w:tcPr>
          <w:p w:rsidR="00144578" w:rsidRDefault="00144578" w:rsidP="005C3EEB">
            <w:r>
              <w:t>(b)</w:t>
            </w:r>
          </w:p>
        </w:tc>
        <w:tc>
          <w:tcPr>
            <w:tcW w:w="9382" w:type="dxa"/>
            <w:tcBorders>
              <w:top w:val="nil"/>
              <w:left w:val="nil"/>
              <w:bottom w:val="nil"/>
              <w:right w:val="nil"/>
            </w:tcBorders>
          </w:tcPr>
          <w:p w:rsidR="00144578" w:rsidRDefault="00144578" w:rsidP="00B8556E">
            <w:pPr>
              <w:ind w:left="720" w:hanging="720"/>
              <w:rPr>
                <w:lang w:val="en-US"/>
              </w:rPr>
            </w:pPr>
            <w:r>
              <w:rPr>
                <w:lang w:val="en-US"/>
              </w:rPr>
              <w:t xml:space="preserve">Explain why </w:t>
            </w:r>
            <w:proofErr w:type="spellStart"/>
            <w:r>
              <w:rPr>
                <w:lang w:val="en-US"/>
              </w:rPr>
              <w:t>AgF</w:t>
            </w:r>
            <w:proofErr w:type="spellEnd"/>
            <w:r>
              <w:rPr>
                <w:lang w:val="en-US"/>
              </w:rPr>
              <w:t xml:space="preserve"> is soluble in water at all temperatures.</w:t>
            </w:r>
          </w:p>
          <w:p w:rsidR="00144578" w:rsidRDefault="00144578" w:rsidP="00B8556E">
            <w:pPr>
              <w:ind w:left="720" w:hanging="720"/>
              <w:rPr>
                <w:lang w:val="en-US"/>
              </w:rPr>
            </w:pPr>
          </w:p>
        </w:tc>
      </w:tr>
      <w:tr w:rsidR="00144578" w:rsidTr="005C3EEB">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r>
              <w:rPr>
                <w:rFonts w:cstheme="minorHAnsi"/>
                <w:b/>
              </w:rPr>
              <w:t>1.33</w:t>
            </w:r>
          </w:p>
        </w:tc>
        <w:tc>
          <w:tcPr>
            <w:tcW w:w="10100" w:type="dxa"/>
            <w:gridSpan w:val="2"/>
            <w:tcBorders>
              <w:top w:val="nil"/>
              <w:left w:val="nil"/>
              <w:bottom w:val="nil"/>
              <w:right w:val="nil"/>
            </w:tcBorders>
          </w:tcPr>
          <w:p w:rsidR="00144578" w:rsidRDefault="00144578" w:rsidP="00B8556E">
            <w:pPr>
              <w:ind w:left="720" w:hanging="720"/>
              <w:rPr>
                <w:lang w:val="en-US"/>
              </w:rPr>
            </w:pPr>
            <w:r>
              <w:rPr>
                <w:lang w:val="en-US"/>
              </w:rPr>
              <w:t>Consider the following data:</w:t>
            </w:r>
          </w:p>
          <w:p w:rsidR="00144578" w:rsidRDefault="00144578" w:rsidP="00B8556E">
            <w:pPr>
              <w:ind w:left="720" w:hanging="720"/>
              <w:rPr>
                <w:lang w:val="en-US"/>
              </w:rPr>
            </w:pPr>
            <w:r>
              <w:object w:dxaOrig="6120" w:dyaOrig="1440">
                <v:shape id="_x0000_i1056" type="#_x0000_t75" style="width:274.5pt;height:64.5pt" o:ole="">
                  <v:imagedata r:id="rId82" o:title=""/>
                </v:shape>
                <o:OLEObject Type="Embed" ProgID="PBrush" ShapeID="_x0000_i1056" DrawAspect="Content" ObjectID="_1595047977" r:id="rId83"/>
              </w:object>
            </w:r>
          </w:p>
        </w:tc>
      </w:tr>
      <w:tr w:rsidR="00144578" w:rsidTr="00B8556E">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p>
        </w:tc>
        <w:tc>
          <w:tcPr>
            <w:tcW w:w="718" w:type="dxa"/>
            <w:tcBorders>
              <w:top w:val="nil"/>
              <w:left w:val="nil"/>
              <w:bottom w:val="nil"/>
              <w:right w:val="nil"/>
            </w:tcBorders>
          </w:tcPr>
          <w:p w:rsidR="00144578" w:rsidRDefault="00144578" w:rsidP="005C3EEB">
            <w:r>
              <w:t>(a)</w:t>
            </w:r>
          </w:p>
        </w:tc>
        <w:tc>
          <w:tcPr>
            <w:tcW w:w="9382" w:type="dxa"/>
            <w:tcBorders>
              <w:top w:val="nil"/>
              <w:left w:val="nil"/>
              <w:bottom w:val="nil"/>
              <w:right w:val="nil"/>
            </w:tcBorders>
          </w:tcPr>
          <w:p w:rsidR="00144578" w:rsidRDefault="00144578" w:rsidP="00B8556E">
            <w:pPr>
              <w:ind w:left="720" w:hanging="720"/>
              <w:rPr>
                <w:lang w:val="en-US"/>
              </w:rPr>
            </w:pPr>
            <w:r>
              <w:rPr>
                <w:lang w:val="en-US"/>
              </w:rPr>
              <w:t>Write an equation to show the formation of nitrogen monoxide from its elements.</w:t>
            </w:r>
          </w:p>
        </w:tc>
      </w:tr>
      <w:tr w:rsidR="00144578" w:rsidTr="00B8556E">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p>
        </w:tc>
        <w:tc>
          <w:tcPr>
            <w:tcW w:w="718" w:type="dxa"/>
            <w:tcBorders>
              <w:top w:val="nil"/>
              <w:left w:val="nil"/>
              <w:bottom w:val="nil"/>
              <w:right w:val="nil"/>
            </w:tcBorders>
          </w:tcPr>
          <w:p w:rsidR="00144578" w:rsidRDefault="00144578" w:rsidP="005C3EEB">
            <w:r>
              <w:t>(b)</w:t>
            </w:r>
          </w:p>
        </w:tc>
        <w:tc>
          <w:tcPr>
            <w:tcW w:w="9382" w:type="dxa"/>
            <w:tcBorders>
              <w:top w:val="nil"/>
              <w:left w:val="nil"/>
              <w:bottom w:val="nil"/>
              <w:right w:val="nil"/>
            </w:tcBorders>
          </w:tcPr>
          <w:p w:rsidR="00144578" w:rsidRDefault="00144578" w:rsidP="00B8556E">
            <w:pPr>
              <w:ind w:left="720" w:hanging="720"/>
              <w:rPr>
                <w:lang w:val="en-US"/>
              </w:rPr>
            </w:pPr>
            <w:r>
              <w:rPr>
                <w:lang w:val="en-US"/>
              </w:rPr>
              <w:t>Calculate the minimum temperature at which this reaction is feasible.</w:t>
            </w:r>
          </w:p>
        </w:tc>
      </w:tr>
      <w:tr w:rsidR="00144578" w:rsidTr="00B8556E">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p>
        </w:tc>
        <w:tc>
          <w:tcPr>
            <w:tcW w:w="718" w:type="dxa"/>
            <w:tcBorders>
              <w:top w:val="nil"/>
              <w:left w:val="nil"/>
              <w:bottom w:val="nil"/>
              <w:right w:val="nil"/>
            </w:tcBorders>
          </w:tcPr>
          <w:p w:rsidR="00144578" w:rsidRDefault="00144578" w:rsidP="005C3EEB">
            <w:r>
              <w:t>(c)</w:t>
            </w:r>
          </w:p>
        </w:tc>
        <w:tc>
          <w:tcPr>
            <w:tcW w:w="9382" w:type="dxa"/>
            <w:tcBorders>
              <w:top w:val="nil"/>
              <w:left w:val="nil"/>
              <w:bottom w:val="nil"/>
              <w:right w:val="nil"/>
            </w:tcBorders>
          </w:tcPr>
          <w:p w:rsidR="00144578" w:rsidRDefault="00144578" w:rsidP="00184463">
            <w:pPr>
              <w:rPr>
                <w:lang w:val="en-US"/>
              </w:rPr>
            </w:pPr>
            <w:r w:rsidRPr="00144578">
              <w:rPr>
                <w:lang w:val="en-US"/>
              </w:rPr>
              <w:t>Suggest why this reaction does not proceed significantly in car engines, even though the temperature is higher than the critical temperature.</w:t>
            </w:r>
          </w:p>
        </w:tc>
      </w:tr>
      <w:tr w:rsidR="00184463" w:rsidTr="00B8556E">
        <w:tc>
          <w:tcPr>
            <w:tcW w:w="700" w:type="dxa"/>
            <w:tcBorders>
              <w:top w:val="nil"/>
              <w:left w:val="nil"/>
              <w:bottom w:val="nil"/>
              <w:right w:val="nil"/>
            </w:tcBorders>
          </w:tcPr>
          <w:p w:rsidR="00184463" w:rsidRDefault="00184463" w:rsidP="005C3EEB">
            <w:pPr>
              <w:pStyle w:val="Header"/>
              <w:tabs>
                <w:tab w:val="clear" w:pos="4680"/>
                <w:tab w:val="clear" w:pos="9360"/>
              </w:tabs>
              <w:rPr>
                <w:rFonts w:cstheme="minorHAnsi"/>
                <w:b/>
              </w:rPr>
            </w:pPr>
          </w:p>
        </w:tc>
        <w:tc>
          <w:tcPr>
            <w:tcW w:w="718" w:type="dxa"/>
            <w:tcBorders>
              <w:top w:val="nil"/>
              <w:left w:val="nil"/>
              <w:bottom w:val="nil"/>
              <w:right w:val="nil"/>
            </w:tcBorders>
          </w:tcPr>
          <w:p w:rsidR="00184463" w:rsidRDefault="00184463" w:rsidP="005C3EEB">
            <w:r>
              <w:t>(d)</w:t>
            </w:r>
          </w:p>
        </w:tc>
        <w:tc>
          <w:tcPr>
            <w:tcW w:w="9382" w:type="dxa"/>
            <w:tcBorders>
              <w:top w:val="nil"/>
              <w:left w:val="nil"/>
              <w:bottom w:val="nil"/>
              <w:right w:val="nil"/>
            </w:tcBorders>
          </w:tcPr>
          <w:p w:rsidR="00184463" w:rsidRDefault="00184463" w:rsidP="00144578">
            <w:pPr>
              <w:rPr>
                <w:lang w:val="en-US"/>
              </w:rPr>
            </w:pPr>
            <w:r>
              <w:rPr>
                <w:lang w:val="en-US"/>
              </w:rPr>
              <w:t>Calculate K</w:t>
            </w:r>
            <w:r>
              <w:rPr>
                <w:vertAlign w:val="subscript"/>
                <w:lang w:val="en-US"/>
              </w:rPr>
              <w:t>c</w:t>
            </w:r>
            <w:r>
              <w:rPr>
                <w:lang w:val="en-US"/>
              </w:rPr>
              <w:t xml:space="preserve"> for this reaction at 300 K.</w:t>
            </w:r>
          </w:p>
          <w:p w:rsidR="00184463" w:rsidRPr="00184463" w:rsidRDefault="00184463" w:rsidP="00144578">
            <w:pPr>
              <w:rPr>
                <w:lang w:val="en-US"/>
              </w:rPr>
            </w:pPr>
          </w:p>
        </w:tc>
      </w:tr>
      <w:tr w:rsidR="00144578" w:rsidTr="005C3EEB">
        <w:tc>
          <w:tcPr>
            <w:tcW w:w="700" w:type="dxa"/>
            <w:tcBorders>
              <w:top w:val="nil"/>
              <w:left w:val="nil"/>
              <w:bottom w:val="nil"/>
              <w:right w:val="nil"/>
            </w:tcBorders>
          </w:tcPr>
          <w:p w:rsidR="00144578" w:rsidRDefault="00144578" w:rsidP="005C3EEB">
            <w:pPr>
              <w:pStyle w:val="Header"/>
              <w:tabs>
                <w:tab w:val="clear" w:pos="4680"/>
                <w:tab w:val="clear" w:pos="9360"/>
              </w:tabs>
              <w:rPr>
                <w:rFonts w:cstheme="minorHAnsi"/>
                <w:b/>
              </w:rPr>
            </w:pPr>
            <w:r>
              <w:rPr>
                <w:rFonts w:cstheme="minorHAnsi"/>
                <w:b/>
              </w:rPr>
              <w:t>1.34</w:t>
            </w:r>
          </w:p>
        </w:tc>
        <w:tc>
          <w:tcPr>
            <w:tcW w:w="10100" w:type="dxa"/>
            <w:gridSpan w:val="2"/>
            <w:tcBorders>
              <w:top w:val="nil"/>
              <w:left w:val="nil"/>
              <w:bottom w:val="nil"/>
              <w:right w:val="nil"/>
            </w:tcBorders>
          </w:tcPr>
          <w:p w:rsidR="00144578" w:rsidRDefault="00144578" w:rsidP="00B8556E">
            <w:pPr>
              <w:ind w:left="720" w:hanging="720"/>
              <w:rPr>
                <w:lang w:val="en-US"/>
              </w:rPr>
            </w:pPr>
            <w:r>
              <w:rPr>
                <w:lang w:val="en-US"/>
              </w:rPr>
              <w:t>Consider the following data:</w:t>
            </w:r>
          </w:p>
          <w:p w:rsidR="00144578" w:rsidRDefault="00144578" w:rsidP="00B8556E">
            <w:pPr>
              <w:ind w:left="720" w:hanging="720"/>
            </w:pPr>
            <w:r>
              <w:object w:dxaOrig="4890" w:dyaOrig="1395">
                <v:shape id="_x0000_i1057" type="#_x0000_t75" style="width:244.5pt;height:69.75pt" o:ole="">
                  <v:imagedata r:id="rId84" o:title=""/>
                </v:shape>
                <o:OLEObject Type="Embed" ProgID="PBrush" ShapeID="_x0000_i1057" DrawAspect="Content" ObjectID="_1595047978" r:id="rId85"/>
              </w:object>
            </w:r>
          </w:p>
          <w:p w:rsidR="00144578" w:rsidRDefault="00144578" w:rsidP="00B8556E">
            <w:pPr>
              <w:ind w:left="720" w:hanging="720"/>
              <w:rPr>
                <w:lang w:val="en-US"/>
              </w:rPr>
            </w:pPr>
            <w:r>
              <w:rPr>
                <w:lang w:val="en-US"/>
              </w:rPr>
              <w:t>Explain why the conversion of graphite to diamond is not feasible at any temperature</w:t>
            </w:r>
            <w:r w:rsidR="00184463">
              <w:rPr>
                <w:lang w:val="en-US"/>
              </w:rPr>
              <w:t>.</w:t>
            </w:r>
          </w:p>
          <w:p w:rsidR="00144578" w:rsidRDefault="00144578" w:rsidP="00B8556E">
            <w:pPr>
              <w:ind w:left="720" w:hanging="720"/>
              <w:rPr>
                <w:lang w:val="en-US"/>
              </w:rPr>
            </w:pPr>
          </w:p>
        </w:tc>
      </w:tr>
      <w:tr w:rsidR="00144578" w:rsidTr="005C3EEB">
        <w:tc>
          <w:tcPr>
            <w:tcW w:w="700" w:type="dxa"/>
            <w:tcBorders>
              <w:top w:val="nil"/>
              <w:left w:val="nil"/>
              <w:bottom w:val="nil"/>
              <w:right w:val="nil"/>
            </w:tcBorders>
          </w:tcPr>
          <w:p w:rsidR="00144578" w:rsidRDefault="00184463" w:rsidP="005C3EEB">
            <w:pPr>
              <w:pStyle w:val="Header"/>
              <w:tabs>
                <w:tab w:val="clear" w:pos="4680"/>
                <w:tab w:val="clear" w:pos="9360"/>
              </w:tabs>
              <w:rPr>
                <w:rFonts w:cstheme="minorHAnsi"/>
                <w:b/>
              </w:rPr>
            </w:pPr>
            <w:r>
              <w:rPr>
                <w:rFonts w:cstheme="minorHAnsi"/>
                <w:b/>
              </w:rPr>
              <w:t>1.35</w:t>
            </w:r>
          </w:p>
        </w:tc>
        <w:tc>
          <w:tcPr>
            <w:tcW w:w="10100" w:type="dxa"/>
            <w:gridSpan w:val="2"/>
            <w:tcBorders>
              <w:top w:val="nil"/>
              <w:left w:val="nil"/>
              <w:bottom w:val="nil"/>
              <w:right w:val="nil"/>
            </w:tcBorders>
          </w:tcPr>
          <w:p w:rsidR="00184463" w:rsidRPr="00184463" w:rsidRDefault="00144578" w:rsidP="00144578">
            <w:pPr>
              <w:rPr>
                <w:rFonts w:cstheme="minorHAnsi"/>
                <w:lang w:val="en-US"/>
              </w:rPr>
            </w:pPr>
            <w:r w:rsidRPr="00144578">
              <w:rPr>
                <w:rFonts w:cstheme="minorHAnsi"/>
                <w:lang w:val="en-US"/>
              </w:rPr>
              <w:t>Use the data provided to calculate the entropy change and the free energy change for the following reaction at 298 K: CH</w:t>
            </w:r>
            <w:r w:rsidRPr="00144578">
              <w:rPr>
                <w:rFonts w:cstheme="minorHAnsi"/>
                <w:vertAlign w:val="subscript"/>
                <w:lang w:val="en-US"/>
              </w:rPr>
              <w:t>3</w:t>
            </w:r>
            <w:r w:rsidRPr="00144578">
              <w:rPr>
                <w:rFonts w:cstheme="minorHAnsi"/>
                <w:lang w:val="en-US"/>
              </w:rPr>
              <w:t>COCl(l) + C</w:t>
            </w:r>
            <w:r w:rsidRPr="00144578">
              <w:rPr>
                <w:rFonts w:cstheme="minorHAnsi"/>
                <w:vertAlign w:val="subscript"/>
                <w:lang w:val="en-US"/>
              </w:rPr>
              <w:t>2</w:t>
            </w:r>
            <w:r w:rsidRPr="00144578">
              <w:rPr>
                <w:rFonts w:cstheme="minorHAnsi"/>
                <w:lang w:val="en-US"/>
              </w:rPr>
              <w:t>H</w:t>
            </w:r>
            <w:r w:rsidRPr="00144578">
              <w:rPr>
                <w:rFonts w:cstheme="minorHAnsi"/>
                <w:vertAlign w:val="subscript"/>
                <w:lang w:val="en-US"/>
              </w:rPr>
              <w:t>5</w:t>
            </w:r>
            <w:r w:rsidRPr="00144578">
              <w:rPr>
                <w:rFonts w:cstheme="minorHAnsi"/>
                <w:lang w:val="en-US"/>
              </w:rPr>
              <w:t>OH(l) → CH</w:t>
            </w:r>
            <w:r w:rsidRPr="00144578">
              <w:rPr>
                <w:rFonts w:cstheme="minorHAnsi"/>
                <w:vertAlign w:val="subscript"/>
                <w:lang w:val="en-US"/>
              </w:rPr>
              <w:t>3</w:t>
            </w:r>
            <w:r w:rsidRPr="00144578">
              <w:rPr>
                <w:rFonts w:cstheme="minorHAnsi"/>
                <w:lang w:val="en-US"/>
              </w:rPr>
              <w:t>COOC</w:t>
            </w:r>
            <w:r w:rsidRPr="00144578">
              <w:rPr>
                <w:rFonts w:cstheme="minorHAnsi"/>
                <w:vertAlign w:val="subscript"/>
                <w:lang w:val="en-US"/>
              </w:rPr>
              <w:t>2</w:t>
            </w:r>
            <w:r w:rsidRPr="00144578">
              <w:rPr>
                <w:rFonts w:cstheme="minorHAnsi"/>
                <w:lang w:val="en-US"/>
              </w:rPr>
              <w:t>H</w:t>
            </w:r>
            <w:r w:rsidRPr="00144578">
              <w:rPr>
                <w:rFonts w:cstheme="minorHAnsi"/>
                <w:vertAlign w:val="subscript"/>
                <w:lang w:val="en-US"/>
              </w:rPr>
              <w:t>5</w:t>
            </w:r>
            <w:r w:rsidRPr="00144578">
              <w:rPr>
                <w:rFonts w:cstheme="minorHAnsi"/>
                <w:lang w:val="en-US"/>
              </w:rPr>
              <w:t>(l) + HCl(</w:t>
            </w:r>
            <w:proofErr w:type="gramStart"/>
            <w:r w:rsidRPr="00144578">
              <w:rPr>
                <w:rFonts w:cstheme="minorHAnsi"/>
                <w:lang w:val="en-US"/>
              </w:rPr>
              <w:t>g)   </w:t>
            </w:r>
            <w:proofErr w:type="gramEnd"/>
            <w:r w:rsidRPr="00144578">
              <w:rPr>
                <w:rFonts w:cstheme="minorHAnsi"/>
                <w:lang w:val="en-US"/>
              </w:rPr>
              <w:t>         ∆</w:t>
            </w:r>
            <w:r w:rsidRPr="00144578">
              <w:rPr>
                <w:rFonts w:cstheme="minorHAnsi"/>
                <w:i/>
                <w:iCs/>
                <w:lang w:val="en-US"/>
              </w:rPr>
              <w:t>H</w:t>
            </w:r>
            <w:r w:rsidRPr="00144578">
              <w:rPr>
                <w:rFonts w:cstheme="minorHAnsi"/>
                <w:i/>
                <w:iCs/>
                <w:noProof/>
                <w:lang w:val="en-US"/>
              </w:rPr>
              <w:drawing>
                <wp:inline distT="0" distB="0" distL="0" distR="0">
                  <wp:extent cx="114300" cy="142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4578">
              <w:rPr>
                <w:rFonts w:cstheme="minorHAnsi"/>
                <w:lang w:val="en-US"/>
              </w:rPr>
              <w:t xml:space="preserve"> = –21.6 kJ mol</w:t>
            </w:r>
            <w:r w:rsidRPr="00144578">
              <w:rPr>
                <w:rFonts w:cstheme="minorHAnsi"/>
                <w:vertAlign w:val="superscript"/>
                <w:lang w:val="en-US"/>
              </w:rPr>
              <w:t>–1</w:t>
            </w:r>
            <w:r w:rsidRPr="00144578">
              <w:rPr>
                <w:rFonts w:cstheme="minorHAnsi"/>
                <w:lang w:val="en-US"/>
              </w:rPr>
              <w:t> </w:t>
            </w:r>
          </w:p>
          <w:tbl>
            <w:tblPr>
              <w:tblW w:w="0" w:type="auto"/>
              <w:tblInd w:w="1263" w:type="dxa"/>
              <w:tblCellMar>
                <w:left w:w="0" w:type="dxa"/>
                <w:right w:w="0" w:type="dxa"/>
              </w:tblCellMar>
              <w:tblLook w:val="0000" w:firstRow="0" w:lastRow="0" w:firstColumn="0" w:lastColumn="0" w:noHBand="0" w:noVBand="0"/>
            </w:tblPr>
            <w:tblGrid>
              <w:gridCol w:w="1817"/>
              <w:gridCol w:w="1666"/>
              <w:gridCol w:w="1552"/>
              <w:gridCol w:w="2135"/>
              <w:gridCol w:w="1070"/>
            </w:tblGrid>
            <w:tr w:rsidR="00144578" w:rsidRPr="00184463" w:rsidTr="005C3EEB">
              <w:tc>
                <w:tcPr>
                  <w:tcW w:w="1817" w:type="dxa"/>
                  <w:tcBorders>
                    <w:top w:val="single" w:sz="8" w:space="0" w:color="000000"/>
                    <w:left w:val="single" w:sz="8" w:space="0" w:color="000000"/>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 </w:t>
                  </w:r>
                </w:p>
              </w:tc>
              <w:tc>
                <w:tcPr>
                  <w:tcW w:w="1666" w:type="dxa"/>
                  <w:tcBorders>
                    <w:top w:val="single" w:sz="8" w:space="0" w:color="000000"/>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CH</w:t>
                  </w:r>
                  <w:r w:rsidRPr="00184463">
                    <w:rPr>
                      <w:rFonts w:cstheme="minorHAnsi"/>
                      <w:vertAlign w:val="subscript"/>
                      <w:lang w:val="en-US"/>
                    </w:rPr>
                    <w:t>3</w:t>
                  </w:r>
                  <w:r w:rsidRPr="00184463">
                    <w:rPr>
                      <w:rFonts w:cstheme="minorHAnsi"/>
                      <w:lang w:val="en-US"/>
                    </w:rPr>
                    <w:t>COCl(l)</w:t>
                  </w:r>
                </w:p>
              </w:tc>
              <w:tc>
                <w:tcPr>
                  <w:tcW w:w="1552" w:type="dxa"/>
                  <w:tcBorders>
                    <w:top w:val="single" w:sz="8" w:space="0" w:color="000000"/>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C</w:t>
                  </w:r>
                  <w:r w:rsidRPr="00184463">
                    <w:rPr>
                      <w:rFonts w:cstheme="minorHAnsi"/>
                      <w:vertAlign w:val="subscript"/>
                      <w:lang w:val="en-US"/>
                    </w:rPr>
                    <w:t>2</w:t>
                  </w:r>
                  <w:r w:rsidRPr="00184463">
                    <w:rPr>
                      <w:rFonts w:cstheme="minorHAnsi"/>
                      <w:lang w:val="en-US"/>
                    </w:rPr>
                    <w:t>H</w:t>
                  </w:r>
                  <w:r w:rsidRPr="00184463">
                    <w:rPr>
                      <w:rFonts w:cstheme="minorHAnsi"/>
                      <w:vertAlign w:val="subscript"/>
                      <w:lang w:val="en-US"/>
                    </w:rPr>
                    <w:t>5</w:t>
                  </w:r>
                  <w:r w:rsidRPr="00184463">
                    <w:rPr>
                      <w:rFonts w:cstheme="minorHAnsi"/>
                      <w:lang w:val="en-US"/>
                    </w:rPr>
                    <w:t>OH(l)</w:t>
                  </w:r>
                </w:p>
              </w:tc>
              <w:tc>
                <w:tcPr>
                  <w:tcW w:w="2135" w:type="dxa"/>
                  <w:tcBorders>
                    <w:top w:val="single" w:sz="8" w:space="0" w:color="000000"/>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CH</w:t>
                  </w:r>
                  <w:r w:rsidRPr="00184463">
                    <w:rPr>
                      <w:rFonts w:cstheme="minorHAnsi"/>
                      <w:vertAlign w:val="subscript"/>
                      <w:lang w:val="en-US"/>
                    </w:rPr>
                    <w:t>3</w:t>
                  </w:r>
                  <w:r w:rsidRPr="00184463">
                    <w:rPr>
                      <w:rFonts w:cstheme="minorHAnsi"/>
                      <w:lang w:val="en-US"/>
                    </w:rPr>
                    <w:t>COOC</w:t>
                  </w:r>
                  <w:r w:rsidRPr="00184463">
                    <w:rPr>
                      <w:rFonts w:cstheme="minorHAnsi"/>
                      <w:vertAlign w:val="subscript"/>
                      <w:lang w:val="en-US"/>
                    </w:rPr>
                    <w:t>2</w:t>
                  </w:r>
                  <w:r w:rsidRPr="00184463">
                    <w:rPr>
                      <w:rFonts w:cstheme="minorHAnsi"/>
                      <w:lang w:val="en-US"/>
                    </w:rPr>
                    <w:t>H</w:t>
                  </w:r>
                  <w:r w:rsidRPr="00184463">
                    <w:rPr>
                      <w:rFonts w:cstheme="minorHAnsi"/>
                      <w:vertAlign w:val="subscript"/>
                      <w:lang w:val="en-US"/>
                    </w:rPr>
                    <w:t>5</w:t>
                  </w:r>
                  <w:r w:rsidRPr="00184463">
                    <w:rPr>
                      <w:rFonts w:cstheme="minorHAnsi"/>
                      <w:lang w:val="en-US"/>
                    </w:rPr>
                    <w:t>(l)</w:t>
                  </w:r>
                </w:p>
              </w:tc>
              <w:tc>
                <w:tcPr>
                  <w:tcW w:w="1070" w:type="dxa"/>
                  <w:tcBorders>
                    <w:top w:val="single" w:sz="8" w:space="0" w:color="000000"/>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HCl(g)</w:t>
                  </w:r>
                </w:p>
              </w:tc>
            </w:tr>
            <w:tr w:rsidR="00144578" w:rsidRPr="00184463" w:rsidTr="005C3EEB">
              <w:tc>
                <w:tcPr>
                  <w:tcW w:w="1817" w:type="dxa"/>
                  <w:tcBorders>
                    <w:top w:val="nil"/>
                    <w:left w:val="single" w:sz="8" w:space="0" w:color="000000"/>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vertAlign w:val="superscript"/>
                      <w:lang w:val="en-US"/>
                    </w:rPr>
                  </w:pPr>
                  <w:r w:rsidRPr="00184463">
                    <w:rPr>
                      <w:rFonts w:cstheme="minorHAnsi"/>
                      <w:iCs/>
                      <w:lang w:val="en-US"/>
                    </w:rPr>
                    <w:t>S</w:t>
                  </w:r>
                  <w:r w:rsidRPr="00184463">
                    <w:rPr>
                      <w:rFonts w:cstheme="minorHAnsi"/>
                      <w:iCs/>
                      <w:noProof/>
                      <w:lang w:val="en-US"/>
                    </w:rPr>
                    <w:drawing>
                      <wp:inline distT="0" distB="0" distL="0" distR="0">
                        <wp:extent cx="114300"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84463">
                    <w:rPr>
                      <w:rFonts w:cstheme="minorHAnsi"/>
                      <w:lang w:val="en-US"/>
                    </w:rPr>
                    <w:t>/JK</w:t>
                  </w:r>
                  <w:r w:rsidRPr="00184463">
                    <w:rPr>
                      <w:rFonts w:cstheme="minorHAnsi"/>
                      <w:vertAlign w:val="superscript"/>
                      <w:lang w:val="en-US"/>
                    </w:rPr>
                    <w:t>1</w:t>
                  </w:r>
                  <w:r w:rsidRPr="00184463">
                    <w:rPr>
                      <w:rFonts w:cstheme="minorHAnsi"/>
                      <w:lang w:val="en-US"/>
                    </w:rPr>
                    <w:t>mol</w:t>
                  </w:r>
                  <w:r w:rsidRPr="00184463">
                    <w:rPr>
                      <w:rFonts w:cstheme="minorHAnsi"/>
                      <w:vertAlign w:val="superscript"/>
                      <w:lang w:val="en-US"/>
                    </w:rPr>
                    <w:t>1</w:t>
                  </w:r>
                </w:p>
              </w:tc>
              <w:tc>
                <w:tcPr>
                  <w:tcW w:w="1666" w:type="dxa"/>
                  <w:tcBorders>
                    <w:top w:val="nil"/>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201</w:t>
                  </w:r>
                </w:p>
              </w:tc>
              <w:tc>
                <w:tcPr>
                  <w:tcW w:w="1552" w:type="dxa"/>
                  <w:tcBorders>
                    <w:top w:val="nil"/>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161</w:t>
                  </w:r>
                </w:p>
              </w:tc>
              <w:tc>
                <w:tcPr>
                  <w:tcW w:w="2135" w:type="dxa"/>
                  <w:tcBorders>
                    <w:top w:val="nil"/>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259</w:t>
                  </w:r>
                </w:p>
              </w:tc>
              <w:tc>
                <w:tcPr>
                  <w:tcW w:w="1070" w:type="dxa"/>
                  <w:tcBorders>
                    <w:top w:val="nil"/>
                    <w:left w:val="nil"/>
                    <w:bottom w:val="single" w:sz="8" w:space="0" w:color="000000"/>
                    <w:right w:val="single" w:sz="8" w:space="0" w:color="000000"/>
                  </w:tcBorders>
                </w:tcPr>
                <w:p w:rsidR="00144578" w:rsidRPr="00184463" w:rsidRDefault="00144578" w:rsidP="00144578">
                  <w:pPr>
                    <w:widowControl w:val="0"/>
                    <w:autoSpaceDE w:val="0"/>
                    <w:autoSpaceDN w:val="0"/>
                    <w:adjustRightInd w:val="0"/>
                    <w:spacing w:after="0" w:line="240" w:lineRule="auto"/>
                    <w:jc w:val="center"/>
                    <w:rPr>
                      <w:rFonts w:cstheme="minorHAnsi"/>
                      <w:lang w:val="en-US"/>
                    </w:rPr>
                  </w:pPr>
                  <w:r w:rsidRPr="00184463">
                    <w:rPr>
                      <w:rFonts w:cstheme="minorHAnsi"/>
                      <w:lang w:val="en-US"/>
                    </w:rPr>
                    <w:t>187</w:t>
                  </w:r>
                </w:p>
              </w:tc>
            </w:tr>
          </w:tbl>
          <w:p w:rsidR="00144578" w:rsidRPr="00144578" w:rsidRDefault="00144578" w:rsidP="00144578">
            <w:pPr>
              <w:pStyle w:val="Header"/>
              <w:widowControl w:val="0"/>
              <w:tabs>
                <w:tab w:val="clear" w:pos="4680"/>
                <w:tab w:val="clear" w:pos="9360"/>
              </w:tabs>
              <w:autoSpaceDE w:val="0"/>
              <w:autoSpaceDN w:val="0"/>
              <w:adjustRightInd w:val="0"/>
              <w:spacing w:before="240"/>
              <w:rPr>
                <w:lang w:val="en-US"/>
              </w:rPr>
            </w:pPr>
          </w:p>
        </w:tc>
      </w:tr>
    </w:tbl>
    <w:p w:rsidR="00B8556E" w:rsidRDefault="00B8556E" w:rsidP="00B8556E">
      <w:pPr>
        <w:ind w:left="720" w:hanging="720"/>
        <w:rPr>
          <w:lang w:val="en-US"/>
        </w:rPr>
      </w:pPr>
    </w:p>
    <w:p w:rsidR="00193EC2" w:rsidRDefault="00193EC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9"/>
        <w:gridCol w:w="9377"/>
      </w:tblGrid>
      <w:tr w:rsidR="00A06EB0" w:rsidTr="00A06EB0">
        <w:tc>
          <w:tcPr>
            <w:tcW w:w="704" w:type="dxa"/>
          </w:tcPr>
          <w:p w:rsidR="00A06EB0" w:rsidRDefault="00976317" w:rsidP="00A06EB0">
            <w:pPr>
              <w:pStyle w:val="Header"/>
              <w:tabs>
                <w:tab w:val="clear" w:pos="4680"/>
                <w:tab w:val="clear" w:pos="9360"/>
              </w:tabs>
              <w:rPr>
                <w:rFonts w:cstheme="minorHAnsi"/>
                <w:b/>
              </w:rPr>
            </w:pPr>
            <w:r>
              <w:rPr>
                <w:rFonts w:cstheme="minorHAnsi"/>
                <w:b/>
              </w:rPr>
              <w:lastRenderedPageBreak/>
              <w:t>2</w:t>
            </w:r>
            <w:r w:rsidR="00A06EB0">
              <w:rPr>
                <w:rFonts w:cstheme="minorHAnsi"/>
                <w:b/>
              </w:rPr>
              <w:t>.1</w:t>
            </w:r>
          </w:p>
        </w:tc>
        <w:tc>
          <w:tcPr>
            <w:tcW w:w="10086" w:type="dxa"/>
            <w:gridSpan w:val="2"/>
          </w:tcPr>
          <w:p w:rsidR="00A06EB0" w:rsidRDefault="00A06EB0" w:rsidP="00A06EB0">
            <w:pPr>
              <w:pStyle w:val="Header"/>
              <w:tabs>
                <w:tab w:val="clear" w:pos="4680"/>
                <w:tab w:val="clear" w:pos="9360"/>
              </w:tabs>
              <w:autoSpaceDE w:val="0"/>
              <w:autoSpaceDN w:val="0"/>
              <w:adjustRightInd w:val="0"/>
            </w:pPr>
            <w:r>
              <w:t>In the following reaction: 2MnO</w:t>
            </w:r>
            <w:r>
              <w:rPr>
                <w:vertAlign w:val="subscript"/>
              </w:rPr>
              <w:t>4</w:t>
            </w:r>
            <w:r>
              <w:rPr>
                <w:vertAlign w:val="superscript"/>
              </w:rPr>
              <w:t>-</w:t>
            </w:r>
            <w:r>
              <w:t xml:space="preserve"> + 16H</w:t>
            </w:r>
            <w:r>
              <w:rPr>
                <w:vertAlign w:val="superscript"/>
              </w:rPr>
              <w:t>+</w:t>
            </w:r>
            <w:r>
              <w:t xml:space="preserve"> + 5C</w:t>
            </w:r>
            <w:r>
              <w:rPr>
                <w:vertAlign w:val="subscript"/>
              </w:rPr>
              <w:t>2</w:t>
            </w:r>
            <w:r>
              <w:t>O</w:t>
            </w:r>
            <w:r>
              <w:rPr>
                <w:vertAlign w:val="subscript"/>
              </w:rPr>
              <w:t>4</w:t>
            </w:r>
            <w:r>
              <w:rPr>
                <w:vertAlign w:val="superscript"/>
              </w:rPr>
              <w:t>2-</w:t>
            </w:r>
            <w:r>
              <w:t xml:space="preserve"> </w:t>
            </w:r>
            <w:r>
              <w:sym w:font="Wingdings" w:char="F0E0"/>
            </w:r>
            <w:r>
              <w:t xml:space="preserve"> 2Mn</w:t>
            </w:r>
            <w:r>
              <w:rPr>
                <w:vertAlign w:val="superscript"/>
              </w:rPr>
              <w:t>2+</w:t>
            </w:r>
            <w:r>
              <w:t xml:space="preserve"> + 8H</w:t>
            </w:r>
            <w:r>
              <w:rPr>
                <w:vertAlign w:val="subscript"/>
              </w:rPr>
              <w:t>2</w:t>
            </w:r>
            <w:r>
              <w:t>O + 10CO</w:t>
            </w:r>
            <w:r>
              <w:rPr>
                <w:vertAlign w:val="subscript"/>
              </w:rPr>
              <w:t>2</w:t>
            </w:r>
          </w:p>
          <w:p w:rsidR="00A06EB0" w:rsidRPr="00A06EB0" w:rsidRDefault="00C516E7" w:rsidP="00A06EB0">
            <w:pPr>
              <w:pStyle w:val="Header"/>
              <w:tabs>
                <w:tab w:val="clear" w:pos="4680"/>
                <w:tab w:val="clear" w:pos="9360"/>
              </w:tabs>
              <w:autoSpaceDE w:val="0"/>
              <w:autoSpaceDN w:val="0"/>
              <w:adjustRightInd w:val="0"/>
            </w:pPr>
            <w:r>
              <w:t>In a total reaction volume of 100 cm</w:t>
            </w:r>
            <w:r>
              <w:rPr>
                <w:vertAlign w:val="superscript"/>
              </w:rPr>
              <w:t>3</w:t>
            </w:r>
            <w:r>
              <w:t>, t</w:t>
            </w:r>
            <w:r w:rsidR="00A06EB0">
              <w:t>he concentration of MnO</w:t>
            </w:r>
            <w:r w:rsidR="00A06EB0">
              <w:rPr>
                <w:vertAlign w:val="subscript"/>
              </w:rPr>
              <w:t>4</w:t>
            </w:r>
            <w:r w:rsidR="00A06EB0">
              <w:rPr>
                <w:vertAlign w:val="superscript"/>
              </w:rPr>
              <w:t>-</w:t>
            </w:r>
            <w:r w:rsidR="00A06EB0">
              <w:t xml:space="preserve"> was monitored and at the start of the reaction it was found to be decreasing at 1.2 x 10</w:t>
            </w:r>
            <w:r w:rsidR="00A06EB0">
              <w:rPr>
                <w:vertAlign w:val="superscript"/>
              </w:rPr>
              <w:t>-5</w:t>
            </w:r>
            <w:r w:rsidR="00A06EB0">
              <w:t xml:space="preserve"> moldm</w:t>
            </w:r>
            <w:r w:rsidR="00A06EB0">
              <w:rPr>
                <w:vertAlign w:val="superscript"/>
              </w:rPr>
              <w:t>-3</w:t>
            </w:r>
            <w:r w:rsidR="00A06EB0">
              <w:t>s</w:t>
            </w:r>
            <w:r w:rsidR="00A06EB0">
              <w:rPr>
                <w:vertAlign w:val="superscript"/>
              </w:rPr>
              <w:t>-1</w:t>
            </w:r>
            <w:r w:rsidR="00A06EB0">
              <w:t>. Calculate:</w:t>
            </w:r>
          </w:p>
        </w:tc>
      </w:tr>
      <w:tr w:rsidR="00A06EB0" w:rsidTr="00A06EB0">
        <w:tc>
          <w:tcPr>
            <w:tcW w:w="704" w:type="dxa"/>
          </w:tcPr>
          <w:p w:rsidR="00A06EB0" w:rsidRDefault="00A06EB0" w:rsidP="00A06EB0">
            <w:pPr>
              <w:pStyle w:val="Header"/>
              <w:tabs>
                <w:tab w:val="clear" w:pos="4680"/>
                <w:tab w:val="clear" w:pos="9360"/>
              </w:tabs>
              <w:rPr>
                <w:rFonts w:cstheme="minorHAnsi"/>
                <w:b/>
              </w:rPr>
            </w:pPr>
          </w:p>
        </w:tc>
        <w:tc>
          <w:tcPr>
            <w:tcW w:w="709" w:type="dxa"/>
          </w:tcPr>
          <w:p w:rsidR="00A06EB0" w:rsidRDefault="00A06EB0" w:rsidP="00A06EB0">
            <w:pPr>
              <w:pStyle w:val="Header"/>
              <w:tabs>
                <w:tab w:val="clear" w:pos="4680"/>
                <w:tab w:val="clear" w:pos="9360"/>
              </w:tabs>
              <w:rPr>
                <w:rFonts w:cstheme="minorHAnsi"/>
              </w:rPr>
            </w:pPr>
            <w:r>
              <w:rPr>
                <w:rFonts w:cstheme="minorHAnsi"/>
              </w:rPr>
              <w:t>(a)</w:t>
            </w:r>
          </w:p>
        </w:tc>
        <w:tc>
          <w:tcPr>
            <w:tcW w:w="9377" w:type="dxa"/>
          </w:tcPr>
          <w:p w:rsidR="00A06EB0" w:rsidRPr="00A06EB0" w:rsidRDefault="00A06EB0" w:rsidP="00A06EB0">
            <w:pPr>
              <w:pStyle w:val="Header"/>
              <w:tabs>
                <w:tab w:val="clear" w:pos="4680"/>
                <w:tab w:val="clear" w:pos="9360"/>
              </w:tabs>
              <w:autoSpaceDE w:val="0"/>
              <w:autoSpaceDN w:val="0"/>
              <w:adjustRightInd w:val="0"/>
            </w:pPr>
            <w:r>
              <w:t>The rate at which [H]</w:t>
            </w:r>
            <w:r>
              <w:rPr>
                <w:vertAlign w:val="superscript"/>
              </w:rPr>
              <w:t>+</w:t>
            </w:r>
            <w:r>
              <w:t xml:space="preserve"> is decreasing</w:t>
            </w:r>
          </w:p>
        </w:tc>
      </w:tr>
      <w:tr w:rsidR="00A06EB0" w:rsidTr="00A06EB0">
        <w:tc>
          <w:tcPr>
            <w:tcW w:w="704" w:type="dxa"/>
          </w:tcPr>
          <w:p w:rsidR="00A06EB0" w:rsidRDefault="00A06EB0" w:rsidP="00A06EB0">
            <w:pPr>
              <w:pStyle w:val="Header"/>
              <w:tabs>
                <w:tab w:val="clear" w:pos="4680"/>
                <w:tab w:val="clear" w:pos="9360"/>
              </w:tabs>
              <w:rPr>
                <w:rFonts w:cstheme="minorHAnsi"/>
                <w:b/>
              </w:rPr>
            </w:pPr>
          </w:p>
        </w:tc>
        <w:tc>
          <w:tcPr>
            <w:tcW w:w="709" w:type="dxa"/>
          </w:tcPr>
          <w:p w:rsidR="00A06EB0" w:rsidRDefault="00C516E7" w:rsidP="00A06EB0">
            <w:pPr>
              <w:pStyle w:val="Header"/>
              <w:tabs>
                <w:tab w:val="clear" w:pos="4680"/>
                <w:tab w:val="clear" w:pos="9360"/>
              </w:tabs>
              <w:rPr>
                <w:rFonts w:cstheme="minorHAnsi"/>
              </w:rPr>
            </w:pPr>
            <w:r>
              <w:rPr>
                <w:rFonts w:cstheme="minorHAnsi"/>
              </w:rPr>
              <w:t>(b)</w:t>
            </w:r>
          </w:p>
        </w:tc>
        <w:tc>
          <w:tcPr>
            <w:tcW w:w="9377" w:type="dxa"/>
          </w:tcPr>
          <w:p w:rsidR="00A06EB0" w:rsidRPr="00C516E7" w:rsidRDefault="00C516E7" w:rsidP="00A06EB0">
            <w:pPr>
              <w:pStyle w:val="Header"/>
              <w:tabs>
                <w:tab w:val="clear" w:pos="4680"/>
                <w:tab w:val="clear" w:pos="9360"/>
              </w:tabs>
              <w:autoSpaceDE w:val="0"/>
              <w:autoSpaceDN w:val="0"/>
              <w:adjustRightInd w:val="0"/>
            </w:pPr>
            <w:r>
              <w:t>The volume of CO</w:t>
            </w:r>
            <w:r>
              <w:rPr>
                <w:vertAlign w:val="subscript"/>
              </w:rPr>
              <w:t>2</w:t>
            </w:r>
            <w:r>
              <w:t xml:space="preserve"> being produced per second</w:t>
            </w:r>
          </w:p>
        </w:tc>
      </w:tr>
      <w:tr w:rsidR="00A06EB0" w:rsidTr="00A06EB0">
        <w:tc>
          <w:tcPr>
            <w:tcW w:w="704" w:type="dxa"/>
          </w:tcPr>
          <w:p w:rsidR="00A06EB0" w:rsidRDefault="00A06EB0" w:rsidP="00A06EB0">
            <w:pPr>
              <w:pStyle w:val="Header"/>
              <w:tabs>
                <w:tab w:val="clear" w:pos="4680"/>
                <w:tab w:val="clear" w:pos="9360"/>
              </w:tabs>
              <w:rPr>
                <w:rFonts w:cstheme="minorHAnsi"/>
                <w:b/>
              </w:rPr>
            </w:pPr>
          </w:p>
        </w:tc>
        <w:tc>
          <w:tcPr>
            <w:tcW w:w="709" w:type="dxa"/>
          </w:tcPr>
          <w:p w:rsidR="00A06EB0" w:rsidRDefault="00C516E7" w:rsidP="00A06EB0">
            <w:pPr>
              <w:pStyle w:val="Header"/>
              <w:tabs>
                <w:tab w:val="clear" w:pos="4680"/>
                <w:tab w:val="clear" w:pos="9360"/>
              </w:tabs>
              <w:rPr>
                <w:rFonts w:cstheme="minorHAnsi"/>
              </w:rPr>
            </w:pPr>
            <w:r>
              <w:rPr>
                <w:rFonts w:cstheme="minorHAnsi"/>
              </w:rPr>
              <w:t>(c)</w:t>
            </w:r>
          </w:p>
        </w:tc>
        <w:tc>
          <w:tcPr>
            <w:tcW w:w="9377" w:type="dxa"/>
          </w:tcPr>
          <w:p w:rsidR="00A06EB0" w:rsidRDefault="00C516E7" w:rsidP="00A06EB0">
            <w:pPr>
              <w:pStyle w:val="Header"/>
              <w:tabs>
                <w:tab w:val="clear" w:pos="4680"/>
                <w:tab w:val="clear" w:pos="9360"/>
              </w:tabs>
              <w:autoSpaceDE w:val="0"/>
              <w:autoSpaceDN w:val="0"/>
              <w:adjustRightInd w:val="0"/>
            </w:pPr>
            <w:r>
              <w:t>The rate of reaction</w:t>
            </w:r>
          </w:p>
          <w:p w:rsidR="00C516E7" w:rsidRDefault="00C516E7" w:rsidP="00A06EB0">
            <w:pPr>
              <w:pStyle w:val="Header"/>
              <w:tabs>
                <w:tab w:val="clear" w:pos="4680"/>
                <w:tab w:val="clear" w:pos="9360"/>
              </w:tabs>
              <w:autoSpaceDE w:val="0"/>
              <w:autoSpaceDN w:val="0"/>
              <w:adjustRightInd w:val="0"/>
            </w:pPr>
          </w:p>
        </w:tc>
      </w:tr>
      <w:tr w:rsidR="005954C4" w:rsidTr="00A06EB0">
        <w:tc>
          <w:tcPr>
            <w:tcW w:w="704" w:type="dxa"/>
          </w:tcPr>
          <w:p w:rsidR="005954C4" w:rsidRDefault="00976317" w:rsidP="00A06EB0">
            <w:pPr>
              <w:pStyle w:val="Header"/>
              <w:tabs>
                <w:tab w:val="clear" w:pos="4680"/>
                <w:tab w:val="clear" w:pos="9360"/>
              </w:tabs>
              <w:rPr>
                <w:rFonts w:cstheme="minorHAnsi"/>
                <w:b/>
              </w:rPr>
            </w:pPr>
            <w:r>
              <w:rPr>
                <w:rFonts w:cstheme="minorHAnsi"/>
                <w:b/>
              </w:rPr>
              <w:t>2</w:t>
            </w:r>
            <w:r w:rsidR="005954C4">
              <w:rPr>
                <w:rFonts w:cstheme="minorHAnsi"/>
                <w:b/>
              </w:rPr>
              <w:t>.</w:t>
            </w:r>
            <w:r w:rsidR="00C516E7">
              <w:rPr>
                <w:rFonts w:cstheme="minorHAnsi"/>
                <w:b/>
              </w:rPr>
              <w:t>2</w:t>
            </w:r>
          </w:p>
        </w:tc>
        <w:tc>
          <w:tcPr>
            <w:tcW w:w="709" w:type="dxa"/>
          </w:tcPr>
          <w:p w:rsidR="005954C4" w:rsidRDefault="005954C4" w:rsidP="00A06EB0">
            <w:pPr>
              <w:pStyle w:val="Header"/>
              <w:tabs>
                <w:tab w:val="clear" w:pos="4680"/>
                <w:tab w:val="clear" w:pos="9360"/>
              </w:tabs>
              <w:rPr>
                <w:rFonts w:cstheme="minorHAnsi"/>
              </w:rPr>
            </w:pPr>
            <w:r>
              <w:rPr>
                <w:rFonts w:cstheme="minorHAnsi"/>
              </w:rPr>
              <w:t>(a)</w:t>
            </w:r>
          </w:p>
        </w:tc>
        <w:tc>
          <w:tcPr>
            <w:tcW w:w="9377" w:type="dxa"/>
          </w:tcPr>
          <w:p w:rsidR="005954C4" w:rsidRDefault="005954C4" w:rsidP="00A06EB0">
            <w:pPr>
              <w:pStyle w:val="Header"/>
              <w:tabs>
                <w:tab w:val="clear" w:pos="4680"/>
                <w:tab w:val="clear" w:pos="9360"/>
              </w:tabs>
              <w:autoSpaceDE w:val="0"/>
              <w:autoSpaceDN w:val="0"/>
              <w:adjustRightInd w:val="0"/>
            </w:pPr>
            <w:r>
              <w:t>Explain what is meant by the terms collision frequency, collision energy and activation energy</w:t>
            </w:r>
          </w:p>
        </w:tc>
      </w:tr>
      <w:tr w:rsidR="005954C4" w:rsidTr="00A06EB0">
        <w:tc>
          <w:tcPr>
            <w:tcW w:w="704" w:type="dxa"/>
          </w:tcPr>
          <w:p w:rsidR="005954C4" w:rsidRDefault="005954C4" w:rsidP="00A06EB0">
            <w:pPr>
              <w:pStyle w:val="Header"/>
              <w:tabs>
                <w:tab w:val="clear" w:pos="4680"/>
                <w:tab w:val="clear" w:pos="9360"/>
              </w:tabs>
              <w:rPr>
                <w:rFonts w:cstheme="minorHAnsi"/>
                <w:b/>
              </w:rPr>
            </w:pPr>
          </w:p>
        </w:tc>
        <w:tc>
          <w:tcPr>
            <w:tcW w:w="709" w:type="dxa"/>
          </w:tcPr>
          <w:p w:rsidR="005954C4" w:rsidRDefault="005954C4" w:rsidP="00A06EB0">
            <w:pPr>
              <w:pStyle w:val="Header"/>
              <w:tabs>
                <w:tab w:val="clear" w:pos="4680"/>
                <w:tab w:val="clear" w:pos="9360"/>
              </w:tabs>
              <w:rPr>
                <w:rFonts w:cstheme="minorHAnsi"/>
              </w:rPr>
            </w:pPr>
            <w:r>
              <w:rPr>
                <w:rFonts w:cstheme="minorHAnsi"/>
              </w:rPr>
              <w:t>(b)</w:t>
            </w:r>
          </w:p>
        </w:tc>
        <w:tc>
          <w:tcPr>
            <w:tcW w:w="9377" w:type="dxa"/>
          </w:tcPr>
          <w:p w:rsidR="005954C4" w:rsidRDefault="005954C4" w:rsidP="00A06EB0">
            <w:pPr>
              <w:pStyle w:val="Header"/>
              <w:tabs>
                <w:tab w:val="clear" w:pos="4680"/>
                <w:tab w:val="clear" w:pos="9360"/>
              </w:tabs>
              <w:autoSpaceDE w:val="0"/>
              <w:autoSpaceDN w:val="0"/>
              <w:adjustRightInd w:val="0"/>
            </w:pPr>
            <w:r>
              <w:t>Explain why not all collisions between reactants lead to a chemical reaction</w:t>
            </w:r>
          </w:p>
        </w:tc>
      </w:tr>
      <w:tr w:rsidR="005954C4" w:rsidTr="00A06EB0">
        <w:tc>
          <w:tcPr>
            <w:tcW w:w="704" w:type="dxa"/>
          </w:tcPr>
          <w:p w:rsidR="005954C4" w:rsidRDefault="005954C4" w:rsidP="00A06EB0">
            <w:pPr>
              <w:pStyle w:val="Header"/>
              <w:tabs>
                <w:tab w:val="clear" w:pos="4680"/>
                <w:tab w:val="clear" w:pos="9360"/>
              </w:tabs>
              <w:rPr>
                <w:rFonts w:cstheme="minorHAnsi"/>
                <w:b/>
              </w:rPr>
            </w:pPr>
          </w:p>
        </w:tc>
        <w:tc>
          <w:tcPr>
            <w:tcW w:w="709" w:type="dxa"/>
          </w:tcPr>
          <w:p w:rsidR="005954C4" w:rsidRDefault="005954C4" w:rsidP="00A06EB0">
            <w:pPr>
              <w:pStyle w:val="Header"/>
              <w:tabs>
                <w:tab w:val="clear" w:pos="4680"/>
                <w:tab w:val="clear" w:pos="9360"/>
              </w:tabs>
              <w:rPr>
                <w:rFonts w:cstheme="minorHAnsi"/>
              </w:rPr>
            </w:pPr>
            <w:r>
              <w:rPr>
                <w:rFonts w:cstheme="minorHAnsi"/>
              </w:rPr>
              <w:t>(c)</w:t>
            </w:r>
          </w:p>
        </w:tc>
        <w:tc>
          <w:tcPr>
            <w:tcW w:w="9377" w:type="dxa"/>
          </w:tcPr>
          <w:p w:rsidR="005954C4" w:rsidRDefault="005954C4" w:rsidP="00A06EB0">
            <w:pPr>
              <w:pStyle w:val="Header"/>
              <w:tabs>
                <w:tab w:val="clear" w:pos="4680"/>
                <w:tab w:val="clear" w:pos="9360"/>
              </w:tabs>
              <w:autoSpaceDE w:val="0"/>
              <w:autoSpaceDN w:val="0"/>
              <w:adjustRightInd w:val="0"/>
            </w:pPr>
            <w:r>
              <w:t>Complete the table below to show the effect of concentration, temperature and catalysts on collision frequency, collision energy and activation energy</w:t>
            </w:r>
          </w:p>
          <w:p w:rsidR="005954C4" w:rsidRDefault="005954C4" w:rsidP="00A06EB0">
            <w:pPr>
              <w:pStyle w:val="Header"/>
              <w:tabs>
                <w:tab w:val="clear" w:pos="4680"/>
                <w:tab w:val="clear" w:pos="9360"/>
              </w:tabs>
              <w:autoSpaceDE w:val="0"/>
              <w:autoSpaceDN w:val="0"/>
              <w:adjustRightInd w:val="0"/>
            </w:pPr>
            <w:r>
              <w:object w:dxaOrig="7290" w:dyaOrig="2595">
                <v:shape id="_x0000_i1058" type="#_x0000_t75" style="width:364.5pt;height:129.75pt" o:ole="">
                  <v:imagedata r:id="rId87" o:title=""/>
                </v:shape>
                <o:OLEObject Type="Embed" ProgID="PBrush" ShapeID="_x0000_i1058" DrawAspect="Content" ObjectID="_1595047979" r:id="rId88"/>
              </w:object>
            </w:r>
          </w:p>
          <w:p w:rsidR="005954C4" w:rsidRDefault="005954C4" w:rsidP="00A06EB0">
            <w:pPr>
              <w:pStyle w:val="Header"/>
              <w:tabs>
                <w:tab w:val="clear" w:pos="4680"/>
                <w:tab w:val="clear" w:pos="9360"/>
              </w:tabs>
              <w:autoSpaceDE w:val="0"/>
              <w:autoSpaceDN w:val="0"/>
              <w:adjustRightInd w:val="0"/>
            </w:pPr>
          </w:p>
        </w:tc>
      </w:tr>
      <w:tr w:rsidR="005954C4" w:rsidTr="00A06EB0">
        <w:tc>
          <w:tcPr>
            <w:tcW w:w="704" w:type="dxa"/>
          </w:tcPr>
          <w:p w:rsidR="005954C4" w:rsidRDefault="00976317" w:rsidP="00A06EB0">
            <w:pPr>
              <w:pStyle w:val="Header"/>
              <w:tabs>
                <w:tab w:val="clear" w:pos="4680"/>
                <w:tab w:val="clear" w:pos="9360"/>
              </w:tabs>
              <w:rPr>
                <w:rFonts w:cstheme="minorHAnsi"/>
                <w:b/>
              </w:rPr>
            </w:pPr>
            <w:r>
              <w:rPr>
                <w:rFonts w:cstheme="minorHAnsi"/>
                <w:b/>
              </w:rPr>
              <w:t>2</w:t>
            </w:r>
            <w:r w:rsidR="005954C4">
              <w:rPr>
                <w:rFonts w:cstheme="minorHAnsi"/>
                <w:b/>
              </w:rPr>
              <w:t>.</w:t>
            </w:r>
            <w:r w:rsidR="00C516E7">
              <w:rPr>
                <w:rFonts w:cstheme="minorHAnsi"/>
                <w:b/>
              </w:rPr>
              <w:t>3</w:t>
            </w:r>
          </w:p>
        </w:tc>
        <w:tc>
          <w:tcPr>
            <w:tcW w:w="709" w:type="dxa"/>
          </w:tcPr>
          <w:p w:rsidR="005954C4" w:rsidRDefault="00647447" w:rsidP="00A06EB0">
            <w:pPr>
              <w:pStyle w:val="Header"/>
              <w:tabs>
                <w:tab w:val="clear" w:pos="4680"/>
                <w:tab w:val="clear" w:pos="9360"/>
              </w:tabs>
              <w:rPr>
                <w:rFonts w:cstheme="minorHAnsi"/>
              </w:rPr>
            </w:pPr>
            <w:r>
              <w:rPr>
                <w:rFonts w:cstheme="minorHAnsi"/>
              </w:rPr>
              <w:t>(a)</w:t>
            </w:r>
          </w:p>
        </w:tc>
        <w:tc>
          <w:tcPr>
            <w:tcW w:w="9377" w:type="dxa"/>
          </w:tcPr>
          <w:p w:rsidR="005954C4" w:rsidRDefault="00647447" w:rsidP="00647447">
            <w:r>
              <w:t>On the same axes, sketch the Maxwell-Boltzmann distribution of molecular energies for a low temperature T1 and a higher temperature T2.</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(b)</w:t>
            </w:r>
          </w:p>
        </w:tc>
        <w:tc>
          <w:tcPr>
            <w:tcW w:w="9377" w:type="dxa"/>
          </w:tcPr>
          <w:p w:rsidR="00647447" w:rsidRDefault="00647447" w:rsidP="00647447">
            <w:pPr>
              <w:pStyle w:val="Header"/>
              <w:tabs>
                <w:tab w:val="clear" w:pos="4680"/>
                <w:tab w:val="clear" w:pos="9360"/>
              </w:tabs>
            </w:pPr>
            <w:r>
              <w:t>If the temperature is increased from T1 to T2, explain what happens to:</w:t>
            </w:r>
          </w:p>
          <w:p w:rsidR="00647447" w:rsidRDefault="00647447" w:rsidP="00D870EE">
            <w:pPr>
              <w:pStyle w:val="Header"/>
              <w:numPr>
                <w:ilvl w:val="0"/>
                <w:numId w:val="14"/>
              </w:numPr>
              <w:tabs>
                <w:tab w:val="clear" w:pos="4680"/>
                <w:tab w:val="clear" w:pos="9360"/>
              </w:tabs>
            </w:pPr>
            <w:r>
              <w:t>the mean kinetic energy of the particles</w:t>
            </w:r>
          </w:p>
          <w:p w:rsidR="00647447" w:rsidRDefault="00647447" w:rsidP="00D870EE">
            <w:pPr>
              <w:pStyle w:val="Header"/>
              <w:numPr>
                <w:ilvl w:val="0"/>
                <w:numId w:val="14"/>
              </w:numPr>
              <w:tabs>
                <w:tab w:val="clear" w:pos="4680"/>
                <w:tab w:val="clear" w:pos="9360"/>
              </w:tabs>
            </w:pPr>
            <w:r>
              <w:t>the area under the graph</w:t>
            </w:r>
          </w:p>
          <w:p w:rsidR="00647447" w:rsidRDefault="00647447" w:rsidP="00D870EE">
            <w:pPr>
              <w:pStyle w:val="Header"/>
              <w:numPr>
                <w:ilvl w:val="0"/>
                <w:numId w:val="14"/>
              </w:numPr>
              <w:tabs>
                <w:tab w:val="clear" w:pos="4680"/>
                <w:tab w:val="clear" w:pos="9360"/>
              </w:tabs>
            </w:pPr>
            <w:r>
              <w:t>the number of particles having the most common amount of energy</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(c)</w:t>
            </w:r>
          </w:p>
        </w:tc>
        <w:tc>
          <w:tcPr>
            <w:tcW w:w="9377" w:type="dxa"/>
          </w:tcPr>
          <w:p w:rsidR="00647447" w:rsidRDefault="00647447" w:rsidP="00647447">
            <w:r>
              <w:t>Hence explain why a small increase in temperature can cause a large increase in the rate of reaction.</w:t>
            </w:r>
          </w:p>
          <w:p w:rsidR="00647447" w:rsidRDefault="00647447" w:rsidP="00647447"/>
        </w:tc>
      </w:tr>
      <w:tr w:rsidR="00647447" w:rsidTr="00A06EB0">
        <w:tc>
          <w:tcPr>
            <w:tcW w:w="704" w:type="dxa"/>
          </w:tcPr>
          <w:p w:rsidR="00647447" w:rsidRDefault="00976317" w:rsidP="00A06EB0">
            <w:pPr>
              <w:pStyle w:val="Header"/>
              <w:tabs>
                <w:tab w:val="clear" w:pos="4680"/>
                <w:tab w:val="clear" w:pos="9360"/>
              </w:tabs>
              <w:rPr>
                <w:rFonts w:cstheme="minorHAnsi"/>
                <w:b/>
              </w:rPr>
            </w:pPr>
            <w:r>
              <w:rPr>
                <w:rFonts w:cstheme="minorHAnsi"/>
                <w:b/>
              </w:rPr>
              <w:t>2</w:t>
            </w:r>
            <w:r w:rsidR="00647447">
              <w:rPr>
                <w:rFonts w:cstheme="minorHAnsi"/>
                <w:b/>
              </w:rPr>
              <w:t>.</w:t>
            </w:r>
            <w:r w:rsidR="00C516E7">
              <w:rPr>
                <w:rFonts w:cstheme="minorHAnsi"/>
                <w:b/>
              </w:rPr>
              <w:t>4</w:t>
            </w:r>
          </w:p>
        </w:tc>
        <w:tc>
          <w:tcPr>
            <w:tcW w:w="709" w:type="dxa"/>
          </w:tcPr>
          <w:p w:rsidR="00647447" w:rsidRDefault="00647447" w:rsidP="00A06EB0">
            <w:pPr>
              <w:pStyle w:val="Header"/>
              <w:tabs>
                <w:tab w:val="clear" w:pos="4680"/>
                <w:tab w:val="clear" w:pos="9360"/>
              </w:tabs>
              <w:rPr>
                <w:rFonts w:cstheme="minorHAnsi"/>
              </w:rPr>
            </w:pPr>
            <w:r>
              <w:rPr>
                <w:rFonts w:cstheme="minorHAnsi"/>
              </w:rPr>
              <w:t>(a)</w:t>
            </w:r>
          </w:p>
        </w:tc>
        <w:tc>
          <w:tcPr>
            <w:tcW w:w="9377" w:type="dxa"/>
          </w:tcPr>
          <w:p w:rsidR="00647447" w:rsidRDefault="00647447" w:rsidP="00647447">
            <w:r>
              <w:t>Explain the meaning of the term catalyst</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(b)</w:t>
            </w:r>
          </w:p>
        </w:tc>
        <w:tc>
          <w:tcPr>
            <w:tcW w:w="9377" w:type="dxa"/>
          </w:tcPr>
          <w:p w:rsidR="00647447" w:rsidRDefault="00647447" w:rsidP="00647447">
            <w:r>
              <w:t>Explain how a catalyst lowers the activation energy for a reaction</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(c)</w:t>
            </w:r>
          </w:p>
        </w:tc>
        <w:tc>
          <w:tcPr>
            <w:tcW w:w="9377" w:type="dxa"/>
          </w:tcPr>
          <w:p w:rsidR="00647447" w:rsidRDefault="00647447" w:rsidP="00647447">
            <w:r>
              <w:t>Use the Maxwell-Boltzmann distribution of molecular energies to explain how this leads to an increase in reaction rate</w:t>
            </w:r>
          </w:p>
          <w:p w:rsidR="00647447" w:rsidRDefault="00647447" w:rsidP="00647447"/>
        </w:tc>
      </w:tr>
      <w:tr w:rsidR="00647447" w:rsidTr="00A06EB0">
        <w:tc>
          <w:tcPr>
            <w:tcW w:w="704" w:type="dxa"/>
          </w:tcPr>
          <w:p w:rsidR="00647447" w:rsidRDefault="00976317" w:rsidP="00A06EB0">
            <w:pPr>
              <w:pStyle w:val="Header"/>
              <w:tabs>
                <w:tab w:val="clear" w:pos="4680"/>
                <w:tab w:val="clear" w:pos="9360"/>
              </w:tabs>
              <w:rPr>
                <w:rFonts w:cstheme="minorHAnsi"/>
                <w:b/>
              </w:rPr>
            </w:pPr>
            <w:r>
              <w:rPr>
                <w:rFonts w:cstheme="minorHAnsi"/>
                <w:b/>
              </w:rPr>
              <w:t>2</w:t>
            </w:r>
            <w:r w:rsidR="00647447">
              <w:rPr>
                <w:rFonts w:cstheme="minorHAnsi"/>
                <w:b/>
              </w:rPr>
              <w:t>.</w:t>
            </w:r>
            <w:r w:rsidR="00C516E7">
              <w:rPr>
                <w:rFonts w:cstheme="minorHAnsi"/>
                <w:b/>
              </w:rPr>
              <w:t>5</w:t>
            </w:r>
          </w:p>
        </w:tc>
        <w:tc>
          <w:tcPr>
            <w:tcW w:w="10086" w:type="dxa"/>
            <w:gridSpan w:val="2"/>
          </w:tcPr>
          <w:p w:rsidR="00647447" w:rsidRPr="00647447" w:rsidRDefault="00647447" w:rsidP="00647447">
            <w:r>
              <w:rPr>
                <w:rFonts w:eastAsiaTheme="minorEastAsia" w:cstheme="minorHAnsi"/>
              </w:rPr>
              <w:t xml:space="preserve">Use the expression </w:t>
            </w:r>
            <m:oMath>
              <m:sSup>
                <m:sSupPr>
                  <m:ctrlPr>
                    <w:rPr>
                      <w:rFonts w:ascii="Cambria Math" w:hAnsi="Cambria Math" w:cstheme="minorHAnsi"/>
                    </w:rPr>
                  </m:ctrlPr>
                </m:sSupPr>
                <m:e>
                  <m:r>
                    <m:rPr>
                      <m:sty m:val="p"/>
                    </m:rPr>
                    <w:rPr>
                      <w:rFonts w:ascii="Cambria Math" w:hAnsi="Cambria Math" w:cstheme="minorHAnsi"/>
                    </w:rPr>
                    <m:t>e</m:t>
                  </m:r>
                </m:e>
                <m: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a</m:t>
                          </m:r>
                        </m:sub>
                      </m:sSub>
                    </m:num>
                    <m:den>
                      <m:r>
                        <m:rPr>
                          <m:sty m:val="p"/>
                        </m:rPr>
                        <w:rPr>
                          <w:rFonts w:ascii="Cambria Math" w:hAnsi="Cambria Math" w:cstheme="minorHAnsi"/>
                        </w:rPr>
                        <m:t>RT</m:t>
                      </m:r>
                    </m:den>
                  </m:f>
                </m:sup>
              </m:sSup>
            </m:oMath>
            <w:r>
              <w:rPr>
                <w:rFonts w:eastAsiaTheme="minorEastAsia" w:cstheme="minorHAnsi"/>
              </w:rPr>
              <w:t xml:space="preserve"> to calculate:</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(a)</w:t>
            </w:r>
          </w:p>
        </w:tc>
        <w:tc>
          <w:tcPr>
            <w:tcW w:w="9377" w:type="dxa"/>
          </w:tcPr>
          <w:p w:rsidR="00647447" w:rsidRDefault="00647447" w:rsidP="00647447">
            <w:r>
              <w:t>How many times faster a reaction with an activation energy of 50 kJmol</w:t>
            </w:r>
            <w:r>
              <w:rPr>
                <w:vertAlign w:val="superscript"/>
              </w:rPr>
              <w:t>-1</w:t>
            </w:r>
            <w:r>
              <w:t xml:space="preserve"> will take place at 310 K than at 300 K</w:t>
            </w:r>
          </w:p>
        </w:tc>
      </w:tr>
      <w:tr w:rsidR="00647447" w:rsidTr="00A06EB0">
        <w:tc>
          <w:tcPr>
            <w:tcW w:w="704" w:type="dxa"/>
          </w:tcPr>
          <w:p w:rsidR="00647447" w:rsidRDefault="00647447" w:rsidP="00A06EB0">
            <w:pPr>
              <w:pStyle w:val="Header"/>
              <w:tabs>
                <w:tab w:val="clear" w:pos="4680"/>
                <w:tab w:val="clear" w:pos="9360"/>
              </w:tabs>
              <w:rPr>
                <w:rFonts w:cstheme="minorHAnsi"/>
                <w:b/>
              </w:rPr>
            </w:pPr>
          </w:p>
        </w:tc>
        <w:tc>
          <w:tcPr>
            <w:tcW w:w="709" w:type="dxa"/>
          </w:tcPr>
          <w:p w:rsidR="00647447" w:rsidRDefault="00647447" w:rsidP="00A06EB0">
            <w:pPr>
              <w:pStyle w:val="Header"/>
              <w:tabs>
                <w:tab w:val="clear" w:pos="4680"/>
                <w:tab w:val="clear" w:pos="9360"/>
              </w:tabs>
              <w:rPr>
                <w:rFonts w:cstheme="minorHAnsi"/>
              </w:rPr>
            </w:pPr>
            <w:r>
              <w:rPr>
                <w:rFonts w:cstheme="minorHAnsi"/>
              </w:rPr>
              <w:t>(b)</w:t>
            </w:r>
          </w:p>
        </w:tc>
        <w:tc>
          <w:tcPr>
            <w:tcW w:w="9377" w:type="dxa"/>
          </w:tcPr>
          <w:p w:rsidR="00647447" w:rsidRDefault="00647447" w:rsidP="00647447">
            <w:r>
              <w:t>How many times faster a reaction with an activation energy of 100 kJmol</w:t>
            </w:r>
            <w:r>
              <w:rPr>
                <w:vertAlign w:val="superscript"/>
              </w:rPr>
              <w:t>-1</w:t>
            </w:r>
            <w:r>
              <w:t xml:space="preserve"> will take place at 310 K than at 300 K</w:t>
            </w:r>
          </w:p>
        </w:tc>
      </w:tr>
      <w:tr w:rsidR="00B57568" w:rsidTr="00A06EB0">
        <w:tc>
          <w:tcPr>
            <w:tcW w:w="704" w:type="dxa"/>
          </w:tcPr>
          <w:p w:rsidR="00B57568" w:rsidRDefault="00B57568" w:rsidP="00A06EB0">
            <w:pPr>
              <w:pStyle w:val="Header"/>
              <w:tabs>
                <w:tab w:val="clear" w:pos="4680"/>
                <w:tab w:val="clear" w:pos="9360"/>
              </w:tabs>
              <w:rPr>
                <w:rFonts w:cstheme="minorHAnsi"/>
                <w:b/>
              </w:rPr>
            </w:pPr>
          </w:p>
        </w:tc>
        <w:tc>
          <w:tcPr>
            <w:tcW w:w="709" w:type="dxa"/>
          </w:tcPr>
          <w:p w:rsidR="00B57568" w:rsidRDefault="00B57568" w:rsidP="00A06EB0">
            <w:pPr>
              <w:pStyle w:val="Header"/>
              <w:tabs>
                <w:tab w:val="clear" w:pos="4680"/>
                <w:tab w:val="clear" w:pos="9360"/>
              </w:tabs>
              <w:rPr>
                <w:rFonts w:cstheme="minorHAnsi"/>
              </w:rPr>
            </w:pPr>
            <w:r>
              <w:rPr>
                <w:rFonts w:cstheme="minorHAnsi"/>
              </w:rPr>
              <w:t>(c)</w:t>
            </w:r>
          </w:p>
        </w:tc>
        <w:tc>
          <w:tcPr>
            <w:tcW w:w="9377" w:type="dxa"/>
          </w:tcPr>
          <w:p w:rsidR="00B57568" w:rsidRPr="00B57568" w:rsidRDefault="00B57568" w:rsidP="00647447">
            <w:r>
              <w:t>How many times faster a reaction with an activation energy of 50 kJmol</w:t>
            </w:r>
            <w:r>
              <w:rPr>
                <w:vertAlign w:val="superscript"/>
              </w:rPr>
              <w:t>-1</w:t>
            </w:r>
            <w:r>
              <w:t xml:space="preserve"> at 300 K will take place compared to a reaction with an activation energy of 100 kJmol</w:t>
            </w:r>
            <w:r>
              <w:rPr>
                <w:vertAlign w:val="superscript"/>
              </w:rPr>
              <w:t>-1</w:t>
            </w:r>
            <w:r>
              <w:t xml:space="preserve"> at 300 K</w:t>
            </w:r>
          </w:p>
        </w:tc>
      </w:tr>
    </w:tbl>
    <w:p w:rsidR="004E4D9C" w:rsidRDefault="004E4D9C" w:rsidP="005954C4"/>
    <w:p w:rsidR="004E4D9C" w:rsidRDefault="004E4D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524"/>
        <w:gridCol w:w="9666"/>
      </w:tblGrid>
      <w:tr w:rsidR="004E4D9C" w:rsidRPr="00A06EB0" w:rsidTr="009426AE">
        <w:tc>
          <w:tcPr>
            <w:tcW w:w="610" w:type="dxa"/>
          </w:tcPr>
          <w:p w:rsidR="004E4D9C" w:rsidRDefault="004E4D9C" w:rsidP="00887AC0">
            <w:pPr>
              <w:pStyle w:val="Header"/>
              <w:tabs>
                <w:tab w:val="clear" w:pos="4680"/>
                <w:tab w:val="clear" w:pos="9360"/>
              </w:tabs>
              <w:rPr>
                <w:rFonts w:cstheme="minorHAnsi"/>
                <w:b/>
              </w:rPr>
            </w:pPr>
            <w:r>
              <w:rPr>
                <w:rFonts w:cstheme="minorHAnsi"/>
                <w:b/>
              </w:rPr>
              <w:lastRenderedPageBreak/>
              <w:t>2.6</w:t>
            </w:r>
          </w:p>
        </w:tc>
        <w:tc>
          <w:tcPr>
            <w:tcW w:w="10190" w:type="dxa"/>
            <w:gridSpan w:val="2"/>
          </w:tcPr>
          <w:p w:rsidR="00B25DDE" w:rsidRPr="009426AE" w:rsidRDefault="00707B0D" w:rsidP="00B25DDE">
            <w:pPr>
              <w:rPr>
                <w:rFonts w:ascii="Times New Roman" w:hAnsi="Times New Roman" w:cs="Times New Roman"/>
              </w:rPr>
            </w:pPr>
            <w:r w:rsidRPr="009426AE">
              <w:rPr>
                <w:rFonts w:ascii="Times New Roman" w:hAnsi="Times New Roman" w:cs="Times New Roman"/>
              </w:rPr>
              <w:t xml:space="preserve">The initial rates of the reaction 2A + B </w:t>
            </w:r>
            <w:r w:rsidRPr="009426AE">
              <w:rPr>
                <w:rFonts w:ascii="Times New Roman" w:hAnsi="Times New Roman" w:cs="Times New Roman"/>
                <w:noProof/>
              </w:rPr>
              <w:sym w:font="Wingdings" w:char="F0E0"/>
            </w:r>
            <w:r w:rsidRPr="009426AE">
              <w:rPr>
                <w:rFonts w:ascii="Times New Roman" w:hAnsi="Times New Roman" w:cs="Times New Roman"/>
              </w:rPr>
              <w:t xml:space="preserve"> 2C + D at various concentrations of A and B are given</w:t>
            </w:r>
            <w:r w:rsidR="00B25DDE" w:rsidRPr="009426AE">
              <w:rPr>
                <w:rFonts w:ascii="Times New Roman" w:hAnsi="Times New Roman" w:cs="Times New Roman"/>
              </w:rPr>
              <w:t xml:space="preserve"> </w:t>
            </w:r>
            <w:r w:rsidRPr="009426AE">
              <w:rPr>
                <w:rFonts w:ascii="Times New Roman" w:hAnsi="Times New Roman" w:cs="Times New Roman"/>
              </w:rPr>
              <w:t>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[A] moldm</w:t>
                  </w:r>
                  <w:r w:rsidRPr="009426AE">
                    <w:rPr>
                      <w:rFonts w:ascii="Times New Roman" w:hAnsi="Times New Roman" w:cs="Times New Roman"/>
                      <w:vertAlign w:val="superscript"/>
                    </w:rPr>
                    <w:t>-3</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[B] moldm</w:t>
                  </w:r>
                  <w:r w:rsidRPr="009426AE">
                    <w:rPr>
                      <w:rFonts w:ascii="Times New Roman" w:hAnsi="Times New Roman" w:cs="Times New Roman"/>
                      <w:vertAlign w:val="superscript"/>
                    </w:rPr>
                    <w:t>-3</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Initial rate /moldm</w:t>
                  </w:r>
                  <w:r w:rsidRPr="009426AE">
                    <w:rPr>
                      <w:rFonts w:ascii="Times New Roman" w:hAnsi="Times New Roman" w:cs="Times New Roman"/>
                      <w:vertAlign w:val="superscript"/>
                    </w:rPr>
                    <w:t>-3</w:t>
                  </w:r>
                  <w:r w:rsidRPr="009426AE">
                    <w:rPr>
                      <w:rFonts w:ascii="Times New Roman" w:hAnsi="Times New Roman" w:cs="Times New Roman"/>
                    </w:rPr>
                    <w:t>s</w:t>
                  </w:r>
                  <w:r w:rsidRPr="009426AE">
                    <w:rPr>
                      <w:rFonts w:ascii="Times New Roman" w:hAnsi="Times New Roman" w:cs="Times New Roman"/>
                      <w:vertAlign w:val="superscript"/>
                    </w:rPr>
                    <w:t>-1</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0.01</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0.20</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0.10</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0.02</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 xml:space="preserve">0.20 </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0.20</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0.01</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0.40</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0.40</w:t>
                  </w:r>
                </w:p>
              </w:tc>
            </w:tr>
          </w:tbl>
          <w:p w:rsidR="00B25DDE" w:rsidRPr="009426AE" w:rsidRDefault="00B25DDE" w:rsidP="00887AC0">
            <w:pPr>
              <w:pStyle w:val="Header"/>
              <w:tabs>
                <w:tab w:val="clear" w:pos="4680"/>
                <w:tab w:val="clear" w:pos="9360"/>
              </w:tabs>
              <w:autoSpaceDE w:val="0"/>
              <w:autoSpaceDN w:val="0"/>
              <w:adjustRightInd w:val="0"/>
              <w:rPr>
                <w:rFonts w:ascii="Times New Roman" w:hAnsi="Times New Roman" w:cs="Times New Roman"/>
              </w:rPr>
            </w:pPr>
          </w:p>
        </w:tc>
      </w:tr>
      <w:tr w:rsidR="004E4D9C" w:rsidRPr="00A06EB0" w:rsidTr="009426AE">
        <w:tc>
          <w:tcPr>
            <w:tcW w:w="610" w:type="dxa"/>
          </w:tcPr>
          <w:p w:rsidR="004E4D9C" w:rsidRDefault="004E4D9C" w:rsidP="00887AC0">
            <w:pPr>
              <w:pStyle w:val="Header"/>
              <w:tabs>
                <w:tab w:val="clear" w:pos="4680"/>
                <w:tab w:val="clear" w:pos="9360"/>
              </w:tabs>
              <w:rPr>
                <w:rFonts w:cstheme="minorHAnsi"/>
                <w:b/>
              </w:rPr>
            </w:pPr>
          </w:p>
        </w:tc>
        <w:tc>
          <w:tcPr>
            <w:tcW w:w="524" w:type="dxa"/>
          </w:tcPr>
          <w:p w:rsidR="004E4D9C" w:rsidRPr="009426AE" w:rsidRDefault="004E4D9C" w:rsidP="00887AC0">
            <w:pPr>
              <w:pStyle w:val="Header"/>
              <w:tabs>
                <w:tab w:val="clear" w:pos="4680"/>
                <w:tab w:val="clear" w:pos="9360"/>
              </w:tabs>
              <w:rPr>
                <w:rFonts w:ascii="Times New Roman" w:hAnsi="Times New Roman" w:cs="Times New Roman"/>
              </w:rPr>
            </w:pPr>
            <w:r w:rsidRPr="009426AE">
              <w:rPr>
                <w:rFonts w:ascii="Times New Roman" w:hAnsi="Times New Roman" w:cs="Times New Roman"/>
              </w:rPr>
              <w:t>(a)</w:t>
            </w:r>
          </w:p>
        </w:tc>
        <w:tc>
          <w:tcPr>
            <w:tcW w:w="9666" w:type="dxa"/>
          </w:tcPr>
          <w:p w:rsidR="004E4D9C" w:rsidRPr="009426AE" w:rsidRDefault="00B25DDE" w:rsidP="00B25DDE">
            <w:pPr>
              <w:pStyle w:val="NormalWeb"/>
              <w:spacing w:before="0" w:beforeAutospacing="0" w:after="0" w:afterAutospacing="0"/>
              <w:rPr>
                <w:rFonts w:ascii="Times New Roman" w:eastAsiaTheme="minorHAnsi" w:hAnsi="Times New Roman" w:cs="Times New Roman"/>
                <w:sz w:val="22"/>
                <w:szCs w:val="22"/>
              </w:rPr>
            </w:pPr>
            <w:r w:rsidRPr="009426AE">
              <w:rPr>
                <w:rFonts w:ascii="Times New Roman" w:eastAsiaTheme="minorHAnsi" w:hAnsi="Times New Roman" w:cs="Times New Roman"/>
                <w:sz w:val="22"/>
                <w:szCs w:val="22"/>
              </w:rPr>
              <w:t>What is the order of reaction with respect to A and B?</w:t>
            </w:r>
          </w:p>
        </w:tc>
      </w:tr>
      <w:tr w:rsidR="004E4D9C" w:rsidRPr="00C516E7" w:rsidTr="009426AE">
        <w:tc>
          <w:tcPr>
            <w:tcW w:w="610" w:type="dxa"/>
          </w:tcPr>
          <w:p w:rsidR="004E4D9C" w:rsidRDefault="004E4D9C" w:rsidP="00887AC0">
            <w:pPr>
              <w:pStyle w:val="Header"/>
              <w:tabs>
                <w:tab w:val="clear" w:pos="4680"/>
                <w:tab w:val="clear" w:pos="9360"/>
              </w:tabs>
              <w:rPr>
                <w:rFonts w:cstheme="minorHAnsi"/>
                <w:b/>
              </w:rPr>
            </w:pPr>
          </w:p>
        </w:tc>
        <w:tc>
          <w:tcPr>
            <w:tcW w:w="524" w:type="dxa"/>
          </w:tcPr>
          <w:p w:rsidR="004E4D9C" w:rsidRPr="009426AE" w:rsidRDefault="004E4D9C" w:rsidP="00887AC0">
            <w:pPr>
              <w:pStyle w:val="Header"/>
              <w:tabs>
                <w:tab w:val="clear" w:pos="4680"/>
                <w:tab w:val="clear" w:pos="9360"/>
              </w:tabs>
              <w:rPr>
                <w:rFonts w:ascii="Times New Roman" w:hAnsi="Times New Roman" w:cs="Times New Roman"/>
              </w:rPr>
            </w:pPr>
            <w:r w:rsidRPr="009426AE">
              <w:rPr>
                <w:rFonts w:ascii="Times New Roman" w:hAnsi="Times New Roman" w:cs="Times New Roman"/>
              </w:rPr>
              <w:t>(b)</w:t>
            </w:r>
          </w:p>
        </w:tc>
        <w:tc>
          <w:tcPr>
            <w:tcW w:w="9666" w:type="dxa"/>
          </w:tcPr>
          <w:p w:rsidR="004E4D9C" w:rsidRPr="009426AE" w:rsidRDefault="00B25DDE" w:rsidP="00B25DDE">
            <w:pPr>
              <w:rPr>
                <w:rFonts w:ascii="Times New Roman" w:hAnsi="Times New Roman" w:cs="Times New Roman"/>
              </w:rPr>
            </w:pPr>
            <w:r w:rsidRPr="009426AE">
              <w:rPr>
                <w:rFonts w:ascii="Times New Roman" w:hAnsi="Times New Roman" w:cs="Times New Roman"/>
              </w:rPr>
              <w:t>What is the overall order of reaction?</w:t>
            </w:r>
          </w:p>
        </w:tc>
      </w:tr>
      <w:tr w:rsidR="004E4D9C" w:rsidTr="009426AE">
        <w:tc>
          <w:tcPr>
            <w:tcW w:w="610" w:type="dxa"/>
          </w:tcPr>
          <w:p w:rsidR="004E4D9C" w:rsidRDefault="004E4D9C" w:rsidP="00887AC0">
            <w:pPr>
              <w:pStyle w:val="Header"/>
              <w:tabs>
                <w:tab w:val="clear" w:pos="4680"/>
                <w:tab w:val="clear" w:pos="9360"/>
              </w:tabs>
              <w:rPr>
                <w:rFonts w:cstheme="minorHAnsi"/>
                <w:b/>
              </w:rPr>
            </w:pPr>
          </w:p>
        </w:tc>
        <w:tc>
          <w:tcPr>
            <w:tcW w:w="524" w:type="dxa"/>
          </w:tcPr>
          <w:p w:rsidR="004E4D9C" w:rsidRPr="009426AE" w:rsidRDefault="004E4D9C" w:rsidP="00887AC0">
            <w:pPr>
              <w:pStyle w:val="Header"/>
              <w:tabs>
                <w:tab w:val="clear" w:pos="4680"/>
                <w:tab w:val="clear" w:pos="9360"/>
              </w:tabs>
              <w:rPr>
                <w:rFonts w:ascii="Times New Roman" w:hAnsi="Times New Roman" w:cs="Times New Roman"/>
              </w:rPr>
            </w:pPr>
            <w:r w:rsidRPr="009426AE">
              <w:rPr>
                <w:rFonts w:ascii="Times New Roman" w:hAnsi="Times New Roman" w:cs="Times New Roman"/>
              </w:rPr>
              <w:t>(c)</w:t>
            </w:r>
          </w:p>
        </w:tc>
        <w:tc>
          <w:tcPr>
            <w:tcW w:w="9666" w:type="dxa"/>
          </w:tcPr>
          <w:p w:rsidR="004E4D9C" w:rsidRPr="009426AE" w:rsidRDefault="00B25DDE" w:rsidP="00B25DDE">
            <w:pPr>
              <w:rPr>
                <w:rFonts w:ascii="Times New Roman" w:hAnsi="Times New Roman" w:cs="Times New Roman"/>
              </w:rPr>
            </w:pPr>
            <w:r w:rsidRPr="009426AE">
              <w:rPr>
                <w:rFonts w:ascii="Times New Roman" w:hAnsi="Times New Roman" w:cs="Times New Roman"/>
              </w:rPr>
              <w:t>What is the rate constant?</w:t>
            </w:r>
          </w:p>
        </w:tc>
      </w:tr>
      <w:tr w:rsidR="00B25DDE" w:rsidTr="009426AE">
        <w:tc>
          <w:tcPr>
            <w:tcW w:w="610" w:type="dxa"/>
          </w:tcPr>
          <w:p w:rsidR="00B25DDE" w:rsidRDefault="00B25DDE" w:rsidP="00887AC0">
            <w:pPr>
              <w:pStyle w:val="Header"/>
              <w:tabs>
                <w:tab w:val="clear" w:pos="4680"/>
                <w:tab w:val="clear" w:pos="9360"/>
              </w:tabs>
              <w:rPr>
                <w:rFonts w:cstheme="minorHAnsi"/>
                <w:b/>
              </w:rPr>
            </w:pPr>
          </w:p>
        </w:tc>
        <w:tc>
          <w:tcPr>
            <w:tcW w:w="524" w:type="dxa"/>
          </w:tcPr>
          <w:p w:rsidR="00B25DDE" w:rsidRPr="009426AE" w:rsidRDefault="00B25DDE" w:rsidP="00887AC0">
            <w:pPr>
              <w:pStyle w:val="Header"/>
              <w:tabs>
                <w:tab w:val="clear" w:pos="4680"/>
                <w:tab w:val="clear" w:pos="9360"/>
              </w:tabs>
              <w:rPr>
                <w:rFonts w:ascii="Times New Roman" w:hAnsi="Times New Roman" w:cs="Times New Roman"/>
              </w:rPr>
            </w:pPr>
            <w:r w:rsidRPr="009426AE">
              <w:rPr>
                <w:rFonts w:ascii="Times New Roman" w:hAnsi="Times New Roman" w:cs="Times New Roman"/>
              </w:rPr>
              <w:t>(d)</w:t>
            </w:r>
          </w:p>
        </w:tc>
        <w:tc>
          <w:tcPr>
            <w:tcW w:w="9666" w:type="dxa"/>
          </w:tcPr>
          <w:p w:rsidR="00B25DDE" w:rsidRPr="009426AE" w:rsidRDefault="00B25DDE" w:rsidP="00B25DDE">
            <w:pPr>
              <w:rPr>
                <w:rFonts w:ascii="Times New Roman" w:hAnsi="Times New Roman" w:cs="Times New Roman"/>
              </w:rPr>
            </w:pPr>
            <w:r w:rsidRPr="009426AE">
              <w:rPr>
                <w:rFonts w:ascii="Times New Roman" w:hAnsi="Times New Roman" w:cs="Times New Roman"/>
              </w:rPr>
              <w:t>What will be the rate of the reaction if the concentrations of A and B are both 0.01 moldm</w:t>
            </w:r>
            <w:r w:rsidRPr="009426AE">
              <w:rPr>
                <w:rFonts w:ascii="Times New Roman" w:hAnsi="Times New Roman" w:cs="Times New Roman"/>
                <w:vertAlign w:val="superscript"/>
              </w:rPr>
              <w:t>-3</w:t>
            </w:r>
            <w:r w:rsidRPr="009426AE">
              <w:rPr>
                <w:rFonts w:ascii="Times New Roman" w:hAnsi="Times New Roman" w:cs="Times New Roman"/>
              </w:rPr>
              <w:t>?</w:t>
            </w:r>
          </w:p>
          <w:p w:rsidR="00B25DDE" w:rsidRPr="009426AE" w:rsidRDefault="00B25DDE" w:rsidP="00B25DDE">
            <w:pPr>
              <w:rPr>
                <w:rFonts w:ascii="Times New Roman" w:hAnsi="Times New Roman" w:cs="Times New Roman"/>
              </w:rPr>
            </w:pPr>
          </w:p>
        </w:tc>
      </w:tr>
      <w:tr w:rsidR="00B25DDE" w:rsidTr="009426AE">
        <w:tc>
          <w:tcPr>
            <w:tcW w:w="610" w:type="dxa"/>
          </w:tcPr>
          <w:p w:rsidR="00B25DDE" w:rsidRDefault="006315B4" w:rsidP="00887AC0">
            <w:pPr>
              <w:pStyle w:val="Header"/>
              <w:tabs>
                <w:tab w:val="clear" w:pos="4680"/>
                <w:tab w:val="clear" w:pos="9360"/>
              </w:tabs>
              <w:rPr>
                <w:rFonts w:cstheme="minorHAnsi"/>
                <w:b/>
              </w:rPr>
            </w:pPr>
            <w:r>
              <w:rPr>
                <w:rFonts w:cstheme="minorHAnsi"/>
                <w:b/>
              </w:rPr>
              <w:t>2.7</w:t>
            </w:r>
          </w:p>
        </w:tc>
        <w:tc>
          <w:tcPr>
            <w:tcW w:w="10190" w:type="dxa"/>
            <w:gridSpan w:val="2"/>
          </w:tcPr>
          <w:p w:rsidR="00B25DDE" w:rsidRPr="009426AE" w:rsidRDefault="00B25DDE" w:rsidP="00B25DDE">
            <w:pPr>
              <w:rPr>
                <w:rFonts w:ascii="Times New Roman" w:hAnsi="Times New Roman" w:cs="Times New Roman"/>
              </w:rPr>
            </w:pPr>
            <w:r w:rsidRPr="009426AE">
              <w:rPr>
                <w:rFonts w:ascii="Times New Roman" w:hAnsi="Times New Roman" w:cs="Times New Roman"/>
              </w:rPr>
              <w:t>For the reaction 2NO(g) + H</w:t>
            </w:r>
            <w:r w:rsidRPr="009426AE">
              <w:rPr>
                <w:rFonts w:ascii="Times New Roman" w:hAnsi="Times New Roman" w:cs="Times New Roman"/>
                <w:vertAlign w:val="subscript"/>
              </w:rPr>
              <w:t>2</w:t>
            </w:r>
            <w:r w:rsidRPr="009426AE">
              <w:rPr>
                <w:rFonts w:ascii="Times New Roman" w:hAnsi="Times New Roman" w:cs="Times New Roman"/>
              </w:rPr>
              <w:t xml:space="preserve">(g) </w:t>
            </w:r>
            <w:r w:rsidRPr="009426AE">
              <w:rPr>
                <w:rFonts w:ascii="Times New Roman" w:hAnsi="Times New Roman" w:cs="Times New Roman"/>
                <w:noProof/>
              </w:rPr>
              <w:sym w:font="Wingdings" w:char="F0E0"/>
            </w:r>
            <w:r w:rsidRPr="009426AE">
              <w:rPr>
                <w:rFonts w:ascii="Times New Roman" w:hAnsi="Times New Roman" w:cs="Times New Roman"/>
              </w:rPr>
              <w:t xml:space="preserve"> N</w:t>
            </w:r>
            <w:r w:rsidRPr="009426AE">
              <w:rPr>
                <w:rFonts w:ascii="Times New Roman" w:hAnsi="Times New Roman" w:cs="Times New Roman"/>
                <w:vertAlign w:val="subscript"/>
              </w:rPr>
              <w:t>2</w:t>
            </w:r>
            <w:r w:rsidRPr="009426AE">
              <w:rPr>
                <w:rFonts w:ascii="Times New Roman" w:hAnsi="Times New Roman" w:cs="Times New Roman"/>
              </w:rPr>
              <w:t>O(g) + H</w:t>
            </w:r>
            <w:r w:rsidRPr="009426AE">
              <w:rPr>
                <w:rFonts w:ascii="Times New Roman" w:hAnsi="Times New Roman" w:cs="Times New Roman"/>
                <w:vertAlign w:val="subscript"/>
              </w:rPr>
              <w:t>2</w:t>
            </w:r>
            <w:r w:rsidRPr="009426AE">
              <w:rPr>
                <w:rFonts w:ascii="Times New Roman" w:hAnsi="Times New Roman" w:cs="Times New Roman"/>
              </w:rPr>
              <w:t>O(g), the following rate data were collected: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Initial [NO]/M</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Initial [H</w:t>
                  </w:r>
                  <w:r w:rsidRPr="009426AE">
                    <w:rPr>
                      <w:rFonts w:ascii="Times New Roman" w:hAnsi="Times New Roman" w:cs="Times New Roman"/>
                      <w:vertAlign w:val="subscript"/>
                    </w:rPr>
                    <w:t>2</w:t>
                  </w:r>
                  <w:r w:rsidRPr="009426AE">
                    <w:rPr>
                      <w:rFonts w:ascii="Times New Roman" w:hAnsi="Times New Roman" w:cs="Times New Roman"/>
                    </w:rPr>
                    <w:t>]/M</w:t>
                  </w:r>
                </w:p>
              </w:tc>
              <w:tc>
                <w:tcPr>
                  <w:tcW w:w="2952" w:type="dxa"/>
                </w:tcPr>
                <w:p w:rsidR="00B25DDE" w:rsidRPr="009426AE" w:rsidRDefault="00B25DDE" w:rsidP="00B25DDE">
                  <w:pPr>
                    <w:spacing w:after="0" w:line="240" w:lineRule="auto"/>
                    <w:jc w:val="center"/>
                    <w:rPr>
                      <w:rFonts w:ascii="Times New Roman" w:hAnsi="Times New Roman" w:cs="Times New Roman"/>
                      <w:vertAlign w:val="superscript"/>
                    </w:rPr>
                  </w:pPr>
                  <w:r w:rsidRPr="009426AE">
                    <w:rPr>
                      <w:rFonts w:ascii="Times New Roman" w:hAnsi="Times New Roman" w:cs="Times New Roman"/>
                    </w:rPr>
                    <w:t>Initial rate/Ms</w:t>
                  </w:r>
                  <w:r w:rsidRPr="009426AE">
                    <w:rPr>
                      <w:rFonts w:ascii="Times New Roman" w:hAnsi="Times New Roman" w:cs="Times New Roman"/>
                      <w:vertAlign w:val="superscript"/>
                    </w:rPr>
                    <w:t>-1</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0.60</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0.37</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3.0 x 10</w:t>
                  </w:r>
                  <w:r w:rsidRPr="009426AE">
                    <w:rPr>
                      <w:rFonts w:ascii="Times New Roman" w:hAnsi="Times New Roman" w:cs="Times New Roman"/>
                      <w:vertAlign w:val="superscript"/>
                    </w:rPr>
                    <w:t>-3</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1.20</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0.37</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1.2 x 10</w:t>
                  </w:r>
                  <w:r w:rsidRPr="009426AE">
                    <w:rPr>
                      <w:rFonts w:ascii="Times New Roman" w:hAnsi="Times New Roman" w:cs="Times New Roman"/>
                      <w:vertAlign w:val="superscript"/>
                    </w:rPr>
                    <w:t>-2</w:t>
                  </w:r>
                </w:p>
              </w:tc>
            </w:tr>
            <w:tr w:rsidR="00B25DDE" w:rsidRPr="009426AE" w:rsidTr="00887AC0">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1.20</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0.74</w:t>
                  </w:r>
                </w:p>
              </w:tc>
              <w:tc>
                <w:tcPr>
                  <w:tcW w:w="2952" w:type="dxa"/>
                </w:tcPr>
                <w:p w:rsidR="00B25DDE" w:rsidRPr="009426AE" w:rsidRDefault="00B25DDE" w:rsidP="00B25DDE">
                  <w:pPr>
                    <w:spacing w:after="0" w:line="240" w:lineRule="auto"/>
                    <w:jc w:val="center"/>
                    <w:rPr>
                      <w:rFonts w:ascii="Times New Roman" w:hAnsi="Times New Roman" w:cs="Times New Roman"/>
                    </w:rPr>
                  </w:pPr>
                  <w:r w:rsidRPr="009426AE">
                    <w:rPr>
                      <w:rFonts w:ascii="Times New Roman" w:hAnsi="Times New Roman" w:cs="Times New Roman"/>
                    </w:rPr>
                    <w:t>1.2 x 10</w:t>
                  </w:r>
                  <w:r w:rsidRPr="009426AE">
                    <w:rPr>
                      <w:rFonts w:ascii="Times New Roman" w:hAnsi="Times New Roman" w:cs="Times New Roman"/>
                      <w:vertAlign w:val="superscript"/>
                    </w:rPr>
                    <w:t>-2</w:t>
                  </w:r>
                </w:p>
              </w:tc>
            </w:tr>
          </w:tbl>
          <w:p w:rsidR="00B25DDE" w:rsidRPr="009426AE" w:rsidRDefault="00B25DDE" w:rsidP="00887AC0">
            <w:pPr>
              <w:pStyle w:val="Header"/>
              <w:tabs>
                <w:tab w:val="clear" w:pos="4680"/>
                <w:tab w:val="clear" w:pos="9360"/>
              </w:tabs>
              <w:autoSpaceDE w:val="0"/>
              <w:autoSpaceDN w:val="0"/>
              <w:adjustRightInd w:val="0"/>
              <w:rPr>
                <w:rFonts w:ascii="Times New Roman" w:hAnsi="Times New Roman" w:cs="Times New Roman"/>
              </w:rPr>
            </w:pPr>
            <w:r w:rsidRPr="009426AE">
              <w:rPr>
                <w:rFonts w:ascii="Times New Roman" w:hAnsi="Times New Roman" w:cs="Times New Roman"/>
              </w:rPr>
              <w:t>Deduce the rate equation and calculate the value of the rate constant.</w:t>
            </w:r>
          </w:p>
          <w:p w:rsidR="00B25DDE" w:rsidRPr="009426AE" w:rsidRDefault="00B25DDE" w:rsidP="00887AC0">
            <w:pPr>
              <w:pStyle w:val="Header"/>
              <w:tabs>
                <w:tab w:val="clear" w:pos="4680"/>
                <w:tab w:val="clear" w:pos="9360"/>
              </w:tabs>
              <w:autoSpaceDE w:val="0"/>
              <w:autoSpaceDN w:val="0"/>
              <w:adjustRightInd w:val="0"/>
              <w:rPr>
                <w:rFonts w:ascii="Times New Roman" w:hAnsi="Times New Roman" w:cs="Times New Roman"/>
              </w:rPr>
            </w:pPr>
          </w:p>
        </w:tc>
      </w:tr>
      <w:tr w:rsidR="006315B4" w:rsidTr="009426AE">
        <w:tc>
          <w:tcPr>
            <w:tcW w:w="610" w:type="dxa"/>
          </w:tcPr>
          <w:p w:rsidR="006315B4" w:rsidRDefault="006315B4" w:rsidP="00887AC0">
            <w:pPr>
              <w:pStyle w:val="Header"/>
              <w:tabs>
                <w:tab w:val="clear" w:pos="4680"/>
                <w:tab w:val="clear" w:pos="9360"/>
              </w:tabs>
              <w:rPr>
                <w:rFonts w:cstheme="minorHAnsi"/>
                <w:b/>
              </w:rPr>
            </w:pPr>
            <w:r>
              <w:rPr>
                <w:rFonts w:cstheme="minorHAnsi"/>
                <w:b/>
              </w:rPr>
              <w:t>2.8</w:t>
            </w:r>
          </w:p>
        </w:tc>
        <w:tc>
          <w:tcPr>
            <w:tcW w:w="10190" w:type="dxa"/>
            <w:gridSpan w:val="2"/>
          </w:tcPr>
          <w:p w:rsidR="006315B4" w:rsidRPr="009426AE" w:rsidRDefault="006315B4" w:rsidP="006315B4">
            <w:pPr>
              <w:rPr>
                <w:rFonts w:ascii="Times New Roman" w:hAnsi="Times New Roman" w:cs="Times New Roman"/>
              </w:rPr>
            </w:pPr>
            <w:r w:rsidRPr="009426AE">
              <w:rPr>
                <w:rFonts w:ascii="Times New Roman" w:hAnsi="Times New Roman" w:cs="Times New Roman"/>
              </w:rPr>
              <w:t>For the reaction PCl</w:t>
            </w:r>
            <w:r w:rsidRPr="009426AE">
              <w:rPr>
                <w:rFonts w:ascii="Times New Roman" w:hAnsi="Times New Roman" w:cs="Times New Roman"/>
                <w:vertAlign w:val="subscript"/>
              </w:rPr>
              <w:t>3</w:t>
            </w:r>
            <w:r w:rsidRPr="009426AE">
              <w:rPr>
                <w:rFonts w:ascii="Times New Roman" w:hAnsi="Times New Roman" w:cs="Times New Roman"/>
              </w:rPr>
              <w:t xml:space="preserve"> + Cl</w:t>
            </w:r>
            <w:r w:rsidRPr="009426AE">
              <w:rPr>
                <w:rFonts w:ascii="Times New Roman" w:hAnsi="Times New Roman" w:cs="Times New Roman"/>
                <w:vertAlign w:val="subscript"/>
              </w:rPr>
              <w:t>2</w:t>
            </w:r>
            <w:r w:rsidRPr="009426AE">
              <w:rPr>
                <w:rFonts w:ascii="Times New Roman" w:hAnsi="Times New Roman" w:cs="Times New Roman"/>
              </w:rPr>
              <w:t xml:space="preserve"> </w:t>
            </w:r>
            <w:r w:rsidRPr="009426AE">
              <w:rPr>
                <w:rFonts w:ascii="Times New Roman" w:hAnsi="Times New Roman" w:cs="Times New Roman"/>
                <w:noProof/>
              </w:rPr>
              <w:sym w:font="Wingdings" w:char="F0E0"/>
            </w:r>
            <w:r w:rsidRPr="009426AE">
              <w:rPr>
                <w:rFonts w:ascii="Times New Roman" w:hAnsi="Times New Roman" w:cs="Times New Roman"/>
              </w:rPr>
              <w:t xml:space="preserve"> PCl</w:t>
            </w:r>
            <w:r w:rsidRPr="009426AE">
              <w:rPr>
                <w:rFonts w:ascii="Times New Roman" w:hAnsi="Times New Roman" w:cs="Times New Roman"/>
                <w:vertAlign w:val="subscript"/>
              </w:rPr>
              <w:t>5</w:t>
            </w:r>
            <w:r w:rsidRPr="009426AE">
              <w:rPr>
                <w:rFonts w:ascii="Times New Roman" w:hAnsi="Times New Roman" w:cs="Times New Roman"/>
              </w:rPr>
              <w:t>, the following data were obtained: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6315B4" w:rsidRPr="009426AE" w:rsidTr="00887AC0">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Experiment No.</w:t>
                  </w:r>
                </w:p>
              </w:tc>
              <w:tc>
                <w:tcPr>
                  <w:tcW w:w="2214" w:type="dxa"/>
                </w:tcPr>
                <w:p w:rsidR="006315B4" w:rsidRPr="009426AE" w:rsidRDefault="006315B4" w:rsidP="006315B4">
                  <w:pPr>
                    <w:spacing w:after="0" w:line="240" w:lineRule="auto"/>
                    <w:rPr>
                      <w:rFonts w:ascii="Times New Roman" w:hAnsi="Times New Roman" w:cs="Times New Roman"/>
                      <w:vertAlign w:val="superscript"/>
                    </w:rPr>
                  </w:pPr>
                  <w:r w:rsidRPr="009426AE">
                    <w:rPr>
                      <w:rFonts w:ascii="Times New Roman" w:hAnsi="Times New Roman" w:cs="Times New Roman"/>
                    </w:rPr>
                    <w:t>[PCl</w:t>
                  </w:r>
                  <w:r w:rsidRPr="009426AE">
                    <w:rPr>
                      <w:rFonts w:ascii="Times New Roman" w:hAnsi="Times New Roman" w:cs="Times New Roman"/>
                      <w:vertAlign w:val="subscript"/>
                    </w:rPr>
                    <w:t>3</w:t>
                  </w:r>
                  <w:r w:rsidRPr="009426AE">
                    <w:rPr>
                      <w:rFonts w:ascii="Times New Roman" w:hAnsi="Times New Roman" w:cs="Times New Roman"/>
                    </w:rPr>
                    <w:t>]/moldm</w:t>
                  </w:r>
                  <w:r w:rsidRPr="009426AE">
                    <w:rPr>
                      <w:rFonts w:ascii="Times New Roman" w:hAnsi="Times New Roman" w:cs="Times New Roman"/>
                      <w:vertAlign w:val="superscript"/>
                    </w:rPr>
                    <w:t>-3</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[Cl</w:t>
                  </w:r>
                  <w:r w:rsidRPr="009426AE">
                    <w:rPr>
                      <w:rFonts w:ascii="Times New Roman" w:hAnsi="Times New Roman" w:cs="Times New Roman"/>
                      <w:vertAlign w:val="subscript"/>
                    </w:rPr>
                    <w:t>2</w:t>
                  </w:r>
                  <w:r w:rsidRPr="009426AE">
                    <w:rPr>
                      <w:rFonts w:ascii="Times New Roman" w:hAnsi="Times New Roman" w:cs="Times New Roman"/>
                    </w:rPr>
                    <w:t>]/ moldm</w:t>
                  </w:r>
                  <w:r w:rsidRPr="009426AE">
                    <w:rPr>
                      <w:rFonts w:ascii="Times New Roman" w:hAnsi="Times New Roman" w:cs="Times New Roman"/>
                      <w:vertAlign w:val="superscript"/>
                    </w:rPr>
                    <w:t>-3</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Rate / moldm</w:t>
                  </w:r>
                  <w:r w:rsidRPr="009426AE">
                    <w:rPr>
                      <w:rFonts w:ascii="Times New Roman" w:hAnsi="Times New Roman" w:cs="Times New Roman"/>
                      <w:vertAlign w:val="superscript"/>
                    </w:rPr>
                    <w:t>-3</w:t>
                  </w:r>
                  <w:r w:rsidRPr="009426AE">
                    <w:rPr>
                      <w:rFonts w:ascii="Times New Roman" w:hAnsi="Times New Roman" w:cs="Times New Roman"/>
                    </w:rPr>
                    <w:t>s</w:t>
                  </w:r>
                  <w:r w:rsidRPr="009426AE">
                    <w:rPr>
                      <w:rFonts w:ascii="Times New Roman" w:hAnsi="Times New Roman" w:cs="Times New Roman"/>
                      <w:vertAlign w:val="superscript"/>
                    </w:rPr>
                    <w:t>-1</w:t>
                  </w:r>
                </w:p>
              </w:tc>
            </w:tr>
            <w:tr w:rsidR="006315B4" w:rsidRPr="009426AE" w:rsidTr="00887AC0">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1</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0.36</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1.26</w:t>
                  </w:r>
                </w:p>
              </w:tc>
              <w:tc>
                <w:tcPr>
                  <w:tcW w:w="2214" w:type="dxa"/>
                </w:tcPr>
                <w:p w:rsidR="006315B4" w:rsidRPr="009426AE" w:rsidRDefault="006315B4" w:rsidP="006315B4">
                  <w:pPr>
                    <w:spacing w:after="0" w:line="240" w:lineRule="auto"/>
                    <w:rPr>
                      <w:rFonts w:ascii="Times New Roman" w:hAnsi="Times New Roman" w:cs="Times New Roman"/>
                      <w:vertAlign w:val="superscript"/>
                    </w:rPr>
                  </w:pPr>
                  <w:r w:rsidRPr="009426AE">
                    <w:rPr>
                      <w:rFonts w:ascii="Times New Roman" w:hAnsi="Times New Roman" w:cs="Times New Roman"/>
                    </w:rPr>
                    <w:t>6.0 x 10</w:t>
                  </w:r>
                  <w:r w:rsidRPr="009426AE">
                    <w:rPr>
                      <w:rFonts w:ascii="Times New Roman" w:hAnsi="Times New Roman" w:cs="Times New Roman"/>
                      <w:vertAlign w:val="superscript"/>
                    </w:rPr>
                    <w:t>-4</w:t>
                  </w:r>
                </w:p>
              </w:tc>
            </w:tr>
            <w:tr w:rsidR="006315B4" w:rsidRPr="009426AE" w:rsidTr="00887AC0">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2</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0.36</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0.63</w:t>
                  </w:r>
                </w:p>
              </w:tc>
              <w:tc>
                <w:tcPr>
                  <w:tcW w:w="2214" w:type="dxa"/>
                </w:tcPr>
                <w:p w:rsidR="006315B4" w:rsidRPr="009426AE" w:rsidRDefault="006315B4" w:rsidP="006315B4">
                  <w:pPr>
                    <w:spacing w:after="0" w:line="240" w:lineRule="auto"/>
                    <w:rPr>
                      <w:rFonts w:ascii="Times New Roman" w:hAnsi="Times New Roman" w:cs="Times New Roman"/>
                      <w:vertAlign w:val="superscript"/>
                    </w:rPr>
                  </w:pPr>
                  <w:r w:rsidRPr="009426AE">
                    <w:rPr>
                      <w:rFonts w:ascii="Times New Roman" w:hAnsi="Times New Roman" w:cs="Times New Roman"/>
                    </w:rPr>
                    <w:t>1.5 x 10</w:t>
                  </w:r>
                  <w:r w:rsidRPr="009426AE">
                    <w:rPr>
                      <w:rFonts w:ascii="Times New Roman" w:hAnsi="Times New Roman" w:cs="Times New Roman"/>
                      <w:vertAlign w:val="superscript"/>
                    </w:rPr>
                    <w:t>-4</w:t>
                  </w:r>
                </w:p>
              </w:tc>
            </w:tr>
            <w:tr w:rsidR="006315B4" w:rsidRPr="009426AE" w:rsidTr="00887AC0">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3</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0.72</w:t>
                  </w:r>
                </w:p>
              </w:tc>
              <w:tc>
                <w:tcPr>
                  <w:tcW w:w="2214" w:type="dxa"/>
                </w:tcPr>
                <w:p w:rsidR="006315B4" w:rsidRPr="009426AE" w:rsidRDefault="006315B4" w:rsidP="006315B4">
                  <w:pPr>
                    <w:spacing w:after="0" w:line="240" w:lineRule="auto"/>
                    <w:rPr>
                      <w:rFonts w:ascii="Times New Roman" w:hAnsi="Times New Roman" w:cs="Times New Roman"/>
                    </w:rPr>
                  </w:pPr>
                  <w:r w:rsidRPr="009426AE">
                    <w:rPr>
                      <w:rFonts w:ascii="Times New Roman" w:hAnsi="Times New Roman" w:cs="Times New Roman"/>
                    </w:rPr>
                    <w:t>2.52</w:t>
                  </w:r>
                </w:p>
              </w:tc>
              <w:tc>
                <w:tcPr>
                  <w:tcW w:w="2214" w:type="dxa"/>
                </w:tcPr>
                <w:p w:rsidR="006315B4" w:rsidRPr="009426AE" w:rsidRDefault="006315B4" w:rsidP="006315B4">
                  <w:pPr>
                    <w:spacing w:after="0" w:line="240" w:lineRule="auto"/>
                    <w:rPr>
                      <w:rFonts w:ascii="Times New Roman" w:hAnsi="Times New Roman" w:cs="Times New Roman"/>
                      <w:vertAlign w:val="superscript"/>
                    </w:rPr>
                  </w:pPr>
                  <w:r w:rsidRPr="009426AE">
                    <w:rPr>
                      <w:rFonts w:ascii="Times New Roman" w:hAnsi="Times New Roman" w:cs="Times New Roman"/>
                    </w:rPr>
                    <w:t>4.8 x 10</w:t>
                  </w:r>
                  <w:r w:rsidRPr="009426AE">
                    <w:rPr>
                      <w:rFonts w:ascii="Times New Roman" w:hAnsi="Times New Roman" w:cs="Times New Roman"/>
                      <w:vertAlign w:val="superscript"/>
                    </w:rPr>
                    <w:t>-3</w:t>
                  </w:r>
                </w:p>
              </w:tc>
            </w:tr>
          </w:tbl>
          <w:p w:rsidR="006315B4" w:rsidRPr="009426AE" w:rsidRDefault="006315B4" w:rsidP="006315B4">
            <w:pPr>
              <w:rPr>
                <w:rFonts w:ascii="Times New Roman" w:hAnsi="Times New Roman" w:cs="Times New Roman"/>
              </w:rPr>
            </w:pPr>
            <w:r w:rsidRPr="009426AE">
              <w:rPr>
                <w:rFonts w:ascii="Times New Roman" w:hAnsi="Times New Roman" w:cs="Times New Roman"/>
              </w:rPr>
              <w:t>Deduce the rate equation and the value of the rate constant.</w:t>
            </w:r>
          </w:p>
          <w:p w:rsidR="006315B4" w:rsidRPr="009426AE" w:rsidRDefault="006315B4" w:rsidP="00887AC0">
            <w:pPr>
              <w:pStyle w:val="Header"/>
              <w:tabs>
                <w:tab w:val="clear" w:pos="4680"/>
                <w:tab w:val="clear" w:pos="9360"/>
              </w:tabs>
              <w:autoSpaceDE w:val="0"/>
              <w:autoSpaceDN w:val="0"/>
              <w:adjustRightInd w:val="0"/>
              <w:rPr>
                <w:rFonts w:ascii="Times New Roman" w:hAnsi="Times New Roman" w:cs="Times New Roman"/>
              </w:rPr>
            </w:pPr>
          </w:p>
        </w:tc>
      </w:tr>
      <w:tr w:rsidR="006315B4" w:rsidTr="009426AE">
        <w:tc>
          <w:tcPr>
            <w:tcW w:w="610" w:type="dxa"/>
          </w:tcPr>
          <w:p w:rsidR="006315B4" w:rsidRDefault="006315B4" w:rsidP="00887AC0">
            <w:pPr>
              <w:pStyle w:val="Header"/>
              <w:tabs>
                <w:tab w:val="clear" w:pos="4680"/>
                <w:tab w:val="clear" w:pos="9360"/>
              </w:tabs>
              <w:rPr>
                <w:rFonts w:cstheme="minorHAnsi"/>
                <w:b/>
              </w:rPr>
            </w:pPr>
            <w:r>
              <w:rPr>
                <w:rFonts w:cstheme="minorHAnsi"/>
                <w:b/>
              </w:rPr>
              <w:t>2.9</w:t>
            </w:r>
          </w:p>
        </w:tc>
        <w:tc>
          <w:tcPr>
            <w:tcW w:w="10190" w:type="dxa"/>
            <w:gridSpan w:val="2"/>
          </w:tcPr>
          <w:p w:rsidR="00AC4278" w:rsidRPr="009426AE" w:rsidRDefault="00AC4278" w:rsidP="00AC4278">
            <w:pPr>
              <w:rPr>
                <w:rFonts w:ascii="Times New Roman" w:hAnsi="Times New Roman" w:cs="Times New Roman"/>
              </w:rPr>
            </w:pPr>
            <w:r w:rsidRPr="009426AE">
              <w:rPr>
                <w:rFonts w:ascii="Times New Roman" w:hAnsi="Times New Roman" w:cs="Times New Roman"/>
              </w:rPr>
              <w:t>The data in the table below relates to the reaction between hydrogen and nitrogen monoxide at 673K. 2NO(g) + 2H</w:t>
            </w:r>
            <w:r w:rsidRPr="009426AE">
              <w:rPr>
                <w:rFonts w:ascii="Times New Roman" w:hAnsi="Times New Roman" w:cs="Times New Roman"/>
                <w:vertAlign w:val="subscript"/>
              </w:rPr>
              <w:t>2</w:t>
            </w:r>
            <w:r w:rsidRPr="009426AE">
              <w:rPr>
                <w:rFonts w:ascii="Times New Roman" w:hAnsi="Times New Roman" w:cs="Times New Roman"/>
              </w:rPr>
              <w:t xml:space="preserve">(g) </w:t>
            </w:r>
            <w:r w:rsidRPr="009426AE">
              <w:rPr>
                <w:rFonts w:ascii="Times New Roman" w:hAnsi="Times New Roman" w:cs="Times New Roman"/>
                <w:noProof/>
              </w:rPr>
              <w:sym w:font="Wingdings" w:char="F0E0"/>
            </w:r>
            <w:r w:rsidRPr="009426AE">
              <w:rPr>
                <w:rFonts w:ascii="Times New Roman" w:hAnsi="Times New Roman" w:cs="Times New Roman"/>
              </w:rPr>
              <w:t xml:space="preserve"> N</w:t>
            </w:r>
            <w:r w:rsidRPr="009426AE">
              <w:rPr>
                <w:rFonts w:ascii="Times New Roman" w:hAnsi="Times New Roman" w:cs="Times New Roman"/>
                <w:vertAlign w:val="subscript"/>
              </w:rPr>
              <w:t>2</w:t>
            </w:r>
            <w:r w:rsidRPr="009426AE">
              <w:rPr>
                <w:rFonts w:ascii="Times New Roman" w:hAnsi="Times New Roman" w:cs="Times New Roman"/>
              </w:rPr>
              <w:t>(g) + 2H</w:t>
            </w:r>
            <w:r w:rsidRPr="009426AE">
              <w:rPr>
                <w:rFonts w:ascii="Times New Roman" w:hAnsi="Times New Roman" w:cs="Times New Roman"/>
                <w:vertAlign w:val="subscript"/>
              </w:rPr>
              <w:t>2</w:t>
            </w:r>
            <w:r w:rsidRPr="009426AE">
              <w:rPr>
                <w:rFonts w:ascii="Times New Roman" w:hAnsi="Times New Roman" w:cs="Times New Roman"/>
              </w:rPr>
              <w:t>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608"/>
            </w:tblGrid>
            <w:tr w:rsidR="00AC4278" w:rsidRPr="009426AE" w:rsidTr="00AC4278">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Experiment number</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Initial concentration of H</w:t>
                  </w:r>
                  <w:r w:rsidRPr="009426AE">
                    <w:rPr>
                      <w:rFonts w:ascii="Times New Roman" w:hAnsi="Times New Roman" w:cs="Times New Roman"/>
                      <w:vertAlign w:val="subscript"/>
                    </w:rPr>
                    <w:t>2</w:t>
                  </w:r>
                  <w:r w:rsidRPr="009426AE">
                    <w:rPr>
                      <w:rFonts w:ascii="Times New Roman" w:hAnsi="Times New Roman" w:cs="Times New Roman"/>
                    </w:rPr>
                    <w:t xml:space="preserve"> /moldm</w:t>
                  </w:r>
                  <w:r w:rsidRPr="009426AE">
                    <w:rPr>
                      <w:rFonts w:ascii="Times New Roman" w:hAnsi="Times New Roman" w:cs="Times New Roman"/>
                      <w:vertAlign w:val="superscript"/>
                    </w:rPr>
                    <w:t>-3</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Initial concentration of NO /moldm</w:t>
                  </w:r>
                  <w:r w:rsidRPr="009426AE">
                    <w:rPr>
                      <w:rFonts w:ascii="Times New Roman" w:hAnsi="Times New Roman" w:cs="Times New Roman"/>
                      <w:vertAlign w:val="superscript"/>
                    </w:rPr>
                    <w:t>-3</w:t>
                  </w:r>
                </w:p>
              </w:tc>
              <w:tc>
                <w:tcPr>
                  <w:tcW w:w="2608"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Initial rate of production of N</w:t>
                  </w:r>
                  <w:r w:rsidRPr="009426AE">
                    <w:rPr>
                      <w:rFonts w:ascii="Times New Roman" w:hAnsi="Times New Roman" w:cs="Times New Roman"/>
                      <w:vertAlign w:val="subscript"/>
                    </w:rPr>
                    <w:t>2</w:t>
                  </w:r>
                  <w:r w:rsidRPr="009426AE">
                    <w:rPr>
                      <w:rFonts w:ascii="Times New Roman" w:hAnsi="Times New Roman" w:cs="Times New Roman"/>
                    </w:rPr>
                    <w:t xml:space="preserve"> / moldm</w:t>
                  </w:r>
                  <w:r w:rsidRPr="009426AE">
                    <w:rPr>
                      <w:rFonts w:ascii="Times New Roman" w:hAnsi="Times New Roman" w:cs="Times New Roman"/>
                      <w:vertAlign w:val="superscript"/>
                    </w:rPr>
                    <w:t>-3</w:t>
                  </w:r>
                  <w:r w:rsidRPr="009426AE">
                    <w:rPr>
                      <w:rFonts w:ascii="Times New Roman" w:hAnsi="Times New Roman" w:cs="Times New Roman"/>
                    </w:rPr>
                    <w:t>s</w:t>
                  </w:r>
                  <w:r w:rsidRPr="009426AE">
                    <w:rPr>
                      <w:rFonts w:ascii="Times New Roman" w:hAnsi="Times New Roman" w:cs="Times New Roman"/>
                      <w:vertAlign w:val="superscript"/>
                    </w:rPr>
                    <w:t>-1</w:t>
                  </w:r>
                </w:p>
              </w:tc>
            </w:tr>
            <w:tr w:rsidR="00AC4278" w:rsidRPr="009426AE" w:rsidTr="00AC4278">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1</w:t>
                  </w:r>
                </w:p>
              </w:tc>
              <w:tc>
                <w:tcPr>
                  <w:tcW w:w="2214" w:type="dxa"/>
                </w:tcPr>
                <w:p w:rsidR="00AC4278" w:rsidRPr="009426AE" w:rsidRDefault="00AC4278" w:rsidP="00AC4278">
                  <w:pPr>
                    <w:spacing w:after="0" w:line="240" w:lineRule="auto"/>
                    <w:rPr>
                      <w:rFonts w:ascii="Times New Roman" w:hAnsi="Times New Roman" w:cs="Times New Roman"/>
                      <w:vertAlign w:val="superscript"/>
                    </w:rPr>
                  </w:pPr>
                  <w:r w:rsidRPr="009426AE">
                    <w:rPr>
                      <w:rFonts w:ascii="Times New Roman" w:hAnsi="Times New Roman" w:cs="Times New Roman"/>
                    </w:rPr>
                    <w:t>2.0 x 10</w:t>
                  </w:r>
                  <w:r w:rsidRPr="009426AE">
                    <w:rPr>
                      <w:rFonts w:ascii="Times New Roman" w:hAnsi="Times New Roman" w:cs="Times New Roman"/>
                      <w:vertAlign w:val="superscript"/>
                    </w:rPr>
                    <w:t>-3</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6.0 x 10</w:t>
                  </w:r>
                  <w:r w:rsidRPr="009426AE">
                    <w:rPr>
                      <w:rFonts w:ascii="Times New Roman" w:hAnsi="Times New Roman" w:cs="Times New Roman"/>
                      <w:vertAlign w:val="superscript"/>
                    </w:rPr>
                    <w:t>-3</w:t>
                  </w:r>
                </w:p>
              </w:tc>
              <w:tc>
                <w:tcPr>
                  <w:tcW w:w="2608"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6.0 x 10</w:t>
                  </w:r>
                  <w:r w:rsidRPr="009426AE">
                    <w:rPr>
                      <w:rFonts w:ascii="Times New Roman" w:hAnsi="Times New Roman" w:cs="Times New Roman"/>
                      <w:vertAlign w:val="superscript"/>
                    </w:rPr>
                    <w:t>-3</w:t>
                  </w:r>
                </w:p>
              </w:tc>
            </w:tr>
            <w:tr w:rsidR="00AC4278" w:rsidRPr="009426AE" w:rsidTr="00AC4278">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2</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3.0 x 10</w:t>
                  </w:r>
                  <w:r w:rsidRPr="009426AE">
                    <w:rPr>
                      <w:rFonts w:ascii="Times New Roman" w:hAnsi="Times New Roman" w:cs="Times New Roman"/>
                      <w:vertAlign w:val="superscript"/>
                    </w:rPr>
                    <w:t>-3</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6.0 x 10</w:t>
                  </w:r>
                  <w:r w:rsidRPr="009426AE">
                    <w:rPr>
                      <w:rFonts w:ascii="Times New Roman" w:hAnsi="Times New Roman" w:cs="Times New Roman"/>
                      <w:vertAlign w:val="superscript"/>
                    </w:rPr>
                    <w:t>-3</w:t>
                  </w:r>
                </w:p>
              </w:tc>
              <w:tc>
                <w:tcPr>
                  <w:tcW w:w="2608"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9.0 x 10</w:t>
                  </w:r>
                  <w:r w:rsidRPr="009426AE">
                    <w:rPr>
                      <w:rFonts w:ascii="Times New Roman" w:hAnsi="Times New Roman" w:cs="Times New Roman"/>
                      <w:vertAlign w:val="superscript"/>
                    </w:rPr>
                    <w:t>-3</w:t>
                  </w:r>
                </w:p>
              </w:tc>
            </w:tr>
            <w:tr w:rsidR="00AC4278" w:rsidRPr="009426AE" w:rsidTr="00AC4278">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3</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6.0 x 10</w:t>
                  </w:r>
                  <w:r w:rsidRPr="009426AE">
                    <w:rPr>
                      <w:rFonts w:ascii="Times New Roman" w:hAnsi="Times New Roman" w:cs="Times New Roman"/>
                      <w:vertAlign w:val="superscript"/>
                    </w:rPr>
                    <w:t>-3</w:t>
                  </w:r>
                </w:p>
              </w:tc>
              <w:tc>
                <w:tcPr>
                  <w:tcW w:w="2214"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1.0 x 10</w:t>
                  </w:r>
                  <w:r w:rsidRPr="009426AE">
                    <w:rPr>
                      <w:rFonts w:ascii="Times New Roman" w:hAnsi="Times New Roman" w:cs="Times New Roman"/>
                      <w:vertAlign w:val="superscript"/>
                    </w:rPr>
                    <w:t>-3</w:t>
                  </w:r>
                </w:p>
              </w:tc>
              <w:tc>
                <w:tcPr>
                  <w:tcW w:w="2608" w:type="dxa"/>
                </w:tcPr>
                <w:p w:rsidR="00AC4278" w:rsidRPr="009426AE" w:rsidRDefault="00AC4278" w:rsidP="00AC4278">
                  <w:pPr>
                    <w:spacing w:after="0" w:line="240" w:lineRule="auto"/>
                    <w:rPr>
                      <w:rFonts w:ascii="Times New Roman" w:hAnsi="Times New Roman" w:cs="Times New Roman"/>
                    </w:rPr>
                  </w:pPr>
                  <w:r w:rsidRPr="009426AE">
                    <w:rPr>
                      <w:rFonts w:ascii="Times New Roman" w:hAnsi="Times New Roman" w:cs="Times New Roman"/>
                    </w:rPr>
                    <w:t>0.5 x 10</w:t>
                  </w:r>
                  <w:r w:rsidRPr="009426AE">
                    <w:rPr>
                      <w:rFonts w:ascii="Times New Roman" w:hAnsi="Times New Roman" w:cs="Times New Roman"/>
                      <w:vertAlign w:val="superscript"/>
                    </w:rPr>
                    <w:t>-3</w:t>
                  </w:r>
                </w:p>
              </w:tc>
            </w:tr>
          </w:tbl>
          <w:p w:rsidR="00AC4278" w:rsidRPr="009426AE" w:rsidRDefault="00AC4278" w:rsidP="00AC4278">
            <w:pPr>
              <w:rPr>
                <w:rFonts w:ascii="Times New Roman" w:hAnsi="Times New Roman" w:cs="Times New Roman"/>
              </w:rPr>
            </w:pPr>
            <w:r w:rsidRPr="009426AE">
              <w:rPr>
                <w:rFonts w:ascii="Times New Roman" w:hAnsi="Times New Roman" w:cs="Times New Roman"/>
              </w:rPr>
              <w:t>Deduce the rate equation and calculate the rate constant.</w:t>
            </w:r>
          </w:p>
          <w:p w:rsidR="006315B4" w:rsidRPr="009426AE" w:rsidRDefault="006315B4" w:rsidP="00887AC0">
            <w:pPr>
              <w:pStyle w:val="Header"/>
              <w:tabs>
                <w:tab w:val="clear" w:pos="4680"/>
                <w:tab w:val="clear" w:pos="9360"/>
              </w:tabs>
              <w:autoSpaceDE w:val="0"/>
              <w:autoSpaceDN w:val="0"/>
              <w:adjustRightInd w:val="0"/>
              <w:rPr>
                <w:rFonts w:ascii="Times New Roman" w:hAnsi="Times New Roman" w:cs="Times New Roman"/>
              </w:rPr>
            </w:pPr>
          </w:p>
        </w:tc>
      </w:tr>
      <w:tr w:rsidR="009426AE" w:rsidTr="00887AC0">
        <w:tc>
          <w:tcPr>
            <w:tcW w:w="610" w:type="dxa"/>
          </w:tcPr>
          <w:p w:rsidR="009426AE" w:rsidRDefault="009426AE" w:rsidP="00887AC0">
            <w:pPr>
              <w:pStyle w:val="Header"/>
              <w:tabs>
                <w:tab w:val="clear" w:pos="4680"/>
                <w:tab w:val="clear" w:pos="9360"/>
              </w:tabs>
              <w:rPr>
                <w:rFonts w:cstheme="minorHAnsi"/>
                <w:b/>
              </w:rPr>
            </w:pPr>
            <w:r>
              <w:rPr>
                <w:rFonts w:cstheme="minorHAnsi"/>
                <w:b/>
              </w:rPr>
              <w:t>2.10</w:t>
            </w:r>
          </w:p>
        </w:tc>
        <w:tc>
          <w:tcPr>
            <w:tcW w:w="10190" w:type="dxa"/>
            <w:gridSpan w:val="2"/>
          </w:tcPr>
          <w:p w:rsidR="009426AE" w:rsidRPr="009426AE" w:rsidRDefault="009426AE" w:rsidP="009426AE">
            <w:pPr>
              <w:widowControl w:val="0"/>
              <w:autoSpaceDE w:val="0"/>
              <w:autoSpaceDN w:val="0"/>
              <w:adjustRightInd w:val="0"/>
              <w:rPr>
                <w:rFonts w:ascii="Times New Roman" w:hAnsi="Times New Roman" w:cs="Times New Roman"/>
                <w:lang w:val="en-US"/>
              </w:rPr>
            </w:pPr>
            <w:r w:rsidRPr="009426AE">
              <w:rPr>
                <w:rFonts w:ascii="Times New Roman" w:hAnsi="Times New Roman" w:cs="Times New Roman"/>
                <w:lang w:val="en-US"/>
              </w:rPr>
              <w:t xml:space="preserve">The following data were obtained in a series of experiments on the rate of the reaction between compounds </w:t>
            </w:r>
            <w:r w:rsidRPr="009426AE">
              <w:rPr>
                <w:rFonts w:ascii="Times New Roman" w:hAnsi="Times New Roman" w:cs="Times New Roman"/>
                <w:b/>
                <w:bCs/>
                <w:lang w:val="en-US"/>
              </w:rPr>
              <w:t>A</w:t>
            </w:r>
            <w:r w:rsidRPr="009426AE">
              <w:rPr>
                <w:rFonts w:ascii="Times New Roman" w:hAnsi="Times New Roman" w:cs="Times New Roman"/>
                <w:lang w:val="en-US"/>
              </w:rPr>
              <w:t xml:space="preserve"> and </w:t>
            </w:r>
            <w:r w:rsidRPr="009426AE">
              <w:rPr>
                <w:rFonts w:ascii="Times New Roman" w:hAnsi="Times New Roman" w:cs="Times New Roman"/>
                <w:b/>
                <w:bCs/>
                <w:lang w:val="en-US"/>
              </w:rPr>
              <w:t>B</w:t>
            </w:r>
            <w:r w:rsidRPr="009426AE">
              <w:rPr>
                <w:rFonts w:ascii="Times New Roman" w:hAnsi="Times New Roman" w:cs="Times New Roman"/>
                <w:lang w:val="en-US"/>
              </w:rPr>
              <w:t xml:space="preserve"> at a constant temperature:</w:t>
            </w:r>
          </w:p>
          <w:tbl>
            <w:tblPr>
              <w:tblW w:w="0" w:type="auto"/>
              <w:tblInd w:w="20" w:type="dxa"/>
              <w:tblCellMar>
                <w:left w:w="0" w:type="dxa"/>
                <w:right w:w="0" w:type="dxa"/>
              </w:tblCellMar>
              <w:tblLook w:val="0000" w:firstRow="0" w:lastRow="0" w:firstColumn="0" w:lastColumn="0" w:noHBand="0" w:noVBand="0"/>
            </w:tblPr>
            <w:tblGrid>
              <w:gridCol w:w="1610"/>
              <w:gridCol w:w="2359"/>
              <w:gridCol w:w="2359"/>
              <w:gridCol w:w="2362"/>
            </w:tblGrid>
            <w:tr w:rsidR="009426AE" w:rsidRPr="009426AE" w:rsidTr="00887AC0">
              <w:tc>
                <w:tcPr>
                  <w:tcW w:w="1610" w:type="dxa"/>
                  <w:tcBorders>
                    <w:top w:val="single" w:sz="8" w:space="0" w:color="000000"/>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Experiment</w:t>
                  </w:r>
                </w:p>
              </w:tc>
              <w:tc>
                <w:tcPr>
                  <w:tcW w:w="2359"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 xml:space="preserve">Initial concentration of </w:t>
                  </w:r>
                  <w:r w:rsidRPr="009426AE">
                    <w:rPr>
                      <w:rFonts w:ascii="Times New Roman" w:hAnsi="Times New Roman" w:cs="Times New Roman"/>
                      <w:b/>
                      <w:bCs/>
                      <w:lang w:val="en-US"/>
                    </w:rPr>
                    <w:t>A</w:t>
                  </w:r>
                  <w:r w:rsidRPr="009426AE">
                    <w:rPr>
                      <w:rFonts w:ascii="Times New Roman" w:hAnsi="Times New Roman" w:cs="Times New Roman"/>
                      <w:lang w:val="en-US"/>
                    </w:rPr>
                    <w:t>/mol dm</w:t>
                  </w:r>
                  <w:r w:rsidRPr="009426AE">
                    <w:rPr>
                      <w:rFonts w:ascii="Times New Roman" w:hAnsi="Times New Roman" w:cs="Times New Roman"/>
                      <w:vertAlign w:val="superscript"/>
                      <w:lang w:val="en-US"/>
                    </w:rPr>
                    <w:t>–3</w:t>
                  </w:r>
                </w:p>
              </w:tc>
              <w:tc>
                <w:tcPr>
                  <w:tcW w:w="2359"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 xml:space="preserve">Initial concentration of </w:t>
                  </w:r>
                  <w:r w:rsidRPr="009426AE">
                    <w:rPr>
                      <w:rFonts w:ascii="Times New Roman" w:hAnsi="Times New Roman" w:cs="Times New Roman"/>
                      <w:b/>
                      <w:bCs/>
                      <w:lang w:val="en-US"/>
                    </w:rPr>
                    <w:t>B</w:t>
                  </w:r>
                  <w:r w:rsidRPr="009426AE">
                    <w:rPr>
                      <w:rFonts w:ascii="Times New Roman" w:hAnsi="Times New Roman" w:cs="Times New Roman"/>
                      <w:lang w:val="en-US"/>
                    </w:rPr>
                    <w:t>/mol dm</w:t>
                  </w:r>
                  <w:r w:rsidRPr="009426AE">
                    <w:rPr>
                      <w:rFonts w:ascii="Times New Roman" w:hAnsi="Times New Roman" w:cs="Times New Roman"/>
                      <w:vertAlign w:val="superscript"/>
                      <w:lang w:val="en-US"/>
                    </w:rPr>
                    <w:t>–3</w:t>
                  </w:r>
                </w:p>
              </w:tc>
              <w:tc>
                <w:tcPr>
                  <w:tcW w:w="2362"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Initial</w:t>
                  </w:r>
                  <w:r w:rsidRPr="009426AE">
                    <w:rPr>
                      <w:rFonts w:ascii="Times New Roman" w:hAnsi="Times New Roman" w:cs="Times New Roman"/>
                      <w:lang w:val="en-US"/>
                    </w:rPr>
                    <w:br/>
                    <w:t>rate/mol dm</w:t>
                  </w:r>
                  <w:r w:rsidRPr="009426AE">
                    <w:rPr>
                      <w:rFonts w:ascii="Times New Roman" w:hAnsi="Times New Roman" w:cs="Times New Roman"/>
                      <w:vertAlign w:val="superscript"/>
                      <w:lang w:val="en-US"/>
                    </w:rPr>
                    <w:t>–3</w:t>
                  </w:r>
                  <w:r w:rsidRPr="009426AE">
                    <w:rPr>
                      <w:rFonts w:ascii="Times New Roman" w:hAnsi="Times New Roman" w:cs="Times New Roman"/>
                      <w:lang w:val="en-US"/>
                    </w:rPr>
                    <w:t xml:space="preserve"> s</w:t>
                  </w:r>
                  <w:r w:rsidRPr="009426AE">
                    <w:rPr>
                      <w:rFonts w:ascii="Times New Roman" w:hAnsi="Times New Roman" w:cs="Times New Roman"/>
                      <w:vertAlign w:val="superscript"/>
                      <w:lang w:val="en-US"/>
                    </w:rPr>
                    <w:t>–1</w:t>
                  </w:r>
                </w:p>
              </w:tc>
            </w:tr>
            <w:tr w:rsidR="009426AE" w:rsidRPr="009426AE" w:rsidTr="00887AC0">
              <w:tc>
                <w:tcPr>
                  <w:tcW w:w="1610" w:type="dxa"/>
                  <w:tcBorders>
                    <w:top w:val="nil"/>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1</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0.15</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0.24</w:t>
                  </w:r>
                </w:p>
              </w:tc>
              <w:tc>
                <w:tcPr>
                  <w:tcW w:w="236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0.45 × 10</w:t>
                  </w:r>
                  <w:r w:rsidRPr="009426AE">
                    <w:rPr>
                      <w:rFonts w:ascii="Times New Roman" w:hAnsi="Times New Roman" w:cs="Times New Roman"/>
                      <w:vertAlign w:val="superscript"/>
                      <w:lang w:val="en-US"/>
                    </w:rPr>
                    <w:t>–5</w:t>
                  </w:r>
                </w:p>
              </w:tc>
            </w:tr>
            <w:tr w:rsidR="009426AE" w:rsidRPr="009426AE" w:rsidTr="00887AC0">
              <w:tc>
                <w:tcPr>
                  <w:tcW w:w="1610" w:type="dxa"/>
                  <w:tcBorders>
                    <w:top w:val="nil"/>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2</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0.30</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0.24</w:t>
                  </w:r>
                </w:p>
              </w:tc>
              <w:tc>
                <w:tcPr>
                  <w:tcW w:w="236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0.90 × 10</w:t>
                  </w:r>
                  <w:r w:rsidRPr="009426AE">
                    <w:rPr>
                      <w:rFonts w:ascii="Times New Roman" w:hAnsi="Times New Roman" w:cs="Times New Roman"/>
                      <w:vertAlign w:val="superscript"/>
                      <w:lang w:val="en-US"/>
                    </w:rPr>
                    <w:t>–5</w:t>
                  </w:r>
                </w:p>
              </w:tc>
            </w:tr>
            <w:tr w:rsidR="009426AE" w:rsidRPr="009426AE" w:rsidTr="00887AC0">
              <w:tc>
                <w:tcPr>
                  <w:tcW w:w="1610" w:type="dxa"/>
                  <w:tcBorders>
                    <w:top w:val="nil"/>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3</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0.60</w:t>
                  </w:r>
                </w:p>
              </w:tc>
              <w:tc>
                <w:tcPr>
                  <w:tcW w:w="2359"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0.48</w:t>
                  </w:r>
                </w:p>
              </w:tc>
              <w:tc>
                <w:tcPr>
                  <w:tcW w:w="236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7.20 × 10</w:t>
                  </w:r>
                  <w:r w:rsidRPr="009426AE">
                    <w:rPr>
                      <w:rFonts w:ascii="Times New Roman" w:hAnsi="Times New Roman" w:cs="Times New Roman"/>
                      <w:vertAlign w:val="superscript"/>
                      <w:lang w:val="en-US"/>
                    </w:rPr>
                    <w:t>–5</w:t>
                  </w:r>
                </w:p>
              </w:tc>
            </w:tr>
          </w:tbl>
          <w:p w:rsidR="009426AE" w:rsidRPr="00BE4AE3" w:rsidRDefault="009426AE" w:rsidP="00BE4AE3">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Deduce the rate equation and calculate the value of the rate constant.</w:t>
            </w:r>
          </w:p>
          <w:p w:rsidR="009426AE" w:rsidRPr="009426AE" w:rsidRDefault="009426AE" w:rsidP="009426AE">
            <w:pPr>
              <w:widowControl w:val="0"/>
              <w:autoSpaceDE w:val="0"/>
              <w:autoSpaceDN w:val="0"/>
              <w:adjustRightInd w:val="0"/>
              <w:rPr>
                <w:rFonts w:ascii="Times New Roman" w:hAnsi="Times New Roman" w:cs="Times New Roman"/>
                <w:lang w:val="en-US"/>
              </w:rPr>
            </w:pPr>
          </w:p>
        </w:tc>
      </w:tr>
      <w:tr w:rsidR="009426AE" w:rsidTr="00887AC0">
        <w:tc>
          <w:tcPr>
            <w:tcW w:w="610" w:type="dxa"/>
          </w:tcPr>
          <w:p w:rsidR="009426AE" w:rsidRDefault="009426AE" w:rsidP="00887AC0">
            <w:pPr>
              <w:pStyle w:val="Header"/>
              <w:tabs>
                <w:tab w:val="clear" w:pos="4680"/>
                <w:tab w:val="clear" w:pos="9360"/>
              </w:tabs>
              <w:rPr>
                <w:rFonts w:cstheme="minorHAnsi"/>
                <w:b/>
              </w:rPr>
            </w:pPr>
            <w:r>
              <w:rPr>
                <w:rFonts w:cstheme="minorHAnsi"/>
                <w:b/>
              </w:rPr>
              <w:t>2.11</w:t>
            </w:r>
          </w:p>
        </w:tc>
        <w:tc>
          <w:tcPr>
            <w:tcW w:w="10190" w:type="dxa"/>
            <w:gridSpan w:val="2"/>
          </w:tcPr>
          <w:p w:rsidR="009426AE" w:rsidRPr="009426AE" w:rsidRDefault="009426AE" w:rsidP="009426AE">
            <w:pPr>
              <w:widowControl w:val="0"/>
              <w:autoSpaceDE w:val="0"/>
              <w:autoSpaceDN w:val="0"/>
              <w:adjustRightInd w:val="0"/>
              <w:rPr>
                <w:rFonts w:ascii="Times New Roman" w:hAnsi="Times New Roman" w:cs="Times New Roman"/>
                <w:lang w:val="en-US"/>
              </w:rPr>
            </w:pPr>
            <w:r w:rsidRPr="009426AE">
              <w:rPr>
                <w:rFonts w:ascii="Times New Roman" w:hAnsi="Times New Roman" w:cs="Times New Roman"/>
                <w:lang w:val="en-US"/>
              </w:rPr>
              <w:t xml:space="preserve">The following data were obtained in a second series of experiments on the rate of the reaction between compounds </w:t>
            </w:r>
            <w:r w:rsidRPr="009426AE">
              <w:rPr>
                <w:rFonts w:ascii="Times New Roman" w:hAnsi="Times New Roman" w:cs="Times New Roman"/>
                <w:b/>
                <w:bCs/>
                <w:lang w:val="en-US"/>
              </w:rPr>
              <w:t>C</w:t>
            </w:r>
            <w:r w:rsidRPr="009426AE">
              <w:rPr>
                <w:rFonts w:ascii="Times New Roman" w:hAnsi="Times New Roman" w:cs="Times New Roman"/>
                <w:lang w:val="en-US"/>
              </w:rPr>
              <w:t xml:space="preserve"> and </w:t>
            </w:r>
            <w:r w:rsidRPr="009426AE">
              <w:rPr>
                <w:rFonts w:ascii="Times New Roman" w:hAnsi="Times New Roman" w:cs="Times New Roman"/>
                <w:b/>
                <w:bCs/>
                <w:lang w:val="en-US"/>
              </w:rPr>
              <w:t>D</w:t>
            </w:r>
            <w:r w:rsidRPr="009426AE">
              <w:rPr>
                <w:rFonts w:ascii="Times New Roman" w:hAnsi="Times New Roman" w:cs="Times New Roman"/>
                <w:lang w:val="en-US"/>
              </w:rPr>
              <w:t xml:space="preserve"> at a constant temperature:</w:t>
            </w:r>
          </w:p>
          <w:tbl>
            <w:tblPr>
              <w:tblW w:w="0" w:type="auto"/>
              <w:tblCellMar>
                <w:left w:w="0" w:type="dxa"/>
                <w:right w:w="0" w:type="dxa"/>
              </w:tblCellMar>
              <w:tblLook w:val="0000" w:firstRow="0" w:lastRow="0" w:firstColumn="0" w:lastColumn="0" w:noHBand="0" w:noVBand="0"/>
            </w:tblPr>
            <w:tblGrid>
              <w:gridCol w:w="1569"/>
              <w:gridCol w:w="2272"/>
              <w:gridCol w:w="2272"/>
              <w:gridCol w:w="2246"/>
            </w:tblGrid>
            <w:tr w:rsidR="009426AE" w:rsidRPr="009426AE" w:rsidTr="009426AE">
              <w:tc>
                <w:tcPr>
                  <w:tcW w:w="1569" w:type="dxa"/>
                  <w:tcBorders>
                    <w:top w:val="single" w:sz="8" w:space="0" w:color="000000"/>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Experiment</w:t>
                  </w:r>
                </w:p>
              </w:tc>
              <w:tc>
                <w:tcPr>
                  <w:tcW w:w="2272"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 xml:space="preserve">Initial concentration of </w:t>
                  </w:r>
                  <w:r w:rsidRPr="009426AE">
                    <w:rPr>
                      <w:rFonts w:ascii="Times New Roman" w:hAnsi="Times New Roman" w:cs="Times New Roman"/>
                      <w:b/>
                      <w:bCs/>
                      <w:lang w:val="en-US"/>
                    </w:rPr>
                    <w:t>A</w:t>
                  </w:r>
                  <w:r w:rsidRPr="009426AE">
                    <w:rPr>
                      <w:rFonts w:ascii="Times New Roman" w:hAnsi="Times New Roman" w:cs="Times New Roman"/>
                      <w:lang w:val="en-US"/>
                    </w:rPr>
                    <w:t>/mol dm</w:t>
                  </w:r>
                  <w:r w:rsidRPr="009426AE">
                    <w:rPr>
                      <w:rFonts w:ascii="Times New Roman" w:hAnsi="Times New Roman" w:cs="Times New Roman"/>
                      <w:vertAlign w:val="superscript"/>
                      <w:lang w:val="en-US"/>
                    </w:rPr>
                    <w:t>–3</w:t>
                  </w:r>
                </w:p>
              </w:tc>
              <w:tc>
                <w:tcPr>
                  <w:tcW w:w="2272"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 xml:space="preserve">Initial concentration of </w:t>
                  </w:r>
                  <w:r w:rsidRPr="009426AE">
                    <w:rPr>
                      <w:rFonts w:ascii="Times New Roman" w:hAnsi="Times New Roman" w:cs="Times New Roman"/>
                      <w:b/>
                      <w:bCs/>
                      <w:lang w:val="en-US"/>
                    </w:rPr>
                    <w:t>B</w:t>
                  </w:r>
                  <w:r w:rsidRPr="009426AE">
                    <w:rPr>
                      <w:rFonts w:ascii="Times New Roman" w:hAnsi="Times New Roman" w:cs="Times New Roman"/>
                      <w:lang w:val="en-US"/>
                    </w:rPr>
                    <w:t>/mol dm</w:t>
                  </w:r>
                  <w:r w:rsidRPr="009426AE">
                    <w:rPr>
                      <w:rFonts w:ascii="Times New Roman" w:hAnsi="Times New Roman" w:cs="Times New Roman"/>
                      <w:vertAlign w:val="superscript"/>
                      <w:lang w:val="en-US"/>
                    </w:rPr>
                    <w:t>–3</w:t>
                  </w:r>
                </w:p>
              </w:tc>
              <w:tc>
                <w:tcPr>
                  <w:tcW w:w="2246" w:type="dxa"/>
                  <w:tcBorders>
                    <w:top w:val="single" w:sz="8" w:space="0" w:color="000000"/>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Initial</w:t>
                  </w:r>
                  <w:r w:rsidRPr="009426AE">
                    <w:rPr>
                      <w:rFonts w:ascii="Times New Roman" w:hAnsi="Times New Roman" w:cs="Times New Roman"/>
                      <w:lang w:val="en-US"/>
                    </w:rPr>
                    <w:br/>
                    <w:t>rate/mol dm</w:t>
                  </w:r>
                  <w:r w:rsidRPr="009426AE">
                    <w:rPr>
                      <w:rFonts w:ascii="Times New Roman" w:hAnsi="Times New Roman" w:cs="Times New Roman"/>
                      <w:vertAlign w:val="superscript"/>
                      <w:lang w:val="en-US"/>
                    </w:rPr>
                    <w:t>–3</w:t>
                  </w:r>
                  <w:r w:rsidRPr="009426AE">
                    <w:rPr>
                      <w:rFonts w:ascii="Times New Roman" w:hAnsi="Times New Roman" w:cs="Times New Roman"/>
                      <w:lang w:val="en-US"/>
                    </w:rPr>
                    <w:t xml:space="preserve"> s</w:t>
                  </w:r>
                  <w:r w:rsidRPr="009426AE">
                    <w:rPr>
                      <w:rFonts w:ascii="Times New Roman" w:hAnsi="Times New Roman" w:cs="Times New Roman"/>
                      <w:vertAlign w:val="superscript"/>
                      <w:lang w:val="en-US"/>
                    </w:rPr>
                    <w:t>–1</w:t>
                  </w:r>
                </w:p>
              </w:tc>
            </w:tr>
            <w:tr w:rsidR="009426AE" w:rsidRPr="009426AE" w:rsidTr="009426AE">
              <w:tc>
                <w:tcPr>
                  <w:tcW w:w="1569" w:type="dxa"/>
                  <w:tcBorders>
                    <w:top w:val="nil"/>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4</w:t>
                  </w:r>
                </w:p>
              </w:tc>
              <w:tc>
                <w:tcPr>
                  <w:tcW w:w="227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0.75</w:t>
                  </w:r>
                </w:p>
              </w:tc>
              <w:tc>
                <w:tcPr>
                  <w:tcW w:w="227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1.50</w:t>
                  </w:r>
                </w:p>
              </w:tc>
              <w:tc>
                <w:tcPr>
                  <w:tcW w:w="2246"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vertAlign w:val="superscript"/>
                      <w:lang w:val="en-US"/>
                    </w:rPr>
                  </w:pPr>
                  <w:r w:rsidRPr="009426AE">
                    <w:rPr>
                      <w:rFonts w:ascii="Times New Roman" w:hAnsi="Times New Roman" w:cs="Times New Roman"/>
                      <w:lang w:val="en-US"/>
                    </w:rPr>
                    <w:t>9.30 × 10</w:t>
                  </w:r>
                  <w:r w:rsidRPr="009426AE">
                    <w:rPr>
                      <w:rFonts w:ascii="Times New Roman" w:hAnsi="Times New Roman" w:cs="Times New Roman"/>
                      <w:vertAlign w:val="superscript"/>
                      <w:lang w:val="en-US"/>
                    </w:rPr>
                    <w:t>–5</w:t>
                  </w:r>
                </w:p>
              </w:tc>
            </w:tr>
            <w:tr w:rsidR="009426AE" w:rsidRPr="009426AE" w:rsidTr="009426AE">
              <w:tc>
                <w:tcPr>
                  <w:tcW w:w="1569" w:type="dxa"/>
                  <w:tcBorders>
                    <w:top w:val="nil"/>
                    <w:left w:val="single" w:sz="8" w:space="0" w:color="000000"/>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5</w:t>
                  </w:r>
                </w:p>
              </w:tc>
              <w:tc>
                <w:tcPr>
                  <w:tcW w:w="227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0.20</w:t>
                  </w:r>
                </w:p>
              </w:tc>
              <w:tc>
                <w:tcPr>
                  <w:tcW w:w="2272"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0.10</w:t>
                  </w:r>
                </w:p>
              </w:tc>
              <w:tc>
                <w:tcPr>
                  <w:tcW w:w="2246" w:type="dxa"/>
                  <w:tcBorders>
                    <w:top w:val="nil"/>
                    <w:left w:val="nil"/>
                    <w:bottom w:val="single" w:sz="8" w:space="0" w:color="000000"/>
                    <w:right w:val="single" w:sz="8" w:space="0" w:color="000000"/>
                  </w:tcBorders>
                </w:tcPr>
                <w:p w:rsidR="009426AE" w:rsidRPr="009426AE" w:rsidRDefault="009426AE" w:rsidP="009426AE">
                  <w:pPr>
                    <w:widowControl w:val="0"/>
                    <w:autoSpaceDE w:val="0"/>
                    <w:autoSpaceDN w:val="0"/>
                    <w:adjustRightInd w:val="0"/>
                    <w:spacing w:after="0" w:line="240" w:lineRule="auto"/>
                    <w:jc w:val="center"/>
                    <w:rPr>
                      <w:rFonts w:ascii="Times New Roman" w:hAnsi="Times New Roman" w:cs="Times New Roman"/>
                      <w:lang w:val="en-US"/>
                    </w:rPr>
                  </w:pPr>
                  <w:r w:rsidRPr="009426AE">
                    <w:rPr>
                      <w:rFonts w:ascii="Times New Roman" w:hAnsi="Times New Roman" w:cs="Times New Roman"/>
                      <w:lang w:val="en-US"/>
                    </w:rPr>
                    <w:t>To be calculated</w:t>
                  </w:r>
                </w:p>
              </w:tc>
            </w:tr>
          </w:tbl>
          <w:p w:rsidR="009426AE" w:rsidRPr="009426AE" w:rsidRDefault="009426AE" w:rsidP="009426AE">
            <w:pPr>
              <w:widowControl w:val="0"/>
              <w:autoSpaceDE w:val="0"/>
              <w:autoSpaceDN w:val="0"/>
              <w:adjustRightInd w:val="0"/>
              <w:rPr>
                <w:rFonts w:ascii="Times New Roman" w:hAnsi="Times New Roman" w:cs="Times New Roman"/>
                <w:lang w:val="en-US"/>
              </w:rPr>
            </w:pPr>
            <w:r w:rsidRPr="009426AE">
              <w:rPr>
                <w:rFonts w:ascii="Times New Roman" w:hAnsi="Times New Roman" w:cs="Times New Roman"/>
                <w:lang w:val="en-US"/>
              </w:rPr>
              <w:t xml:space="preserve">The rate equation for this reaction is rate = </w:t>
            </w:r>
            <w:r w:rsidRPr="009426AE">
              <w:rPr>
                <w:rFonts w:ascii="Times New Roman" w:hAnsi="Times New Roman" w:cs="Times New Roman"/>
                <w:i/>
                <w:iCs/>
                <w:lang w:val="en-US"/>
              </w:rPr>
              <w:t>k</w:t>
            </w:r>
            <w:r w:rsidRPr="009426AE">
              <w:rPr>
                <w:rFonts w:ascii="Times New Roman" w:hAnsi="Times New Roman" w:cs="Times New Roman"/>
                <w:lang w:val="en-US"/>
              </w:rPr>
              <w:t>[</w:t>
            </w:r>
            <w:r w:rsidRPr="009426AE">
              <w:rPr>
                <w:rFonts w:ascii="Times New Roman" w:hAnsi="Times New Roman" w:cs="Times New Roman"/>
                <w:b/>
                <w:bCs/>
                <w:lang w:val="en-US"/>
              </w:rPr>
              <w:t>C</w:t>
            </w:r>
            <w:r w:rsidRPr="009426AE">
              <w:rPr>
                <w:rFonts w:ascii="Times New Roman" w:hAnsi="Times New Roman" w:cs="Times New Roman"/>
                <w:lang w:val="en-US"/>
              </w:rPr>
              <w:t>]</w:t>
            </w:r>
            <w:r w:rsidRPr="009426AE">
              <w:rPr>
                <w:rFonts w:ascii="Times New Roman" w:hAnsi="Times New Roman" w:cs="Times New Roman"/>
                <w:vertAlign w:val="superscript"/>
                <w:lang w:val="en-US"/>
              </w:rPr>
              <w:t>2</w:t>
            </w:r>
            <w:r w:rsidRPr="009426AE">
              <w:rPr>
                <w:rFonts w:ascii="Times New Roman" w:hAnsi="Times New Roman" w:cs="Times New Roman"/>
                <w:lang w:val="en-US"/>
              </w:rPr>
              <w:t>[</w:t>
            </w:r>
            <w:r w:rsidRPr="009426AE">
              <w:rPr>
                <w:rFonts w:ascii="Times New Roman" w:hAnsi="Times New Roman" w:cs="Times New Roman"/>
                <w:b/>
                <w:bCs/>
                <w:lang w:val="en-US"/>
              </w:rPr>
              <w:t>D</w:t>
            </w:r>
            <w:r w:rsidRPr="009426AE">
              <w:rPr>
                <w:rFonts w:ascii="Times New Roman" w:hAnsi="Times New Roman" w:cs="Times New Roman"/>
                <w:lang w:val="en-US"/>
              </w:rPr>
              <w:t>]</w:t>
            </w:r>
          </w:p>
          <w:p w:rsidR="009426AE" w:rsidRPr="009426AE" w:rsidRDefault="009426AE" w:rsidP="009426AE">
            <w:pPr>
              <w:widowControl w:val="0"/>
              <w:autoSpaceDE w:val="0"/>
              <w:autoSpaceDN w:val="0"/>
              <w:adjustRightInd w:val="0"/>
              <w:rPr>
                <w:rFonts w:ascii="Times New Roman" w:hAnsi="Times New Roman" w:cs="Times New Roman"/>
                <w:lang w:val="en-US"/>
              </w:rPr>
            </w:pPr>
            <w:r w:rsidRPr="009426AE">
              <w:rPr>
                <w:rFonts w:ascii="Times New Roman" w:hAnsi="Times New Roman" w:cs="Times New Roman"/>
                <w:lang w:val="en-US"/>
              </w:rPr>
              <w:t>Calculate the value of the rate constant and deduce the initial rate of reaction in Experiment 5.</w:t>
            </w:r>
          </w:p>
          <w:p w:rsidR="009426AE" w:rsidRPr="009426AE" w:rsidRDefault="009426AE" w:rsidP="009426AE">
            <w:pPr>
              <w:widowControl w:val="0"/>
              <w:autoSpaceDE w:val="0"/>
              <w:autoSpaceDN w:val="0"/>
              <w:adjustRightInd w:val="0"/>
              <w:rPr>
                <w:rFonts w:ascii="Times New Roman" w:hAnsi="Times New Roman" w:cs="Times New Roman"/>
                <w:lang w:val="en-US"/>
              </w:rPr>
            </w:pPr>
          </w:p>
        </w:tc>
      </w:tr>
    </w:tbl>
    <w:p w:rsidR="009426AE" w:rsidRDefault="009426A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524"/>
        <w:gridCol w:w="9666"/>
      </w:tblGrid>
      <w:tr w:rsidR="00887AC0" w:rsidTr="00887AC0">
        <w:tc>
          <w:tcPr>
            <w:tcW w:w="610" w:type="dxa"/>
          </w:tcPr>
          <w:p w:rsidR="00887AC0" w:rsidRDefault="00887AC0" w:rsidP="00887AC0">
            <w:pPr>
              <w:pStyle w:val="Header"/>
              <w:tabs>
                <w:tab w:val="clear" w:pos="4680"/>
                <w:tab w:val="clear" w:pos="9360"/>
              </w:tabs>
              <w:rPr>
                <w:rFonts w:cstheme="minorHAnsi"/>
                <w:b/>
              </w:rPr>
            </w:pPr>
            <w:r>
              <w:rPr>
                <w:rFonts w:cstheme="minorHAnsi"/>
                <w:b/>
              </w:rPr>
              <w:lastRenderedPageBreak/>
              <w:t>2.12</w:t>
            </w:r>
          </w:p>
        </w:tc>
        <w:tc>
          <w:tcPr>
            <w:tcW w:w="10190" w:type="dxa"/>
            <w:gridSpan w:val="2"/>
          </w:tcPr>
          <w:p w:rsidR="00887AC0" w:rsidRPr="00BE4AE3" w:rsidRDefault="00887AC0" w:rsidP="00887AC0">
            <w:pPr>
              <w:pStyle w:val="ListParagraph"/>
              <w:widowControl w:val="0"/>
              <w:autoSpaceDE w:val="0"/>
              <w:autoSpaceDN w:val="0"/>
              <w:adjustRightInd w:val="0"/>
              <w:ind w:left="0"/>
              <w:rPr>
                <w:rFonts w:ascii="Times New Roman" w:hAnsi="Times New Roman" w:cs="Times New Roman"/>
                <w:lang w:val="en-US"/>
              </w:rPr>
            </w:pPr>
            <w:r w:rsidRPr="00BE4AE3">
              <w:rPr>
                <w:rFonts w:ascii="Times New Roman" w:hAnsi="Times New Roman" w:cs="Times New Roman"/>
                <w:lang w:val="en-US"/>
              </w:rPr>
              <w:t>Acidified hydrogen peroxide reacts with iodide ions to form iodine according to the following equation: H</w:t>
            </w:r>
            <w:r w:rsidRPr="00BE4AE3">
              <w:rPr>
                <w:rFonts w:ascii="Times New Roman" w:hAnsi="Times New Roman" w:cs="Times New Roman"/>
                <w:vertAlign w:val="subscript"/>
                <w:lang w:val="en-US"/>
              </w:rPr>
              <w:t>2</w:t>
            </w:r>
            <w:r w:rsidRPr="00BE4AE3">
              <w:rPr>
                <w:rFonts w:ascii="Times New Roman" w:hAnsi="Times New Roman" w:cs="Times New Roman"/>
                <w:lang w:val="en-US"/>
              </w:rPr>
              <w:t>O</w:t>
            </w:r>
            <w:r w:rsidRPr="00BE4AE3">
              <w:rPr>
                <w:rFonts w:ascii="Times New Roman" w:hAnsi="Times New Roman" w:cs="Times New Roman"/>
                <w:vertAlign w:val="subscript"/>
                <w:lang w:val="en-US"/>
              </w:rPr>
              <w:t>2</w:t>
            </w:r>
            <w:r w:rsidRPr="00BE4AE3">
              <w:rPr>
                <w:rFonts w:ascii="Times New Roman" w:hAnsi="Times New Roman" w:cs="Times New Roman"/>
                <w:lang w:val="en-US"/>
              </w:rPr>
              <w:t>(</w:t>
            </w:r>
            <w:proofErr w:type="spellStart"/>
            <w:r w:rsidRPr="00BE4AE3">
              <w:rPr>
                <w:rFonts w:ascii="Times New Roman" w:hAnsi="Times New Roman" w:cs="Times New Roman"/>
                <w:lang w:val="en-US"/>
              </w:rPr>
              <w:t>aq</w:t>
            </w:r>
            <w:proofErr w:type="spellEnd"/>
            <w:r w:rsidRPr="00BE4AE3">
              <w:rPr>
                <w:rFonts w:ascii="Times New Roman" w:hAnsi="Times New Roman" w:cs="Times New Roman"/>
                <w:lang w:val="en-US"/>
              </w:rPr>
              <w:t>) + 2H</w:t>
            </w:r>
            <w:r w:rsidRPr="00BE4AE3">
              <w:rPr>
                <w:rFonts w:ascii="Times New Roman" w:hAnsi="Times New Roman" w:cs="Times New Roman"/>
                <w:vertAlign w:val="superscript"/>
                <w:lang w:val="en-US"/>
              </w:rPr>
              <w:t>+</w:t>
            </w:r>
            <w:r w:rsidRPr="00BE4AE3">
              <w:rPr>
                <w:rFonts w:ascii="Times New Roman" w:hAnsi="Times New Roman" w:cs="Times New Roman"/>
                <w:lang w:val="en-US"/>
              </w:rPr>
              <w:t>(</w:t>
            </w:r>
            <w:proofErr w:type="spellStart"/>
            <w:r w:rsidRPr="00BE4AE3">
              <w:rPr>
                <w:rFonts w:ascii="Times New Roman" w:hAnsi="Times New Roman" w:cs="Times New Roman"/>
                <w:lang w:val="en-US"/>
              </w:rPr>
              <w:t>aq</w:t>
            </w:r>
            <w:proofErr w:type="spellEnd"/>
            <w:r w:rsidRPr="00BE4AE3">
              <w:rPr>
                <w:rFonts w:ascii="Times New Roman" w:hAnsi="Times New Roman" w:cs="Times New Roman"/>
                <w:lang w:val="en-US"/>
              </w:rPr>
              <w:t>) + 2I</w:t>
            </w:r>
            <w:r w:rsidRPr="00BE4AE3">
              <w:rPr>
                <w:rFonts w:ascii="Times New Roman" w:hAnsi="Times New Roman" w:cs="Times New Roman"/>
                <w:vertAlign w:val="superscript"/>
                <w:lang w:val="en-US"/>
              </w:rPr>
              <w:t>−</w:t>
            </w:r>
            <w:r w:rsidRPr="00BE4AE3">
              <w:rPr>
                <w:rFonts w:ascii="Times New Roman" w:hAnsi="Times New Roman" w:cs="Times New Roman"/>
                <w:lang w:val="en-US"/>
              </w:rPr>
              <w:t>(</w:t>
            </w:r>
            <w:proofErr w:type="spellStart"/>
            <w:r w:rsidRPr="00BE4AE3">
              <w:rPr>
                <w:rFonts w:ascii="Times New Roman" w:hAnsi="Times New Roman" w:cs="Times New Roman"/>
                <w:lang w:val="en-US"/>
              </w:rPr>
              <w:t>aq</w:t>
            </w:r>
            <w:proofErr w:type="spellEnd"/>
            <w:r w:rsidRPr="00BE4AE3">
              <w:rPr>
                <w:rFonts w:ascii="Times New Roman" w:hAnsi="Times New Roman" w:cs="Times New Roman"/>
                <w:lang w:val="en-US"/>
              </w:rPr>
              <w:t>) → I</w:t>
            </w:r>
            <w:r w:rsidRPr="00BE4AE3">
              <w:rPr>
                <w:rFonts w:ascii="Times New Roman" w:hAnsi="Times New Roman" w:cs="Times New Roman"/>
                <w:vertAlign w:val="subscript"/>
                <w:lang w:val="en-US"/>
              </w:rPr>
              <w:t>2</w:t>
            </w:r>
            <w:r w:rsidRPr="00BE4AE3">
              <w:rPr>
                <w:rFonts w:ascii="Times New Roman" w:hAnsi="Times New Roman" w:cs="Times New Roman"/>
                <w:lang w:val="en-US"/>
              </w:rPr>
              <w:t>(</w:t>
            </w:r>
            <w:proofErr w:type="spellStart"/>
            <w:r w:rsidRPr="00BE4AE3">
              <w:rPr>
                <w:rFonts w:ascii="Times New Roman" w:hAnsi="Times New Roman" w:cs="Times New Roman"/>
                <w:lang w:val="en-US"/>
              </w:rPr>
              <w:t>aq</w:t>
            </w:r>
            <w:proofErr w:type="spellEnd"/>
            <w:r w:rsidRPr="00BE4AE3">
              <w:rPr>
                <w:rFonts w:ascii="Times New Roman" w:hAnsi="Times New Roman" w:cs="Times New Roman"/>
                <w:lang w:val="en-US"/>
              </w:rPr>
              <w:t>) + 2H</w:t>
            </w:r>
            <w:r w:rsidRPr="00BE4AE3">
              <w:rPr>
                <w:rFonts w:ascii="Times New Roman" w:hAnsi="Times New Roman" w:cs="Times New Roman"/>
                <w:vertAlign w:val="subscript"/>
                <w:lang w:val="en-US"/>
              </w:rPr>
              <w:t>2</w:t>
            </w:r>
            <w:r w:rsidRPr="00BE4AE3">
              <w:rPr>
                <w:rFonts w:ascii="Times New Roman" w:hAnsi="Times New Roman" w:cs="Times New Roman"/>
                <w:lang w:val="en-US"/>
              </w:rPr>
              <w:t>O(l)</w:t>
            </w:r>
          </w:p>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 xml:space="preserve">The </w:t>
            </w:r>
            <w:r w:rsidRPr="00BE4AE3">
              <w:rPr>
                <w:rFonts w:ascii="Times New Roman" w:hAnsi="Times New Roman" w:cs="Times New Roman"/>
                <w:b/>
                <w:bCs/>
                <w:lang w:val="en-US"/>
              </w:rPr>
              <w:t>initial rate</w:t>
            </w:r>
            <w:r w:rsidRPr="00BE4AE3">
              <w:rPr>
                <w:rFonts w:ascii="Times New Roman" w:hAnsi="Times New Roman" w:cs="Times New Roman"/>
                <w:lang w:val="en-US"/>
              </w:rPr>
              <w:t xml:space="preserve"> of this reaction is investigated by measuring the time taken to produce sufficient iodine to give a blue </w:t>
            </w:r>
            <w:proofErr w:type="spellStart"/>
            <w:r w:rsidRPr="00BE4AE3">
              <w:rPr>
                <w:rFonts w:ascii="Times New Roman" w:hAnsi="Times New Roman" w:cs="Times New Roman"/>
                <w:lang w:val="en-US"/>
              </w:rPr>
              <w:t>colour</w:t>
            </w:r>
            <w:proofErr w:type="spellEnd"/>
            <w:r w:rsidRPr="00BE4AE3">
              <w:rPr>
                <w:rFonts w:ascii="Times New Roman" w:hAnsi="Times New Roman" w:cs="Times New Roman"/>
                <w:lang w:val="en-US"/>
              </w:rPr>
              <w:t xml:space="preserve"> with starch solution.</w:t>
            </w:r>
          </w:p>
          <w:p w:rsid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 xml:space="preserve">A series of experiments was carried out, in which the concentration of iodide ions was varied, while keeping the concentrations of </w:t>
            </w:r>
            <w:proofErr w:type="gramStart"/>
            <w:r w:rsidRPr="00BE4AE3">
              <w:rPr>
                <w:rFonts w:ascii="Times New Roman" w:hAnsi="Times New Roman" w:cs="Times New Roman"/>
                <w:lang w:val="en-US"/>
              </w:rPr>
              <w:t>all of</w:t>
            </w:r>
            <w:proofErr w:type="gramEnd"/>
            <w:r w:rsidRPr="00BE4AE3">
              <w:rPr>
                <w:rFonts w:ascii="Times New Roman" w:hAnsi="Times New Roman" w:cs="Times New Roman"/>
                <w:lang w:val="en-US"/>
              </w:rPr>
              <w:t xml:space="preserve"> the other reagents the same. In each experiment the time taken (</w:t>
            </w:r>
            <w:r w:rsidRPr="00BE4AE3">
              <w:rPr>
                <w:rFonts w:ascii="Times New Roman" w:hAnsi="Times New Roman" w:cs="Times New Roman"/>
                <w:i/>
                <w:iCs/>
                <w:lang w:val="en-US"/>
              </w:rPr>
              <w:t>t</w:t>
            </w:r>
            <w:r w:rsidRPr="00BE4AE3">
              <w:rPr>
                <w:rFonts w:ascii="Times New Roman" w:hAnsi="Times New Roman" w:cs="Times New Roman"/>
                <w:lang w:val="en-US"/>
              </w:rPr>
              <w:t>) for the reaction mixture to turn blue was recorded.</w:t>
            </w:r>
          </w:p>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The initial rate of the reaction can be represented as (</w:t>
            </w:r>
            <w:r w:rsidRPr="00BE4AE3">
              <w:rPr>
                <w:rFonts w:ascii="Times New Roman" w:hAnsi="Times New Roman" w:cs="Times New Roman"/>
                <w:noProof/>
              </w:rPr>
              <w:drawing>
                <wp:inline distT="0" distB="0" distL="0" distR="0" wp14:anchorId="23783F36" wp14:editId="571DC745">
                  <wp:extent cx="11430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295275"/>
                          </a:xfrm>
                          <a:prstGeom prst="rect">
                            <a:avLst/>
                          </a:prstGeom>
                          <a:noFill/>
                          <a:ln>
                            <a:noFill/>
                          </a:ln>
                        </pic:spPr>
                      </pic:pic>
                    </a:graphicData>
                  </a:graphic>
                </wp:inline>
              </w:drawing>
            </w:r>
            <w:r w:rsidRPr="00BE4AE3">
              <w:rPr>
                <w:rFonts w:ascii="Times New Roman" w:hAnsi="Times New Roman" w:cs="Times New Roman"/>
                <w:lang w:val="en-US"/>
              </w:rPr>
              <w:t>), and the initial concentration of iodide ions can be represented by the volume of potassium iodide solution used.</w:t>
            </w:r>
          </w:p>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A graph of log</w:t>
            </w:r>
            <w:r w:rsidRPr="00BE4AE3">
              <w:rPr>
                <w:rFonts w:ascii="Times New Roman" w:hAnsi="Times New Roman" w:cs="Times New Roman"/>
                <w:vertAlign w:val="subscript"/>
                <w:lang w:val="en-US"/>
              </w:rPr>
              <w:t>10</w:t>
            </w:r>
            <w:r w:rsidRPr="00BE4AE3">
              <w:rPr>
                <w:rFonts w:ascii="Times New Roman" w:hAnsi="Times New Roman" w:cs="Times New Roman"/>
                <w:lang w:val="en-US"/>
              </w:rPr>
              <w:t xml:space="preserve"> (</w:t>
            </w:r>
            <w:r w:rsidRPr="00BE4AE3">
              <w:rPr>
                <w:rFonts w:ascii="Times New Roman" w:hAnsi="Times New Roman" w:cs="Times New Roman"/>
                <w:noProof/>
              </w:rPr>
              <w:drawing>
                <wp:inline distT="0" distB="0" distL="0" distR="0" wp14:anchorId="2C7274F0" wp14:editId="3DFCF0FB">
                  <wp:extent cx="114300" cy="29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295275"/>
                          </a:xfrm>
                          <a:prstGeom prst="rect">
                            <a:avLst/>
                          </a:prstGeom>
                          <a:noFill/>
                          <a:ln>
                            <a:noFill/>
                          </a:ln>
                        </pic:spPr>
                      </pic:pic>
                    </a:graphicData>
                  </a:graphic>
                </wp:inline>
              </w:drawing>
            </w:r>
            <w:r w:rsidRPr="00BE4AE3">
              <w:rPr>
                <w:rFonts w:ascii="Times New Roman" w:hAnsi="Times New Roman" w:cs="Times New Roman"/>
                <w:lang w:val="en-US"/>
              </w:rPr>
              <w:t xml:space="preserve">) on the </w:t>
            </w:r>
            <w:r w:rsidRPr="00BE4AE3">
              <w:rPr>
                <w:rFonts w:ascii="Times New Roman" w:hAnsi="Times New Roman" w:cs="Times New Roman"/>
                <w:i/>
                <w:iCs/>
                <w:lang w:val="en-US"/>
              </w:rPr>
              <w:t>y</w:t>
            </w:r>
            <w:r w:rsidRPr="00BE4AE3">
              <w:rPr>
                <w:rFonts w:ascii="Times New Roman" w:hAnsi="Times New Roman" w:cs="Times New Roman"/>
                <w:lang w:val="en-US"/>
              </w:rPr>
              <w:t>-axis against log</w:t>
            </w:r>
            <w:r w:rsidRPr="00BE4AE3">
              <w:rPr>
                <w:rFonts w:ascii="Times New Roman" w:hAnsi="Times New Roman" w:cs="Times New Roman"/>
                <w:vertAlign w:val="subscript"/>
                <w:lang w:val="en-US"/>
              </w:rPr>
              <w:t>10</w:t>
            </w:r>
            <w:r w:rsidRPr="00BE4AE3">
              <w:rPr>
                <w:rFonts w:ascii="Times New Roman" w:hAnsi="Times New Roman" w:cs="Times New Roman"/>
                <w:lang w:val="en-US"/>
              </w:rPr>
              <w:t xml:space="preserve"> (volume of </w:t>
            </w:r>
            <w:proofErr w:type="gramStart"/>
            <w:r w:rsidRPr="00BE4AE3">
              <w:rPr>
                <w:rFonts w:ascii="Times New Roman" w:hAnsi="Times New Roman" w:cs="Times New Roman"/>
                <w:lang w:val="en-US"/>
              </w:rPr>
              <w:t>KI(</w:t>
            </w:r>
            <w:proofErr w:type="spellStart"/>
            <w:proofErr w:type="gramEnd"/>
            <w:r w:rsidRPr="00BE4AE3">
              <w:rPr>
                <w:rFonts w:ascii="Times New Roman" w:hAnsi="Times New Roman" w:cs="Times New Roman"/>
                <w:lang w:val="en-US"/>
              </w:rPr>
              <w:t>aq</w:t>
            </w:r>
            <w:proofErr w:type="spellEnd"/>
            <w:r w:rsidRPr="00BE4AE3">
              <w:rPr>
                <w:rFonts w:ascii="Times New Roman" w:hAnsi="Times New Roman" w:cs="Times New Roman"/>
                <w:lang w:val="en-US"/>
              </w:rPr>
              <w:t>)) is a straight line. The gradient of this straight line is equal to the order of the reaction with respect to iodide ions.</w:t>
            </w:r>
          </w:p>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 xml:space="preserve">The results obtained are given in the table below. The time taken for each mixture to turn blue was recorded on a </w:t>
            </w:r>
            <w:proofErr w:type="spellStart"/>
            <w:r w:rsidRPr="00BE4AE3">
              <w:rPr>
                <w:rFonts w:ascii="Times New Roman" w:hAnsi="Times New Roman" w:cs="Times New Roman"/>
                <w:lang w:val="en-US"/>
              </w:rPr>
              <w:t>stopclock</w:t>
            </w:r>
            <w:proofErr w:type="spellEnd"/>
            <w:r w:rsidRPr="00BE4AE3">
              <w:rPr>
                <w:rFonts w:ascii="Times New Roman" w:hAnsi="Times New Roman" w:cs="Times New Roman"/>
                <w:lang w:val="en-US"/>
              </w:rPr>
              <w:t xml:space="preserve"> graduated in seconds.</w:t>
            </w:r>
          </w:p>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 </w:t>
            </w:r>
          </w:p>
          <w:tbl>
            <w:tblPr>
              <w:tblW w:w="0" w:type="auto"/>
              <w:tblInd w:w="85" w:type="dxa"/>
              <w:tblCellMar>
                <w:left w:w="75" w:type="dxa"/>
                <w:right w:w="75" w:type="dxa"/>
              </w:tblCellMar>
              <w:tblLook w:val="0000" w:firstRow="0" w:lastRow="0" w:firstColumn="0" w:lastColumn="0" w:noHBand="0" w:noVBand="0"/>
            </w:tblPr>
            <w:tblGrid>
              <w:gridCol w:w="650"/>
              <w:gridCol w:w="795"/>
              <w:gridCol w:w="1995"/>
              <w:gridCol w:w="1995"/>
              <w:gridCol w:w="1185"/>
              <w:gridCol w:w="1590"/>
            </w:tblGrid>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vAlign w:val="center"/>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b/>
                      <w:bCs/>
                      <w:lang w:val="en-US"/>
                    </w:rPr>
                  </w:pPr>
                  <w:r w:rsidRPr="00BE4AE3">
                    <w:rPr>
                      <w:rFonts w:ascii="Times New Roman" w:hAnsi="Times New Roman" w:cs="Times New Roman"/>
                      <w:b/>
                      <w:bCs/>
                      <w:lang w:val="en-US"/>
                    </w:rPr>
                    <w:t>Expt.</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b/>
                      <w:bCs/>
                      <w:vertAlign w:val="superscript"/>
                      <w:lang w:val="en-US"/>
                    </w:rPr>
                  </w:pPr>
                  <w:r w:rsidRPr="00BE4AE3">
                    <w:rPr>
                      <w:rFonts w:ascii="Times New Roman" w:hAnsi="Times New Roman" w:cs="Times New Roman"/>
                      <w:b/>
                      <w:bCs/>
                      <w:lang w:val="en-US"/>
                    </w:rPr>
                    <w:t>Volume of</w:t>
                  </w:r>
                  <w:r w:rsidRPr="00BE4AE3">
                    <w:rPr>
                      <w:rFonts w:ascii="Times New Roman" w:hAnsi="Times New Roman" w:cs="Times New Roman"/>
                      <w:b/>
                      <w:bCs/>
                      <w:lang w:val="en-US"/>
                    </w:rPr>
                    <w:br/>
                  </w:r>
                  <w:proofErr w:type="gramStart"/>
                  <w:r w:rsidRPr="00BE4AE3">
                    <w:rPr>
                      <w:rFonts w:ascii="Times New Roman" w:hAnsi="Times New Roman" w:cs="Times New Roman"/>
                      <w:b/>
                      <w:bCs/>
                      <w:lang w:val="en-US"/>
                    </w:rPr>
                    <w:t>KI(</w:t>
                  </w:r>
                  <w:proofErr w:type="spellStart"/>
                  <w:proofErr w:type="gramEnd"/>
                  <w:r w:rsidRPr="00BE4AE3">
                    <w:rPr>
                      <w:rFonts w:ascii="Times New Roman" w:hAnsi="Times New Roman" w:cs="Times New Roman"/>
                      <w:b/>
                      <w:bCs/>
                      <w:lang w:val="en-US"/>
                    </w:rPr>
                    <w:t>aq</w:t>
                  </w:r>
                  <w:proofErr w:type="spellEnd"/>
                  <w:r w:rsidRPr="00BE4AE3">
                    <w:rPr>
                      <w:rFonts w:ascii="Times New Roman" w:hAnsi="Times New Roman" w:cs="Times New Roman"/>
                      <w:b/>
                      <w:bCs/>
                      <w:lang w:val="en-US"/>
                    </w:rPr>
                    <w:t>) / cm</w:t>
                  </w:r>
                  <w:r w:rsidRPr="00BE4AE3">
                    <w:rPr>
                      <w:rFonts w:ascii="Times New Roman" w:hAnsi="Times New Roman" w:cs="Times New Roman"/>
                      <w:b/>
                      <w:bCs/>
                      <w:vertAlign w:val="superscript"/>
                      <w:lang w:val="en-US"/>
                    </w:rPr>
                    <w:t>3</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b/>
                      <w:bCs/>
                      <w:lang w:val="en-US"/>
                    </w:rPr>
                  </w:pPr>
                  <w:r w:rsidRPr="00BE4AE3">
                    <w:rPr>
                      <w:rFonts w:ascii="Times New Roman" w:hAnsi="Times New Roman" w:cs="Times New Roman"/>
                      <w:b/>
                      <w:bCs/>
                      <w:lang w:val="en-US"/>
                    </w:rPr>
                    <w:t>log</w:t>
                  </w:r>
                  <w:r w:rsidRPr="00BE4AE3">
                    <w:rPr>
                      <w:rFonts w:ascii="Times New Roman" w:hAnsi="Times New Roman" w:cs="Times New Roman"/>
                      <w:b/>
                      <w:bCs/>
                      <w:vertAlign w:val="subscript"/>
                      <w:lang w:val="en-US"/>
                    </w:rPr>
                    <w:t>10</w:t>
                  </w:r>
                  <w:r w:rsidRPr="00BE4AE3">
                    <w:rPr>
                      <w:rFonts w:ascii="Times New Roman" w:hAnsi="Times New Roman" w:cs="Times New Roman"/>
                      <w:b/>
                      <w:bCs/>
                      <w:lang w:val="en-US"/>
                    </w:rPr>
                    <w:t xml:space="preserve"> (volume of</w:t>
                  </w:r>
                  <w:r w:rsidRPr="00BE4AE3">
                    <w:rPr>
                      <w:rFonts w:ascii="Times New Roman" w:hAnsi="Times New Roman" w:cs="Times New Roman"/>
                      <w:b/>
                      <w:bCs/>
                      <w:lang w:val="en-US"/>
                    </w:rPr>
                    <w:br/>
                  </w:r>
                  <w:proofErr w:type="gramStart"/>
                  <w:r w:rsidRPr="00BE4AE3">
                    <w:rPr>
                      <w:rFonts w:ascii="Times New Roman" w:hAnsi="Times New Roman" w:cs="Times New Roman"/>
                      <w:b/>
                      <w:bCs/>
                      <w:lang w:val="en-US"/>
                    </w:rPr>
                    <w:t>KI(</w:t>
                  </w:r>
                  <w:proofErr w:type="spellStart"/>
                  <w:proofErr w:type="gramEnd"/>
                  <w:r w:rsidRPr="00BE4AE3">
                    <w:rPr>
                      <w:rFonts w:ascii="Times New Roman" w:hAnsi="Times New Roman" w:cs="Times New Roman"/>
                      <w:b/>
                      <w:bCs/>
                      <w:lang w:val="en-US"/>
                    </w:rPr>
                    <w:t>aq</w:t>
                  </w:r>
                  <w:proofErr w:type="spellEnd"/>
                  <w:r w:rsidRPr="00BE4AE3">
                    <w:rPr>
                      <w:rFonts w:ascii="Times New Roman" w:hAnsi="Times New Roman" w:cs="Times New Roman"/>
                      <w:b/>
                      <w:bCs/>
                      <w:lang w:val="en-US"/>
                    </w:rPr>
                    <w:t>))</w:t>
                  </w:r>
                </w:p>
              </w:tc>
              <w:tc>
                <w:tcPr>
                  <w:tcW w:w="1185" w:type="dxa"/>
                  <w:tcBorders>
                    <w:top w:val="single" w:sz="8" w:space="0" w:color="000000"/>
                    <w:left w:val="single" w:sz="8" w:space="0" w:color="000000"/>
                    <w:bottom w:val="single" w:sz="8" w:space="0" w:color="000000"/>
                    <w:right w:val="single" w:sz="8" w:space="0" w:color="000000"/>
                  </w:tcBorders>
                  <w:vAlign w:val="center"/>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b/>
                      <w:bCs/>
                      <w:lang w:val="en-US"/>
                    </w:rPr>
                  </w:pPr>
                  <w:r w:rsidRPr="00BE4AE3">
                    <w:rPr>
                      <w:rFonts w:ascii="Times New Roman" w:hAnsi="Times New Roman" w:cs="Times New Roman"/>
                      <w:b/>
                      <w:bCs/>
                      <w:lang w:val="en-US"/>
                    </w:rPr>
                    <w:t>Time / s</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b/>
                      <w:bCs/>
                      <w:lang w:val="en-US"/>
                    </w:rPr>
                  </w:pPr>
                  <w:r w:rsidRPr="00BE4AE3">
                    <w:rPr>
                      <w:rFonts w:ascii="Times New Roman" w:hAnsi="Times New Roman" w:cs="Times New Roman"/>
                      <w:b/>
                      <w:bCs/>
                      <w:lang w:val="en-US"/>
                    </w:rPr>
                    <w:t>log</w:t>
                  </w:r>
                  <w:r w:rsidRPr="00BE4AE3">
                    <w:rPr>
                      <w:rFonts w:ascii="Times New Roman" w:hAnsi="Times New Roman" w:cs="Times New Roman"/>
                      <w:b/>
                      <w:bCs/>
                      <w:vertAlign w:val="subscript"/>
                      <w:lang w:val="en-US"/>
                    </w:rPr>
                    <w:t>10</w:t>
                  </w:r>
                  <w:r w:rsidRPr="00BE4AE3">
                    <w:rPr>
                      <w:rFonts w:ascii="Times New Roman" w:hAnsi="Times New Roman" w:cs="Times New Roman"/>
                      <w:b/>
                      <w:bCs/>
                      <w:lang w:val="en-US"/>
                    </w:rPr>
                    <w:t xml:space="preserve"> (</w:t>
                  </w:r>
                  <w:r w:rsidRPr="00BE4AE3">
                    <w:rPr>
                      <w:rFonts w:ascii="Times New Roman" w:hAnsi="Times New Roman" w:cs="Times New Roman"/>
                      <w:b/>
                      <w:bCs/>
                      <w:noProof/>
                    </w:rPr>
                    <w:drawing>
                      <wp:inline distT="0" distB="0" distL="0" distR="0" wp14:anchorId="2BB5A633" wp14:editId="72B5C445">
                        <wp:extent cx="1143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295275"/>
                                </a:xfrm>
                                <a:prstGeom prst="rect">
                                  <a:avLst/>
                                </a:prstGeom>
                                <a:noFill/>
                                <a:ln>
                                  <a:noFill/>
                                </a:ln>
                              </pic:spPr>
                            </pic:pic>
                          </a:graphicData>
                        </a:graphic>
                      </wp:inline>
                    </w:drawing>
                  </w:r>
                  <w:r w:rsidRPr="00BE4AE3">
                    <w:rPr>
                      <w:rFonts w:ascii="Times New Roman" w:hAnsi="Times New Roman" w:cs="Times New Roman"/>
                      <w:b/>
                      <w:bCs/>
                      <w:lang w:val="en-US"/>
                    </w:rPr>
                    <w:t>)</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5</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0.70</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71</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−1.85</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2</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8</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0.90</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46</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−1.66</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3</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10</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1.00</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37</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−1.57</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4</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15</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1.18</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25</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−1.40</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5</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20</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1.30</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19</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−1.28</w:t>
                  </w:r>
                </w:p>
              </w:tc>
            </w:tr>
            <w:tr w:rsidR="00887AC0" w:rsidRPr="00BE4AE3" w:rsidTr="00887AC0">
              <w:tc>
                <w:tcPr>
                  <w:tcW w:w="650" w:type="dxa"/>
                  <w:tcBorders>
                    <w:top w:val="nil"/>
                    <w:left w:val="nil"/>
                    <w:bottom w:val="nil"/>
                    <w:right w:val="nil"/>
                  </w:tcBorders>
                  <w:vAlign w:val="center"/>
                </w:tcPr>
                <w:p w:rsidR="00887AC0" w:rsidRPr="00BE4AE3" w:rsidRDefault="00887AC0" w:rsidP="00887AC0">
                  <w:pPr>
                    <w:widowControl w:val="0"/>
                    <w:autoSpaceDE w:val="0"/>
                    <w:autoSpaceDN w:val="0"/>
                    <w:adjustRightInd w:val="0"/>
                    <w:spacing w:after="0" w:line="240" w:lineRule="auto"/>
                    <w:rPr>
                      <w:rFonts w:ascii="Times New Roman" w:hAnsi="Times New Roman" w:cs="Times New Roman"/>
                      <w:lang w:val="en-US"/>
                    </w:rPr>
                  </w:pPr>
                  <w:r w:rsidRPr="00BE4AE3">
                    <w:rPr>
                      <w:rFonts w:ascii="Times New Roman" w:hAnsi="Times New Roman" w:cs="Times New Roman"/>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6</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25</w:t>
                  </w:r>
                </w:p>
              </w:tc>
              <w:tc>
                <w:tcPr>
                  <w:tcW w:w="199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1.40</w:t>
                  </w:r>
                </w:p>
              </w:tc>
              <w:tc>
                <w:tcPr>
                  <w:tcW w:w="1185"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14</w:t>
                  </w:r>
                </w:p>
              </w:tc>
              <w:tc>
                <w:tcPr>
                  <w:tcW w:w="1590" w:type="dxa"/>
                  <w:tcBorders>
                    <w:top w:val="single" w:sz="8" w:space="0" w:color="000000"/>
                    <w:left w:val="single" w:sz="8" w:space="0" w:color="000000"/>
                    <w:bottom w:val="single" w:sz="8" w:space="0" w:color="000000"/>
                    <w:right w:val="single" w:sz="8" w:space="0" w:color="000000"/>
                  </w:tcBorders>
                </w:tcPr>
                <w:p w:rsidR="00887AC0" w:rsidRPr="00BE4AE3" w:rsidRDefault="00887AC0" w:rsidP="00887AC0">
                  <w:pPr>
                    <w:widowControl w:val="0"/>
                    <w:autoSpaceDE w:val="0"/>
                    <w:autoSpaceDN w:val="0"/>
                    <w:adjustRightInd w:val="0"/>
                    <w:spacing w:after="0" w:line="240" w:lineRule="auto"/>
                    <w:jc w:val="center"/>
                    <w:rPr>
                      <w:rFonts w:ascii="Times New Roman" w:hAnsi="Times New Roman" w:cs="Times New Roman"/>
                      <w:lang w:val="en-US"/>
                    </w:rPr>
                  </w:pPr>
                  <w:r w:rsidRPr="00BE4AE3">
                    <w:rPr>
                      <w:rFonts w:ascii="Times New Roman" w:hAnsi="Times New Roman" w:cs="Times New Roman"/>
                      <w:lang w:val="en-US"/>
                    </w:rPr>
                    <w:t>−1.15</w:t>
                  </w:r>
                </w:p>
              </w:tc>
            </w:tr>
          </w:tbl>
          <w:p w:rsidR="00887AC0" w:rsidRPr="00BE4AE3" w:rsidRDefault="00887AC0" w:rsidP="00887AC0">
            <w:pPr>
              <w:pStyle w:val="Header"/>
              <w:tabs>
                <w:tab w:val="clear" w:pos="4680"/>
                <w:tab w:val="clear" w:pos="9360"/>
              </w:tabs>
              <w:autoSpaceDE w:val="0"/>
              <w:autoSpaceDN w:val="0"/>
              <w:adjustRightInd w:val="0"/>
              <w:rPr>
                <w:rFonts w:ascii="Times New Roman" w:hAnsi="Times New Roman" w:cs="Times New Roman"/>
              </w:rPr>
            </w:pPr>
            <w:r w:rsidRPr="00BE4AE3">
              <w:rPr>
                <w:rFonts w:ascii="Times New Roman" w:hAnsi="Times New Roman" w:cs="Times New Roman"/>
                <w:lang w:val="en-US"/>
              </w:rPr>
              <w:t xml:space="preserve"> </w:t>
            </w:r>
          </w:p>
        </w:tc>
      </w:tr>
      <w:tr w:rsidR="009426AE" w:rsidTr="009426AE">
        <w:tc>
          <w:tcPr>
            <w:tcW w:w="610" w:type="dxa"/>
          </w:tcPr>
          <w:p w:rsidR="009426AE" w:rsidRDefault="009426AE" w:rsidP="00887AC0">
            <w:pPr>
              <w:pStyle w:val="Header"/>
              <w:tabs>
                <w:tab w:val="clear" w:pos="4680"/>
                <w:tab w:val="clear" w:pos="9360"/>
              </w:tabs>
              <w:rPr>
                <w:rFonts w:cstheme="minorHAnsi"/>
                <w:b/>
              </w:rPr>
            </w:pPr>
          </w:p>
        </w:tc>
        <w:tc>
          <w:tcPr>
            <w:tcW w:w="524" w:type="dxa"/>
          </w:tcPr>
          <w:p w:rsidR="009426AE" w:rsidRPr="00BE4AE3" w:rsidRDefault="00887AC0" w:rsidP="00887AC0">
            <w:pPr>
              <w:pStyle w:val="Header"/>
              <w:tabs>
                <w:tab w:val="clear" w:pos="4680"/>
                <w:tab w:val="clear" w:pos="9360"/>
              </w:tabs>
              <w:rPr>
                <w:rFonts w:ascii="Times New Roman" w:hAnsi="Times New Roman" w:cs="Times New Roman"/>
              </w:rPr>
            </w:pPr>
            <w:r w:rsidRPr="00BE4AE3">
              <w:rPr>
                <w:rFonts w:ascii="Times New Roman" w:hAnsi="Times New Roman" w:cs="Times New Roman"/>
              </w:rPr>
              <w:t>(a)</w:t>
            </w:r>
          </w:p>
        </w:tc>
        <w:tc>
          <w:tcPr>
            <w:tcW w:w="9666" w:type="dxa"/>
          </w:tcPr>
          <w:p w:rsidR="00887AC0"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Use the results given in the table to plot a graph of log</w:t>
            </w:r>
            <w:r w:rsidRPr="00BE4AE3">
              <w:rPr>
                <w:rFonts w:ascii="Times New Roman" w:hAnsi="Times New Roman" w:cs="Times New Roman"/>
                <w:vertAlign w:val="subscript"/>
                <w:lang w:val="en-US"/>
              </w:rPr>
              <w:t>10</w:t>
            </w:r>
            <w:r w:rsidRPr="00BE4AE3">
              <w:rPr>
                <w:rFonts w:ascii="Times New Roman" w:hAnsi="Times New Roman" w:cs="Times New Roman"/>
                <w:lang w:val="en-US"/>
              </w:rPr>
              <w:t> (</w:t>
            </w:r>
            <w:r w:rsidRPr="00BE4AE3">
              <w:rPr>
                <w:rFonts w:ascii="Times New Roman" w:hAnsi="Times New Roman" w:cs="Times New Roman"/>
                <w:noProof/>
              </w:rPr>
              <w:drawing>
                <wp:inline distT="0" distB="0" distL="0" distR="0" wp14:anchorId="4F794BB0" wp14:editId="7B59873C">
                  <wp:extent cx="114300" cy="295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295275"/>
                          </a:xfrm>
                          <a:prstGeom prst="rect">
                            <a:avLst/>
                          </a:prstGeom>
                          <a:noFill/>
                          <a:ln>
                            <a:noFill/>
                          </a:ln>
                        </pic:spPr>
                      </pic:pic>
                    </a:graphicData>
                  </a:graphic>
                </wp:inline>
              </w:drawing>
            </w:r>
            <w:r w:rsidRPr="00BE4AE3">
              <w:rPr>
                <w:rFonts w:ascii="Times New Roman" w:hAnsi="Times New Roman" w:cs="Times New Roman"/>
                <w:lang w:val="en-US"/>
              </w:rPr>
              <w:t xml:space="preserve">) on the </w:t>
            </w:r>
            <w:r w:rsidRPr="00BE4AE3">
              <w:rPr>
                <w:rFonts w:ascii="Times New Roman" w:hAnsi="Times New Roman" w:cs="Times New Roman"/>
                <w:i/>
                <w:iCs/>
                <w:lang w:val="en-US"/>
              </w:rPr>
              <w:t>y</w:t>
            </w:r>
            <w:r w:rsidRPr="00BE4AE3">
              <w:rPr>
                <w:rFonts w:ascii="Times New Roman" w:hAnsi="Times New Roman" w:cs="Times New Roman"/>
                <w:lang w:val="en-US"/>
              </w:rPr>
              <w:t>-axis against log</w:t>
            </w:r>
            <w:r w:rsidRPr="00BE4AE3">
              <w:rPr>
                <w:rFonts w:ascii="Times New Roman" w:hAnsi="Times New Roman" w:cs="Times New Roman"/>
                <w:vertAlign w:val="subscript"/>
                <w:lang w:val="en-US"/>
              </w:rPr>
              <w:t>10</w:t>
            </w:r>
            <w:r w:rsidRPr="00BE4AE3">
              <w:rPr>
                <w:rFonts w:ascii="Times New Roman" w:hAnsi="Times New Roman" w:cs="Times New Roman"/>
                <w:lang w:val="en-US"/>
              </w:rPr>
              <w:t xml:space="preserve"> (volume of </w:t>
            </w:r>
            <w:proofErr w:type="gramStart"/>
            <w:r w:rsidRPr="00BE4AE3">
              <w:rPr>
                <w:rFonts w:ascii="Times New Roman" w:hAnsi="Times New Roman" w:cs="Times New Roman"/>
                <w:lang w:val="en-US"/>
              </w:rPr>
              <w:t>KI(</w:t>
            </w:r>
            <w:proofErr w:type="spellStart"/>
            <w:proofErr w:type="gramEnd"/>
            <w:r w:rsidRPr="00BE4AE3">
              <w:rPr>
                <w:rFonts w:ascii="Times New Roman" w:hAnsi="Times New Roman" w:cs="Times New Roman"/>
                <w:lang w:val="en-US"/>
              </w:rPr>
              <w:t>aq</w:t>
            </w:r>
            <w:proofErr w:type="spellEnd"/>
            <w:r w:rsidRPr="00BE4AE3">
              <w:rPr>
                <w:rFonts w:ascii="Times New Roman" w:hAnsi="Times New Roman" w:cs="Times New Roman"/>
                <w:lang w:val="en-US"/>
              </w:rPr>
              <w:t>)).</w:t>
            </w:r>
          </w:p>
          <w:p w:rsidR="009426AE" w:rsidRPr="00BE4AE3" w:rsidRDefault="00887AC0" w:rsidP="00887AC0">
            <w:pPr>
              <w:widowControl w:val="0"/>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Draw a straight line of best fit on the graph, ignoring any anomalous points.</w:t>
            </w:r>
          </w:p>
        </w:tc>
      </w:tr>
      <w:tr w:rsidR="009426AE" w:rsidTr="009426AE">
        <w:tc>
          <w:tcPr>
            <w:tcW w:w="610" w:type="dxa"/>
          </w:tcPr>
          <w:p w:rsidR="009426AE" w:rsidRDefault="009426AE" w:rsidP="00887AC0">
            <w:pPr>
              <w:pStyle w:val="Header"/>
              <w:tabs>
                <w:tab w:val="clear" w:pos="4680"/>
                <w:tab w:val="clear" w:pos="9360"/>
              </w:tabs>
              <w:rPr>
                <w:rFonts w:cstheme="minorHAnsi"/>
                <w:b/>
              </w:rPr>
            </w:pPr>
          </w:p>
        </w:tc>
        <w:tc>
          <w:tcPr>
            <w:tcW w:w="524" w:type="dxa"/>
          </w:tcPr>
          <w:p w:rsidR="009426AE" w:rsidRPr="00BE4AE3" w:rsidRDefault="00887AC0" w:rsidP="00887AC0">
            <w:pPr>
              <w:pStyle w:val="Header"/>
              <w:tabs>
                <w:tab w:val="clear" w:pos="4680"/>
                <w:tab w:val="clear" w:pos="9360"/>
              </w:tabs>
              <w:rPr>
                <w:rFonts w:ascii="Times New Roman" w:hAnsi="Times New Roman" w:cs="Times New Roman"/>
              </w:rPr>
            </w:pPr>
            <w:r w:rsidRPr="00BE4AE3">
              <w:rPr>
                <w:rFonts w:ascii="Times New Roman" w:hAnsi="Times New Roman" w:cs="Times New Roman"/>
              </w:rPr>
              <w:t>(b)</w:t>
            </w:r>
          </w:p>
        </w:tc>
        <w:tc>
          <w:tcPr>
            <w:tcW w:w="9666" w:type="dxa"/>
          </w:tcPr>
          <w:p w:rsidR="009426AE" w:rsidRPr="00BE4AE3" w:rsidRDefault="00887AC0" w:rsidP="00887AC0">
            <w:pPr>
              <w:pStyle w:val="Header"/>
              <w:tabs>
                <w:tab w:val="clear" w:pos="4680"/>
                <w:tab w:val="clear" w:pos="9360"/>
              </w:tabs>
              <w:autoSpaceDE w:val="0"/>
              <w:autoSpaceDN w:val="0"/>
              <w:adjustRightInd w:val="0"/>
              <w:rPr>
                <w:rFonts w:ascii="Times New Roman" w:hAnsi="Times New Roman" w:cs="Times New Roman"/>
                <w:lang w:val="en-US"/>
              </w:rPr>
            </w:pPr>
            <w:r w:rsidRPr="00BE4AE3">
              <w:rPr>
                <w:rFonts w:ascii="Times New Roman" w:hAnsi="Times New Roman" w:cs="Times New Roman"/>
                <w:lang w:val="en-US"/>
              </w:rPr>
              <w:t>Determine the gradient of the line you have drawn. Give your answer to two decimal places. Hence deduce the order of reaction with respect to iodide ions.</w:t>
            </w:r>
          </w:p>
          <w:p w:rsidR="00887AC0" w:rsidRPr="00BE4AE3" w:rsidRDefault="00887AC0" w:rsidP="00887AC0">
            <w:pPr>
              <w:pStyle w:val="Header"/>
              <w:tabs>
                <w:tab w:val="clear" w:pos="4680"/>
                <w:tab w:val="clear" w:pos="9360"/>
              </w:tabs>
              <w:autoSpaceDE w:val="0"/>
              <w:autoSpaceDN w:val="0"/>
              <w:adjustRightInd w:val="0"/>
              <w:rPr>
                <w:rFonts w:ascii="Times New Roman" w:hAnsi="Times New Roman" w:cs="Times New Roman"/>
              </w:rPr>
            </w:pPr>
          </w:p>
        </w:tc>
      </w:tr>
      <w:tr w:rsidR="00002134" w:rsidTr="008408F7">
        <w:tc>
          <w:tcPr>
            <w:tcW w:w="610" w:type="dxa"/>
          </w:tcPr>
          <w:p w:rsidR="00002134" w:rsidRDefault="00002134" w:rsidP="00887AC0">
            <w:pPr>
              <w:pStyle w:val="Header"/>
              <w:tabs>
                <w:tab w:val="clear" w:pos="4680"/>
                <w:tab w:val="clear" w:pos="9360"/>
              </w:tabs>
              <w:rPr>
                <w:rFonts w:cstheme="minorHAnsi"/>
                <w:b/>
              </w:rPr>
            </w:pPr>
            <w:r>
              <w:rPr>
                <w:rFonts w:cstheme="minorHAnsi"/>
                <w:b/>
              </w:rPr>
              <w:t>2.13</w:t>
            </w:r>
          </w:p>
        </w:tc>
        <w:tc>
          <w:tcPr>
            <w:tcW w:w="10190" w:type="dxa"/>
            <w:gridSpan w:val="2"/>
          </w:tcPr>
          <w:p w:rsidR="00002134" w:rsidRDefault="00002134" w:rsidP="00002134">
            <w:pPr>
              <w:pStyle w:val="ListParagraph"/>
              <w:ind w:left="0"/>
            </w:pPr>
            <w:r>
              <w:t>Sulphur dichloride dioxide, SO</w:t>
            </w:r>
            <w:r w:rsidRPr="0072365A">
              <w:rPr>
                <w:vertAlign w:val="subscript"/>
              </w:rPr>
              <w:t>2</w:t>
            </w:r>
            <w:r>
              <w:t>Cl</w:t>
            </w:r>
            <w:r w:rsidRPr="0072365A">
              <w:rPr>
                <w:vertAlign w:val="subscript"/>
              </w:rPr>
              <w:t>2</w:t>
            </w:r>
            <w:r>
              <w:t>, decomposes according to the equation: SO</w:t>
            </w:r>
            <w:r>
              <w:rPr>
                <w:vertAlign w:val="subscript"/>
              </w:rPr>
              <w:t>2</w:t>
            </w:r>
            <w:r>
              <w:t>Cl</w:t>
            </w:r>
            <w:r>
              <w:rPr>
                <w:vertAlign w:val="subscript"/>
              </w:rPr>
              <w:t>2</w:t>
            </w:r>
            <w:r>
              <w:t xml:space="preserve">(g) </w:t>
            </w:r>
            <w:r>
              <w:sym w:font="Wingdings" w:char="F0E0"/>
            </w:r>
            <w:r>
              <w:t xml:space="preserve"> SO</w:t>
            </w:r>
            <w:r>
              <w:rPr>
                <w:vertAlign w:val="subscript"/>
              </w:rPr>
              <w:t>2</w:t>
            </w:r>
            <w:r>
              <w:t>(g) + Cl</w:t>
            </w:r>
            <w:r>
              <w:rPr>
                <w:vertAlign w:val="subscript"/>
              </w:rPr>
              <w:t>2</w:t>
            </w:r>
            <w:r>
              <w:t>(g)</w:t>
            </w:r>
          </w:p>
          <w:p w:rsidR="00002134" w:rsidRDefault="00002134" w:rsidP="00002134">
            <w:r>
              <w:t>In an experiment, the concentration of the reactant SO</w:t>
            </w:r>
            <w:r w:rsidRPr="0072365A">
              <w:rPr>
                <w:vertAlign w:val="subscript"/>
              </w:rPr>
              <w:t>2</w:t>
            </w:r>
            <w:r>
              <w:t>Cl</w:t>
            </w:r>
            <w:r w:rsidRPr="0072365A">
              <w:rPr>
                <w:vertAlign w:val="subscript"/>
              </w:rPr>
              <w:t>2</w:t>
            </w:r>
            <w:r>
              <w:t xml:space="preserve"> was measured over </w:t>
            </w:r>
            <w:proofErr w:type="gramStart"/>
            <w:r>
              <w:t>a period of time</w:t>
            </w:r>
            <w:proofErr w:type="gramEnd"/>
            <w:r>
              <w:t>. The results are shown below:</w:t>
            </w:r>
          </w:p>
          <w:tbl>
            <w:tblPr>
              <w:tblStyle w:val="TableGrid"/>
              <w:tblW w:w="8473" w:type="dxa"/>
              <w:tblLook w:val="04A0" w:firstRow="1" w:lastRow="0" w:firstColumn="1" w:lastColumn="0" w:noHBand="0" w:noVBand="1"/>
            </w:tblPr>
            <w:tblGrid>
              <w:gridCol w:w="1809"/>
              <w:gridCol w:w="994"/>
              <w:gridCol w:w="1134"/>
              <w:gridCol w:w="1134"/>
              <w:gridCol w:w="1134"/>
              <w:gridCol w:w="1134"/>
              <w:gridCol w:w="1134"/>
            </w:tblGrid>
            <w:tr w:rsidR="00002134" w:rsidTr="008408F7">
              <w:tc>
                <w:tcPr>
                  <w:tcW w:w="1809" w:type="dxa"/>
                </w:tcPr>
                <w:p w:rsidR="00002134" w:rsidRDefault="00002134" w:rsidP="00002134">
                  <w:r>
                    <w:t>Time/s</w:t>
                  </w:r>
                </w:p>
              </w:tc>
              <w:tc>
                <w:tcPr>
                  <w:tcW w:w="994" w:type="dxa"/>
                </w:tcPr>
                <w:p w:rsidR="00002134" w:rsidRDefault="00002134" w:rsidP="00002134">
                  <w:r>
                    <w:t>0</w:t>
                  </w:r>
                </w:p>
              </w:tc>
              <w:tc>
                <w:tcPr>
                  <w:tcW w:w="1134" w:type="dxa"/>
                </w:tcPr>
                <w:p w:rsidR="00002134" w:rsidRDefault="00002134" w:rsidP="00002134">
                  <w:r>
                    <w:t>500</w:t>
                  </w:r>
                </w:p>
              </w:tc>
              <w:tc>
                <w:tcPr>
                  <w:tcW w:w="1134" w:type="dxa"/>
                </w:tcPr>
                <w:p w:rsidR="00002134" w:rsidRDefault="00002134" w:rsidP="00002134">
                  <w:r>
                    <w:t>1000</w:t>
                  </w:r>
                </w:p>
              </w:tc>
              <w:tc>
                <w:tcPr>
                  <w:tcW w:w="1134" w:type="dxa"/>
                </w:tcPr>
                <w:p w:rsidR="00002134" w:rsidRDefault="00002134" w:rsidP="00002134">
                  <w:r>
                    <w:t>2000</w:t>
                  </w:r>
                </w:p>
              </w:tc>
              <w:tc>
                <w:tcPr>
                  <w:tcW w:w="1134" w:type="dxa"/>
                </w:tcPr>
                <w:p w:rsidR="00002134" w:rsidRDefault="00002134" w:rsidP="00002134">
                  <w:r>
                    <w:t>3000</w:t>
                  </w:r>
                </w:p>
              </w:tc>
              <w:tc>
                <w:tcPr>
                  <w:tcW w:w="1134" w:type="dxa"/>
                </w:tcPr>
                <w:p w:rsidR="00002134" w:rsidRDefault="00002134" w:rsidP="00002134">
                  <w:r>
                    <w:t>4000</w:t>
                  </w:r>
                </w:p>
              </w:tc>
            </w:tr>
            <w:tr w:rsidR="00002134" w:rsidTr="008408F7">
              <w:tc>
                <w:tcPr>
                  <w:tcW w:w="1809" w:type="dxa"/>
                </w:tcPr>
                <w:p w:rsidR="00002134" w:rsidRPr="0072365A" w:rsidRDefault="00002134" w:rsidP="00002134">
                  <w:pPr>
                    <w:rPr>
                      <w:vertAlign w:val="superscript"/>
                    </w:rPr>
                  </w:pPr>
                  <w:r>
                    <w:t>[SO</w:t>
                  </w:r>
                  <w:r>
                    <w:rPr>
                      <w:vertAlign w:val="subscript"/>
                    </w:rPr>
                    <w:t>2</w:t>
                  </w:r>
                  <w:r>
                    <w:t>Cl</w:t>
                  </w:r>
                  <w:r>
                    <w:rPr>
                      <w:vertAlign w:val="subscript"/>
                    </w:rPr>
                    <w:t>2</w:t>
                  </w:r>
                  <w:r>
                    <w:t>]/moldm</w:t>
                  </w:r>
                  <w:r>
                    <w:rPr>
                      <w:vertAlign w:val="superscript"/>
                    </w:rPr>
                    <w:t>-3</w:t>
                  </w:r>
                </w:p>
              </w:tc>
              <w:tc>
                <w:tcPr>
                  <w:tcW w:w="994" w:type="dxa"/>
                </w:tcPr>
                <w:p w:rsidR="00002134" w:rsidRDefault="00002134" w:rsidP="00002134">
                  <w:r>
                    <w:t>0.50</w:t>
                  </w:r>
                </w:p>
              </w:tc>
              <w:tc>
                <w:tcPr>
                  <w:tcW w:w="1134" w:type="dxa"/>
                </w:tcPr>
                <w:p w:rsidR="00002134" w:rsidRDefault="00002134" w:rsidP="00002134">
                  <w:r>
                    <w:t>0.43</w:t>
                  </w:r>
                </w:p>
              </w:tc>
              <w:tc>
                <w:tcPr>
                  <w:tcW w:w="1134" w:type="dxa"/>
                </w:tcPr>
                <w:p w:rsidR="00002134" w:rsidRDefault="00002134" w:rsidP="00002134">
                  <w:r>
                    <w:t>0.37</w:t>
                  </w:r>
                </w:p>
              </w:tc>
              <w:tc>
                <w:tcPr>
                  <w:tcW w:w="1134" w:type="dxa"/>
                </w:tcPr>
                <w:p w:rsidR="00002134" w:rsidRDefault="00002134" w:rsidP="00002134">
                  <w:r>
                    <w:t>0.27</w:t>
                  </w:r>
                </w:p>
              </w:tc>
              <w:tc>
                <w:tcPr>
                  <w:tcW w:w="1134" w:type="dxa"/>
                </w:tcPr>
                <w:p w:rsidR="00002134" w:rsidRDefault="00002134" w:rsidP="00002134">
                  <w:r>
                    <w:t>0.20</w:t>
                  </w:r>
                </w:p>
              </w:tc>
              <w:tc>
                <w:tcPr>
                  <w:tcW w:w="1134" w:type="dxa"/>
                </w:tcPr>
                <w:p w:rsidR="00002134" w:rsidRDefault="00002134" w:rsidP="00002134">
                  <w:r>
                    <w:t>0.15</w:t>
                  </w:r>
                </w:p>
              </w:tc>
            </w:tr>
          </w:tbl>
          <w:p w:rsidR="00002134" w:rsidRDefault="00002134" w:rsidP="00887AC0">
            <w:pPr>
              <w:pStyle w:val="Header"/>
              <w:tabs>
                <w:tab w:val="clear" w:pos="4680"/>
                <w:tab w:val="clear" w:pos="9360"/>
              </w:tabs>
              <w:autoSpaceDE w:val="0"/>
              <w:autoSpaceDN w:val="0"/>
              <w:adjustRightInd w:val="0"/>
            </w:pPr>
          </w:p>
        </w:tc>
      </w:tr>
      <w:tr w:rsidR="009426AE" w:rsidTr="009426AE">
        <w:tc>
          <w:tcPr>
            <w:tcW w:w="610" w:type="dxa"/>
          </w:tcPr>
          <w:p w:rsidR="009426AE" w:rsidRDefault="009426AE" w:rsidP="00887AC0">
            <w:pPr>
              <w:pStyle w:val="Header"/>
              <w:tabs>
                <w:tab w:val="clear" w:pos="4680"/>
                <w:tab w:val="clear" w:pos="9360"/>
              </w:tabs>
              <w:rPr>
                <w:rFonts w:cstheme="minorHAnsi"/>
                <w:b/>
              </w:rPr>
            </w:pPr>
          </w:p>
        </w:tc>
        <w:tc>
          <w:tcPr>
            <w:tcW w:w="524" w:type="dxa"/>
          </w:tcPr>
          <w:p w:rsidR="009426AE" w:rsidRDefault="00002134" w:rsidP="00887AC0">
            <w:pPr>
              <w:pStyle w:val="Header"/>
              <w:tabs>
                <w:tab w:val="clear" w:pos="4680"/>
                <w:tab w:val="clear" w:pos="9360"/>
              </w:tabs>
              <w:rPr>
                <w:rFonts w:cstheme="minorHAnsi"/>
              </w:rPr>
            </w:pPr>
            <w:r>
              <w:rPr>
                <w:rFonts w:cstheme="minorHAnsi"/>
              </w:rPr>
              <w:t>(a)</w:t>
            </w:r>
          </w:p>
        </w:tc>
        <w:tc>
          <w:tcPr>
            <w:tcW w:w="9666" w:type="dxa"/>
          </w:tcPr>
          <w:p w:rsidR="009426AE" w:rsidRDefault="00002134" w:rsidP="00887AC0">
            <w:pPr>
              <w:pStyle w:val="Header"/>
              <w:tabs>
                <w:tab w:val="clear" w:pos="4680"/>
                <w:tab w:val="clear" w:pos="9360"/>
              </w:tabs>
              <w:autoSpaceDE w:val="0"/>
              <w:autoSpaceDN w:val="0"/>
              <w:adjustRightInd w:val="0"/>
            </w:pPr>
            <w:r>
              <w:t>Plot a graph to show the variation of concentration with time</w:t>
            </w:r>
          </w:p>
        </w:tc>
      </w:tr>
      <w:tr w:rsidR="00002134" w:rsidTr="009426AE">
        <w:tc>
          <w:tcPr>
            <w:tcW w:w="610" w:type="dxa"/>
          </w:tcPr>
          <w:p w:rsidR="00002134" w:rsidRDefault="00002134" w:rsidP="00887AC0">
            <w:pPr>
              <w:pStyle w:val="Header"/>
              <w:tabs>
                <w:tab w:val="clear" w:pos="4680"/>
                <w:tab w:val="clear" w:pos="9360"/>
              </w:tabs>
              <w:rPr>
                <w:rFonts w:cstheme="minorHAnsi"/>
                <w:b/>
              </w:rPr>
            </w:pPr>
          </w:p>
        </w:tc>
        <w:tc>
          <w:tcPr>
            <w:tcW w:w="524" w:type="dxa"/>
          </w:tcPr>
          <w:p w:rsidR="00002134" w:rsidRDefault="00002134" w:rsidP="00887AC0">
            <w:pPr>
              <w:pStyle w:val="Header"/>
              <w:tabs>
                <w:tab w:val="clear" w:pos="4680"/>
                <w:tab w:val="clear" w:pos="9360"/>
              </w:tabs>
              <w:rPr>
                <w:rFonts w:cstheme="minorHAnsi"/>
              </w:rPr>
            </w:pPr>
            <w:r>
              <w:rPr>
                <w:rFonts w:cstheme="minorHAnsi"/>
              </w:rPr>
              <w:t>(b)</w:t>
            </w:r>
          </w:p>
        </w:tc>
        <w:tc>
          <w:tcPr>
            <w:tcW w:w="9666" w:type="dxa"/>
          </w:tcPr>
          <w:p w:rsidR="00002134" w:rsidRDefault="00002134" w:rsidP="00887AC0">
            <w:pPr>
              <w:pStyle w:val="Header"/>
              <w:tabs>
                <w:tab w:val="clear" w:pos="4680"/>
                <w:tab w:val="clear" w:pos="9360"/>
              </w:tabs>
              <w:autoSpaceDE w:val="0"/>
              <w:autoSpaceDN w:val="0"/>
              <w:adjustRightInd w:val="0"/>
            </w:pPr>
            <w:r>
              <w:t>Calculate the rate of reaction initially</w:t>
            </w:r>
          </w:p>
        </w:tc>
      </w:tr>
      <w:tr w:rsidR="00002134" w:rsidTr="009426AE">
        <w:tc>
          <w:tcPr>
            <w:tcW w:w="610" w:type="dxa"/>
          </w:tcPr>
          <w:p w:rsidR="00002134" w:rsidRDefault="00002134" w:rsidP="00887AC0">
            <w:pPr>
              <w:pStyle w:val="Header"/>
              <w:tabs>
                <w:tab w:val="clear" w:pos="4680"/>
                <w:tab w:val="clear" w:pos="9360"/>
              </w:tabs>
              <w:rPr>
                <w:rFonts w:cstheme="minorHAnsi"/>
                <w:b/>
              </w:rPr>
            </w:pPr>
          </w:p>
        </w:tc>
        <w:tc>
          <w:tcPr>
            <w:tcW w:w="524" w:type="dxa"/>
          </w:tcPr>
          <w:p w:rsidR="00002134" w:rsidRDefault="00002134" w:rsidP="00887AC0">
            <w:pPr>
              <w:pStyle w:val="Header"/>
              <w:tabs>
                <w:tab w:val="clear" w:pos="4680"/>
                <w:tab w:val="clear" w:pos="9360"/>
              </w:tabs>
              <w:rPr>
                <w:rFonts w:cstheme="minorHAnsi"/>
              </w:rPr>
            </w:pPr>
            <w:r>
              <w:rPr>
                <w:rFonts w:cstheme="minorHAnsi"/>
              </w:rPr>
              <w:t>(c)</w:t>
            </w:r>
          </w:p>
        </w:tc>
        <w:tc>
          <w:tcPr>
            <w:tcW w:w="9666" w:type="dxa"/>
          </w:tcPr>
          <w:p w:rsidR="00002134" w:rsidRPr="00BE4AE3" w:rsidRDefault="00002134" w:rsidP="00887AC0">
            <w:pPr>
              <w:pStyle w:val="Header"/>
              <w:tabs>
                <w:tab w:val="clear" w:pos="4680"/>
                <w:tab w:val="clear" w:pos="9360"/>
              </w:tabs>
              <w:autoSpaceDE w:val="0"/>
              <w:autoSpaceDN w:val="0"/>
              <w:adjustRightInd w:val="0"/>
            </w:pPr>
            <w:r>
              <w:t>Calculate the rate of reaction when [SO</w:t>
            </w:r>
            <w:r>
              <w:rPr>
                <w:vertAlign w:val="subscript"/>
              </w:rPr>
              <w:t>2</w:t>
            </w:r>
            <w:r>
              <w:t>Cl</w:t>
            </w:r>
            <w:r>
              <w:rPr>
                <w:vertAlign w:val="subscript"/>
              </w:rPr>
              <w:t>2</w:t>
            </w:r>
            <w:r>
              <w:t>] = 0.5 moldm</w:t>
            </w:r>
            <w:r>
              <w:rPr>
                <w:vertAlign w:val="superscript"/>
              </w:rPr>
              <w:t>-3</w:t>
            </w:r>
            <w:r w:rsidR="00BE4AE3">
              <w:t xml:space="preserve"> and hence deduce the order of reaction</w:t>
            </w:r>
          </w:p>
        </w:tc>
      </w:tr>
      <w:tr w:rsidR="00002134" w:rsidTr="009426AE">
        <w:tc>
          <w:tcPr>
            <w:tcW w:w="610" w:type="dxa"/>
          </w:tcPr>
          <w:p w:rsidR="00002134" w:rsidRDefault="00002134" w:rsidP="00887AC0">
            <w:pPr>
              <w:pStyle w:val="Header"/>
              <w:tabs>
                <w:tab w:val="clear" w:pos="4680"/>
                <w:tab w:val="clear" w:pos="9360"/>
              </w:tabs>
              <w:rPr>
                <w:rFonts w:cstheme="minorHAnsi"/>
                <w:b/>
              </w:rPr>
            </w:pPr>
          </w:p>
        </w:tc>
        <w:tc>
          <w:tcPr>
            <w:tcW w:w="524" w:type="dxa"/>
          </w:tcPr>
          <w:p w:rsidR="00002134" w:rsidRDefault="00002134" w:rsidP="00887AC0">
            <w:pPr>
              <w:pStyle w:val="Header"/>
              <w:tabs>
                <w:tab w:val="clear" w:pos="4680"/>
                <w:tab w:val="clear" w:pos="9360"/>
              </w:tabs>
              <w:rPr>
                <w:rFonts w:cstheme="minorHAnsi"/>
              </w:rPr>
            </w:pPr>
            <w:r>
              <w:rPr>
                <w:rFonts w:cstheme="minorHAnsi"/>
              </w:rPr>
              <w:t>(d)</w:t>
            </w:r>
          </w:p>
        </w:tc>
        <w:tc>
          <w:tcPr>
            <w:tcW w:w="9666" w:type="dxa"/>
          </w:tcPr>
          <w:p w:rsidR="00002134" w:rsidRDefault="00BE4AE3" w:rsidP="00887AC0">
            <w:pPr>
              <w:pStyle w:val="Header"/>
              <w:tabs>
                <w:tab w:val="clear" w:pos="4680"/>
                <w:tab w:val="clear" w:pos="9360"/>
              </w:tabs>
              <w:autoSpaceDE w:val="0"/>
              <w:autoSpaceDN w:val="0"/>
              <w:adjustRightInd w:val="0"/>
            </w:pPr>
            <w:r>
              <w:t>Calculate the first and second half-lives of the reaction and hence deduce the order of reaction</w:t>
            </w:r>
          </w:p>
          <w:p w:rsidR="00BE4AE3" w:rsidRDefault="00BE4AE3" w:rsidP="00887AC0">
            <w:pPr>
              <w:pStyle w:val="Header"/>
              <w:tabs>
                <w:tab w:val="clear" w:pos="4680"/>
                <w:tab w:val="clear" w:pos="9360"/>
              </w:tabs>
              <w:autoSpaceDE w:val="0"/>
              <w:autoSpaceDN w:val="0"/>
              <w:adjustRightInd w:val="0"/>
            </w:pPr>
          </w:p>
        </w:tc>
      </w:tr>
      <w:tr w:rsidR="00BE4AE3" w:rsidTr="008408F7">
        <w:tc>
          <w:tcPr>
            <w:tcW w:w="610" w:type="dxa"/>
          </w:tcPr>
          <w:p w:rsidR="00BE4AE3" w:rsidRDefault="00BE4AE3" w:rsidP="00887AC0">
            <w:pPr>
              <w:pStyle w:val="Header"/>
              <w:tabs>
                <w:tab w:val="clear" w:pos="4680"/>
                <w:tab w:val="clear" w:pos="9360"/>
              </w:tabs>
              <w:rPr>
                <w:rFonts w:cstheme="minorHAnsi"/>
                <w:b/>
              </w:rPr>
            </w:pPr>
            <w:r>
              <w:rPr>
                <w:rFonts w:cstheme="minorHAnsi"/>
                <w:b/>
              </w:rPr>
              <w:t>2.14</w:t>
            </w:r>
          </w:p>
        </w:tc>
        <w:tc>
          <w:tcPr>
            <w:tcW w:w="10190" w:type="dxa"/>
            <w:gridSpan w:val="2"/>
          </w:tcPr>
          <w:p w:rsidR="00BE4AE3" w:rsidRDefault="00BE4AE3" w:rsidP="00BE4AE3">
            <w:pPr>
              <w:pStyle w:val="ListParagraph"/>
              <w:ind w:left="0"/>
            </w:pPr>
            <w:r>
              <w:t>Hydrogen peroxide, H</w:t>
            </w:r>
            <w:r w:rsidRPr="00DC394A">
              <w:rPr>
                <w:vertAlign w:val="subscript"/>
              </w:rPr>
              <w:t>2</w:t>
            </w:r>
            <w:r>
              <w:t>O</w:t>
            </w:r>
            <w:r w:rsidRPr="00DC394A">
              <w:rPr>
                <w:vertAlign w:val="subscript"/>
              </w:rPr>
              <w:t>2</w:t>
            </w:r>
            <w:r>
              <w:t>, decomposes according to the equation: 2H</w:t>
            </w:r>
            <w:r>
              <w:rPr>
                <w:vertAlign w:val="subscript"/>
              </w:rPr>
              <w:t>2</w:t>
            </w:r>
            <w:r>
              <w:t>O</w:t>
            </w:r>
            <w:r>
              <w:rPr>
                <w:vertAlign w:val="subscript"/>
              </w:rPr>
              <w:t>2</w:t>
            </w:r>
            <w:r>
              <w:t xml:space="preserve">(g) </w:t>
            </w:r>
            <w:r>
              <w:sym w:font="Wingdings" w:char="F0E0"/>
            </w:r>
            <w:r>
              <w:t xml:space="preserve"> 2H</w:t>
            </w:r>
            <w:r>
              <w:rPr>
                <w:vertAlign w:val="subscript"/>
              </w:rPr>
              <w:t>2</w:t>
            </w:r>
            <w:r>
              <w:t>O(g) + O</w:t>
            </w:r>
            <w:r>
              <w:rPr>
                <w:vertAlign w:val="subscript"/>
              </w:rPr>
              <w:t>2</w:t>
            </w:r>
            <w:r>
              <w:t>(g)</w:t>
            </w:r>
          </w:p>
          <w:p w:rsidR="00BE4AE3" w:rsidRDefault="00BE4AE3" w:rsidP="00BE4AE3">
            <w:r>
              <w:t>In an experiment, the concentration of the reactant H</w:t>
            </w:r>
            <w:r w:rsidRPr="0072365A">
              <w:rPr>
                <w:vertAlign w:val="subscript"/>
              </w:rPr>
              <w:t>2</w:t>
            </w:r>
            <w:r>
              <w:t>O</w:t>
            </w:r>
            <w:r w:rsidRPr="0072365A">
              <w:rPr>
                <w:vertAlign w:val="subscript"/>
              </w:rPr>
              <w:t>2</w:t>
            </w:r>
            <w:r>
              <w:t xml:space="preserve"> was measured over </w:t>
            </w:r>
            <w:proofErr w:type="gramStart"/>
            <w:r>
              <w:t>a period of time</w:t>
            </w:r>
            <w:proofErr w:type="gramEnd"/>
            <w:r>
              <w:t>. The results are shown below:</w:t>
            </w:r>
          </w:p>
          <w:tbl>
            <w:tblPr>
              <w:tblStyle w:val="TableGrid"/>
              <w:tblW w:w="8473" w:type="dxa"/>
              <w:tblLook w:val="04A0" w:firstRow="1" w:lastRow="0" w:firstColumn="1" w:lastColumn="0" w:noHBand="0" w:noVBand="1"/>
            </w:tblPr>
            <w:tblGrid>
              <w:gridCol w:w="1809"/>
              <w:gridCol w:w="994"/>
              <w:gridCol w:w="1134"/>
              <w:gridCol w:w="1134"/>
              <w:gridCol w:w="1134"/>
              <w:gridCol w:w="1134"/>
              <w:gridCol w:w="1134"/>
            </w:tblGrid>
            <w:tr w:rsidR="00BE4AE3" w:rsidTr="008408F7">
              <w:tc>
                <w:tcPr>
                  <w:tcW w:w="1809" w:type="dxa"/>
                </w:tcPr>
                <w:p w:rsidR="00BE4AE3" w:rsidRDefault="00BE4AE3" w:rsidP="00BE4AE3">
                  <w:r>
                    <w:t>Time/s</w:t>
                  </w:r>
                </w:p>
              </w:tc>
              <w:tc>
                <w:tcPr>
                  <w:tcW w:w="994" w:type="dxa"/>
                </w:tcPr>
                <w:p w:rsidR="00BE4AE3" w:rsidRDefault="00BE4AE3" w:rsidP="00BE4AE3">
                  <w:r>
                    <w:t>0</w:t>
                  </w:r>
                </w:p>
              </w:tc>
              <w:tc>
                <w:tcPr>
                  <w:tcW w:w="1134" w:type="dxa"/>
                </w:tcPr>
                <w:p w:rsidR="00BE4AE3" w:rsidRDefault="00BE4AE3" w:rsidP="00BE4AE3">
                  <w:r>
                    <w:t>15</w:t>
                  </w:r>
                </w:p>
              </w:tc>
              <w:tc>
                <w:tcPr>
                  <w:tcW w:w="1134" w:type="dxa"/>
                </w:tcPr>
                <w:p w:rsidR="00BE4AE3" w:rsidRDefault="00BE4AE3" w:rsidP="00BE4AE3">
                  <w:r>
                    <w:t>30</w:t>
                  </w:r>
                </w:p>
              </w:tc>
              <w:tc>
                <w:tcPr>
                  <w:tcW w:w="1134" w:type="dxa"/>
                </w:tcPr>
                <w:p w:rsidR="00BE4AE3" w:rsidRDefault="00BE4AE3" w:rsidP="00BE4AE3">
                  <w:r>
                    <w:t>60</w:t>
                  </w:r>
                </w:p>
              </w:tc>
              <w:tc>
                <w:tcPr>
                  <w:tcW w:w="1134" w:type="dxa"/>
                </w:tcPr>
                <w:p w:rsidR="00BE4AE3" w:rsidRDefault="00BE4AE3" w:rsidP="00BE4AE3">
                  <w:r>
                    <w:t>100</w:t>
                  </w:r>
                </w:p>
              </w:tc>
              <w:tc>
                <w:tcPr>
                  <w:tcW w:w="1134" w:type="dxa"/>
                </w:tcPr>
                <w:p w:rsidR="00BE4AE3" w:rsidRDefault="00BE4AE3" w:rsidP="00BE4AE3">
                  <w:r>
                    <w:t>180</w:t>
                  </w:r>
                </w:p>
              </w:tc>
            </w:tr>
            <w:tr w:rsidR="00BE4AE3" w:rsidTr="008408F7">
              <w:tc>
                <w:tcPr>
                  <w:tcW w:w="1809" w:type="dxa"/>
                </w:tcPr>
                <w:p w:rsidR="00BE4AE3" w:rsidRPr="0072365A" w:rsidRDefault="00BE4AE3" w:rsidP="00BE4AE3">
                  <w:pPr>
                    <w:rPr>
                      <w:vertAlign w:val="superscript"/>
                    </w:rPr>
                  </w:pPr>
                  <w:r>
                    <w:t>[H</w:t>
                  </w:r>
                  <w:r>
                    <w:rPr>
                      <w:vertAlign w:val="subscript"/>
                    </w:rPr>
                    <w:t>2</w:t>
                  </w:r>
                  <w:r>
                    <w:t>O</w:t>
                  </w:r>
                  <w:r>
                    <w:rPr>
                      <w:vertAlign w:val="subscript"/>
                    </w:rPr>
                    <w:t>2</w:t>
                  </w:r>
                  <w:r>
                    <w:t>]/moldm</w:t>
                  </w:r>
                  <w:r>
                    <w:rPr>
                      <w:vertAlign w:val="superscript"/>
                    </w:rPr>
                    <w:t>-3</w:t>
                  </w:r>
                </w:p>
              </w:tc>
              <w:tc>
                <w:tcPr>
                  <w:tcW w:w="994" w:type="dxa"/>
                </w:tcPr>
                <w:p w:rsidR="00BE4AE3" w:rsidRDefault="00BE4AE3" w:rsidP="00BE4AE3">
                  <w:r>
                    <w:t>0.40</w:t>
                  </w:r>
                </w:p>
              </w:tc>
              <w:tc>
                <w:tcPr>
                  <w:tcW w:w="1134" w:type="dxa"/>
                </w:tcPr>
                <w:p w:rsidR="00BE4AE3" w:rsidRDefault="00BE4AE3" w:rsidP="00BE4AE3">
                  <w:r>
                    <w:t>0.28</w:t>
                  </w:r>
                </w:p>
              </w:tc>
              <w:tc>
                <w:tcPr>
                  <w:tcW w:w="1134" w:type="dxa"/>
                </w:tcPr>
                <w:p w:rsidR="00BE4AE3" w:rsidRDefault="00BE4AE3" w:rsidP="00BE4AE3">
                  <w:r>
                    <w:t>0.19</w:t>
                  </w:r>
                </w:p>
              </w:tc>
              <w:tc>
                <w:tcPr>
                  <w:tcW w:w="1134" w:type="dxa"/>
                </w:tcPr>
                <w:p w:rsidR="00BE4AE3" w:rsidRDefault="00BE4AE3" w:rsidP="00BE4AE3">
                  <w:r>
                    <w:t>0.07</w:t>
                  </w:r>
                </w:p>
              </w:tc>
              <w:tc>
                <w:tcPr>
                  <w:tcW w:w="1134" w:type="dxa"/>
                </w:tcPr>
                <w:p w:rsidR="00BE4AE3" w:rsidRDefault="00BE4AE3" w:rsidP="00BE4AE3">
                  <w:r>
                    <w:t>0.03</w:t>
                  </w:r>
                </w:p>
              </w:tc>
              <w:tc>
                <w:tcPr>
                  <w:tcW w:w="1134" w:type="dxa"/>
                </w:tcPr>
                <w:p w:rsidR="00BE4AE3" w:rsidRDefault="00BE4AE3" w:rsidP="00BE4AE3">
                  <w:r>
                    <w:t>0.01</w:t>
                  </w:r>
                </w:p>
              </w:tc>
            </w:tr>
          </w:tbl>
          <w:p w:rsidR="00BE4AE3" w:rsidRDefault="00BE4AE3" w:rsidP="00887AC0">
            <w:pPr>
              <w:pStyle w:val="Header"/>
              <w:tabs>
                <w:tab w:val="clear" w:pos="4680"/>
                <w:tab w:val="clear" w:pos="9360"/>
              </w:tabs>
              <w:autoSpaceDE w:val="0"/>
              <w:autoSpaceDN w:val="0"/>
              <w:adjustRightInd w:val="0"/>
            </w:pPr>
          </w:p>
        </w:tc>
      </w:tr>
      <w:tr w:rsidR="00BE4AE3" w:rsidTr="009426AE">
        <w:tc>
          <w:tcPr>
            <w:tcW w:w="610" w:type="dxa"/>
          </w:tcPr>
          <w:p w:rsidR="00BE4AE3" w:rsidRDefault="00BE4AE3" w:rsidP="00BE4AE3">
            <w:pPr>
              <w:pStyle w:val="Header"/>
              <w:tabs>
                <w:tab w:val="clear" w:pos="4680"/>
                <w:tab w:val="clear" w:pos="9360"/>
              </w:tabs>
              <w:rPr>
                <w:rFonts w:cstheme="minorHAnsi"/>
                <w:b/>
              </w:rPr>
            </w:pPr>
          </w:p>
        </w:tc>
        <w:tc>
          <w:tcPr>
            <w:tcW w:w="524" w:type="dxa"/>
          </w:tcPr>
          <w:p w:rsidR="00BE4AE3" w:rsidRDefault="00BE4AE3" w:rsidP="00BE4AE3">
            <w:pPr>
              <w:pStyle w:val="Header"/>
              <w:tabs>
                <w:tab w:val="clear" w:pos="4680"/>
                <w:tab w:val="clear" w:pos="9360"/>
              </w:tabs>
              <w:rPr>
                <w:rFonts w:cstheme="minorHAnsi"/>
              </w:rPr>
            </w:pPr>
            <w:r>
              <w:rPr>
                <w:rFonts w:cstheme="minorHAnsi"/>
              </w:rPr>
              <w:t>(a)</w:t>
            </w:r>
          </w:p>
        </w:tc>
        <w:tc>
          <w:tcPr>
            <w:tcW w:w="9666" w:type="dxa"/>
          </w:tcPr>
          <w:p w:rsidR="00BE4AE3" w:rsidRDefault="00BE4AE3" w:rsidP="00BE4AE3">
            <w:pPr>
              <w:pStyle w:val="Header"/>
              <w:tabs>
                <w:tab w:val="clear" w:pos="4680"/>
                <w:tab w:val="clear" w:pos="9360"/>
              </w:tabs>
              <w:autoSpaceDE w:val="0"/>
              <w:autoSpaceDN w:val="0"/>
              <w:adjustRightInd w:val="0"/>
            </w:pPr>
            <w:r>
              <w:t>Plot a graph to show the variation of concentration with time</w:t>
            </w:r>
          </w:p>
        </w:tc>
      </w:tr>
      <w:tr w:rsidR="00BE4AE3" w:rsidTr="009426AE">
        <w:tc>
          <w:tcPr>
            <w:tcW w:w="610" w:type="dxa"/>
          </w:tcPr>
          <w:p w:rsidR="00BE4AE3" w:rsidRDefault="00BE4AE3" w:rsidP="00BE4AE3">
            <w:pPr>
              <w:pStyle w:val="Header"/>
              <w:tabs>
                <w:tab w:val="clear" w:pos="4680"/>
                <w:tab w:val="clear" w:pos="9360"/>
              </w:tabs>
              <w:rPr>
                <w:rFonts w:cstheme="minorHAnsi"/>
                <w:b/>
              </w:rPr>
            </w:pPr>
          </w:p>
        </w:tc>
        <w:tc>
          <w:tcPr>
            <w:tcW w:w="524" w:type="dxa"/>
          </w:tcPr>
          <w:p w:rsidR="00BE4AE3" w:rsidRDefault="00BE4AE3" w:rsidP="00BE4AE3">
            <w:pPr>
              <w:pStyle w:val="Header"/>
              <w:tabs>
                <w:tab w:val="clear" w:pos="4680"/>
                <w:tab w:val="clear" w:pos="9360"/>
              </w:tabs>
              <w:rPr>
                <w:rFonts w:cstheme="minorHAnsi"/>
              </w:rPr>
            </w:pPr>
            <w:r>
              <w:rPr>
                <w:rFonts w:cstheme="minorHAnsi"/>
              </w:rPr>
              <w:t>(b)</w:t>
            </w:r>
          </w:p>
        </w:tc>
        <w:tc>
          <w:tcPr>
            <w:tcW w:w="9666" w:type="dxa"/>
          </w:tcPr>
          <w:p w:rsidR="00BE4AE3" w:rsidRDefault="00BE4AE3" w:rsidP="00BE4AE3">
            <w:pPr>
              <w:pStyle w:val="Header"/>
              <w:tabs>
                <w:tab w:val="clear" w:pos="4680"/>
                <w:tab w:val="clear" w:pos="9360"/>
              </w:tabs>
              <w:autoSpaceDE w:val="0"/>
              <w:autoSpaceDN w:val="0"/>
              <w:adjustRightInd w:val="0"/>
            </w:pPr>
            <w:r>
              <w:t>Calculate the rate of reaction initially</w:t>
            </w:r>
          </w:p>
        </w:tc>
      </w:tr>
      <w:tr w:rsidR="00BE4AE3" w:rsidTr="009426AE">
        <w:tc>
          <w:tcPr>
            <w:tcW w:w="610" w:type="dxa"/>
          </w:tcPr>
          <w:p w:rsidR="00BE4AE3" w:rsidRDefault="00BE4AE3" w:rsidP="00BE4AE3">
            <w:pPr>
              <w:pStyle w:val="Header"/>
              <w:tabs>
                <w:tab w:val="clear" w:pos="4680"/>
                <w:tab w:val="clear" w:pos="9360"/>
              </w:tabs>
              <w:rPr>
                <w:rFonts w:cstheme="minorHAnsi"/>
                <w:b/>
              </w:rPr>
            </w:pPr>
          </w:p>
        </w:tc>
        <w:tc>
          <w:tcPr>
            <w:tcW w:w="524" w:type="dxa"/>
          </w:tcPr>
          <w:p w:rsidR="00BE4AE3" w:rsidRDefault="00BE4AE3" w:rsidP="00BE4AE3">
            <w:pPr>
              <w:pStyle w:val="Header"/>
              <w:tabs>
                <w:tab w:val="clear" w:pos="4680"/>
                <w:tab w:val="clear" w:pos="9360"/>
              </w:tabs>
              <w:rPr>
                <w:rFonts w:cstheme="minorHAnsi"/>
              </w:rPr>
            </w:pPr>
            <w:r>
              <w:rPr>
                <w:rFonts w:cstheme="minorHAnsi"/>
              </w:rPr>
              <w:t>(c)</w:t>
            </w:r>
          </w:p>
        </w:tc>
        <w:tc>
          <w:tcPr>
            <w:tcW w:w="9666" w:type="dxa"/>
          </w:tcPr>
          <w:p w:rsidR="00BE4AE3" w:rsidRPr="00BE4AE3" w:rsidRDefault="00BE4AE3" w:rsidP="00BE4AE3">
            <w:pPr>
              <w:pStyle w:val="Header"/>
              <w:tabs>
                <w:tab w:val="clear" w:pos="4680"/>
                <w:tab w:val="clear" w:pos="9360"/>
              </w:tabs>
              <w:autoSpaceDE w:val="0"/>
              <w:autoSpaceDN w:val="0"/>
              <w:adjustRightInd w:val="0"/>
            </w:pPr>
            <w:r>
              <w:t>Calculate the rate of reaction when [SO</w:t>
            </w:r>
            <w:r>
              <w:rPr>
                <w:vertAlign w:val="subscript"/>
              </w:rPr>
              <w:t>2</w:t>
            </w:r>
            <w:r>
              <w:t>Cl</w:t>
            </w:r>
            <w:r>
              <w:rPr>
                <w:vertAlign w:val="subscript"/>
              </w:rPr>
              <w:t>2</w:t>
            </w:r>
            <w:r>
              <w:t>] = 0.2 moldm</w:t>
            </w:r>
            <w:r>
              <w:rPr>
                <w:vertAlign w:val="superscript"/>
              </w:rPr>
              <w:t>-3</w:t>
            </w:r>
            <w:r>
              <w:t xml:space="preserve"> and hence deduce the order of reaction</w:t>
            </w:r>
          </w:p>
        </w:tc>
      </w:tr>
      <w:tr w:rsidR="00BE4AE3" w:rsidTr="009426AE">
        <w:tc>
          <w:tcPr>
            <w:tcW w:w="610" w:type="dxa"/>
          </w:tcPr>
          <w:p w:rsidR="00BE4AE3" w:rsidRDefault="00BE4AE3" w:rsidP="00BE4AE3">
            <w:pPr>
              <w:pStyle w:val="Header"/>
              <w:tabs>
                <w:tab w:val="clear" w:pos="4680"/>
                <w:tab w:val="clear" w:pos="9360"/>
              </w:tabs>
              <w:rPr>
                <w:rFonts w:cstheme="minorHAnsi"/>
                <w:b/>
              </w:rPr>
            </w:pPr>
          </w:p>
        </w:tc>
        <w:tc>
          <w:tcPr>
            <w:tcW w:w="524" w:type="dxa"/>
          </w:tcPr>
          <w:p w:rsidR="00BE4AE3" w:rsidRDefault="00BE4AE3" w:rsidP="00BE4AE3">
            <w:pPr>
              <w:pStyle w:val="Header"/>
              <w:tabs>
                <w:tab w:val="clear" w:pos="4680"/>
                <w:tab w:val="clear" w:pos="9360"/>
              </w:tabs>
              <w:rPr>
                <w:rFonts w:cstheme="minorHAnsi"/>
              </w:rPr>
            </w:pPr>
            <w:r>
              <w:rPr>
                <w:rFonts w:cstheme="minorHAnsi"/>
              </w:rPr>
              <w:t>(d)</w:t>
            </w:r>
          </w:p>
        </w:tc>
        <w:tc>
          <w:tcPr>
            <w:tcW w:w="9666" w:type="dxa"/>
          </w:tcPr>
          <w:p w:rsidR="00BE4AE3" w:rsidRDefault="00BE4AE3" w:rsidP="00BE4AE3">
            <w:pPr>
              <w:pStyle w:val="Header"/>
              <w:tabs>
                <w:tab w:val="clear" w:pos="4680"/>
                <w:tab w:val="clear" w:pos="9360"/>
              </w:tabs>
              <w:autoSpaceDE w:val="0"/>
              <w:autoSpaceDN w:val="0"/>
              <w:adjustRightInd w:val="0"/>
            </w:pPr>
            <w:r>
              <w:t>Calculate the first and second half-lives of the reaction and hence deduce the order of reaction</w:t>
            </w:r>
          </w:p>
          <w:p w:rsidR="00BE4AE3" w:rsidRDefault="00BE4AE3" w:rsidP="00BE4AE3">
            <w:pPr>
              <w:pStyle w:val="Header"/>
              <w:tabs>
                <w:tab w:val="clear" w:pos="4680"/>
                <w:tab w:val="clear" w:pos="9360"/>
              </w:tabs>
              <w:autoSpaceDE w:val="0"/>
              <w:autoSpaceDN w:val="0"/>
              <w:adjustRightInd w:val="0"/>
            </w:pPr>
          </w:p>
        </w:tc>
      </w:tr>
    </w:tbl>
    <w:p w:rsidR="00652F2D" w:rsidRDefault="00652F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524"/>
        <w:gridCol w:w="142"/>
        <w:gridCol w:w="9524"/>
      </w:tblGrid>
      <w:tr w:rsidR="00652F2D" w:rsidTr="003C5BDB">
        <w:tc>
          <w:tcPr>
            <w:tcW w:w="610" w:type="dxa"/>
          </w:tcPr>
          <w:p w:rsidR="00652F2D" w:rsidRDefault="00652F2D" w:rsidP="00BE4AE3">
            <w:pPr>
              <w:pStyle w:val="Header"/>
              <w:tabs>
                <w:tab w:val="clear" w:pos="4680"/>
                <w:tab w:val="clear" w:pos="9360"/>
              </w:tabs>
              <w:rPr>
                <w:rFonts w:cstheme="minorHAnsi"/>
                <w:b/>
              </w:rPr>
            </w:pPr>
            <w:r>
              <w:rPr>
                <w:rFonts w:cstheme="minorHAnsi"/>
                <w:b/>
              </w:rPr>
              <w:lastRenderedPageBreak/>
              <w:t>2.15</w:t>
            </w:r>
          </w:p>
        </w:tc>
        <w:tc>
          <w:tcPr>
            <w:tcW w:w="10190" w:type="dxa"/>
            <w:gridSpan w:val="3"/>
          </w:tcPr>
          <w:p w:rsidR="00652F2D" w:rsidRDefault="00652F2D" w:rsidP="00652F2D">
            <w:pPr>
              <w:rPr>
                <w:rFonts w:ascii="Times New Roman" w:hAnsi="Times New Roman"/>
                <w:sz w:val="24"/>
              </w:rPr>
            </w:pPr>
            <w:r>
              <w:rPr>
                <w:rFonts w:ascii="Times New Roman" w:hAnsi="Times New Roman"/>
                <w:sz w:val="24"/>
              </w:rPr>
              <w:t>Consider the reaction: BrO</w:t>
            </w:r>
            <w:r>
              <w:rPr>
                <w:rFonts w:ascii="Times New Roman" w:hAnsi="Times New Roman"/>
                <w:sz w:val="24"/>
                <w:vertAlign w:val="subscript"/>
              </w:rPr>
              <w:t>3</w:t>
            </w:r>
            <w:r>
              <w:rPr>
                <w:rFonts w:ascii="Times New Roman" w:hAnsi="Times New Roman"/>
                <w:sz w:val="24"/>
                <w:vertAlign w:val="superscript"/>
              </w:rPr>
              <w:t>-</w:t>
            </w:r>
            <w:r>
              <w:rPr>
                <w:rFonts w:ascii="Times New Roman" w:hAnsi="Times New Roman"/>
                <w:sz w:val="24"/>
              </w:rPr>
              <w:t xml:space="preserve"> + 6H</w:t>
            </w:r>
            <w:r>
              <w:rPr>
                <w:rFonts w:ascii="Times New Roman" w:hAnsi="Times New Roman"/>
                <w:sz w:val="24"/>
                <w:vertAlign w:val="superscript"/>
              </w:rPr>
              <w:t>+</w:t>
            </w:r>
            <w:r>
              <w:rPr>
                <w:rFonts w:ascii="Times New Roman" w:hAnsi="Times New Roman"/>
                <w:sz w:val="24"/>
              </w:rPr>
              <w:t xml:space="preserve"> + 6Br</w:t>
            </w:r>
            <w:r>
              <w:rPr>
                <w:rFonts w:ascii="Times New Roman" w:hAnsi="Times New Roman"/>
                <w:sz w:val="24"/>
                <w:vertAlign w:val="superscript"/>
              </w:rPr>
              <w:t>-</w:t>
            </w:r>
            <w:r>
              <w:rPr>
                <w:rFonts w:ascii="Times New Roman" w:hAnsi="Times New Roman"/>
                <w:sz w:val="24"/>
              </w:rPr>
              <w:t xml:space="preserve"> </w:t>
            </w:r>
            <w:r w:rsidRPr="003B2413">
              <w:rPr>
                <w:rFonts w:ascii="Times New Roman" w:hAnsi="Times New Roman"/>
                <w:sz w:val="24"/>
              </w:rPr>
              <w:sym w:font="Wingdings" w:char="F0E0"/>
            </w:r>
            <w:r>
              <w:rPr>
                <w:rFonts w:ascii="Times New Roman" w:hAnsi="Times New Roman"/>
                <w:sz w:val="24"/>
              </w:rPr>
              <w:t xml:space="preserve"> 3Br</w:t>
            </w:r>
            <w:r>
              <w:rPr>
                <w:rFonts w:ascii="Times New Roman" w:hAnsi="Times New Roman"/>
                <w:sz w:val="24"/>
                <w:vertAlign w:val="subscript"/>
              </w:rPr>
              <w:t>2</w:t>
            </w:r>
            <w:r>
              <w:rPr>
                <w:rFonts w:ascii="Times New Roman" w:hAnsi="Times New Roman"/>
                <w:sz w:val="24"/>
              </w:rPr>
              <w:t xml:space="preserve"> + 3H</w:t>
            </w:r>
            <w:r>
              <w:rPr>
                <w:rFonts w:ascii="Times New Roman" w:hAnsi="Times New Roman"/>
                <w:sz w:val="24"/>
                <w:vertAlign w:val="subscript"/>
              </w:rPr>
              <w:t>2</w:t>
            </w:r>
            <w:r>
              <w:rPr>
                <w:rFonts w:ascii="Times New Roman" w:hAnsi="Times New Roman"/>
                <w:sz w:val="24"/>
              </w:rPr>
              <w:t>O</w:t>
            </w:r>
          </w:p>
          <w:p w:rsidR="00652F2D" w:rsidRDefault="00652F2D" w:rsidP="00652F2D">
            <w:pPr>
              <w:rPr>
                <w:rFonts w:ascii="Times New Roman" w:hAnsi="Times New Roman"/>
                <w:sz w:val="24"/>
              </w:rPr>
            </w:pPr>
            <w:r>
              <w:rPr>
                <w:rFonts w:ascii="Times New Roman" w:hAnsi="Times New Roman"/>
                <w:sz w:val="24"/>
              </w:rPr>
              <w:t>The rate equation for this reaction is: rate = k[BrO</w:t>
            </w:r>
            <w:r>
              <w:rPr>
                <w:rFonts w:ascii="Times New Roman" w:hAnsi="Times New Roman"/>
                <w:sz w:val="24"/>
                <w:vertAlign w:val="subscript"/>
              </w:rPr>
              <w:t>3</w:t>
            </w:r>
            <w:proofErr w:type="gramStart"/>
            <w:r>
              <w:rPr>
                <w:rFonts w:ascii="Times New Roman" w:hAnsi="Times New Roman"/>
                <w:sz w:val="24"/>
                <w:vertAlign w:val="superscript"/>
              </w:rPr>
              <w:t>-</w:t>
            </w:r>
            <w:r>
              <w:rPr>
                <w:rFonts w:ascii="Times New Roman" w:hAnsi="Times New Roman"/>
                <w:sz w:val="24"/>
              </w:rPr>
              <w:t>][</w:t>
            </w:r>
            <w:proofErr w:type="gramEnd"/>
            <w:r>
              <w:rPr>
                <w:rFonts w:ascii="Times New Roman" w:hAnsi="Times New Roman"/>
                <w:sz w:val="24"/>
              </w:rPr>
              <w:t>Br</w:t>
            </w:r>
            <w:r>
              <w:rPr>
                <w:rFonts w:ascii="Times New Roman" w:hAnsi="Times New Roman"/>
                <w:sz w:val="24"/>
                <w:vertAlign w:val="superscript"/>
              </w:rPr>
              <w:t>-</w:t>
            </w:r>
            <w:r>
              <w:rPr>
                <w:rFonts w:ascii="Times New Roman" w:hAnsi="Times New Roman"/>
                <w:sz w:val="24"/>
              </w:rPr>
              <w:t>][H</w:t>
            </w:r>
            <w:r>
              <w:rPr>
                <w:rFonts w:ascii="Times New Roman" w:hAnsi="Times New Roman"/>
                <w:sz w:val="24"/>
                <w:vertAlign w:val="superscript"/>
              </w:rPr>
              <w:t>+</w:t>
            </w:r>
            <w:r>
              <w:rPr>
                <w:rFonts w:ascii="Times New Roman" w:hAnsi="Times New Roman"/>
                <w:sz w:val="24"/>
              </w:rPr>
              <w:t>]</w:t>
            </w:r>
            <w:r>
              <w:rPr>
                <w:rFonts w:ascii="Times New Roman" w:hAnsi="Times New Roman"/>
                <w:sz w:val="24"/>
                <w:vertAlign w:val="superscript"/>
              </w:rPr>
              <w:t>2</w:t>
            </w:r>
            <w:r>
              <w:rPr>
                <w:rFonts w:ascii="Times New Roman" w:hAnsi="Times New Roman"/>
                <w:sz w:val="24"/>
              </w:rPr>
              <w:t xml:space="preserve"> </w:t>
            </w:r>
          </w:p>
          <w:p w:rsidR="00652F2D" w:rsidRDefault="00652F2D" w:rsidP="00652F2D">
            <w:pPr>
              <w:rPr>
                <w:rFonts w:ascii="Times New Roman" w:hAnsi="Times New Roman"/>
                <w:sz w:val="24"/>
              </w:rPr>
            </w:pPr>
            <w:r>
              <w:rPr>
                <w:rFonts w:ascii="Times New Roman" w:hAnsi="Times New Roman"/>
                <w:sz w:val="24"/>
              </w:rPr>
              <w:t>Give two reasons why you can tell that this reaction involves more than one step.</w:t>
            </w:r>
          </w:p>
          <w:p w:rsidR="00652F2D" w:rsidRPr="00652F2D" w:rsidRDefault="00652F2D" w:rsidP="00652F2D">
            <w:pPr>
              <w:rPr>
                <w:rFonts w:ascii="Times New Roman" w:hAnsi="Times New Roman"/>
                <w:sz w:val="24"/>
              </w:rPr>
            </w:pPr>
          </w:p>
        </w:tc>
      </w:tr>
      <w:tr w:rsidR="00652F2D" w:rsidTr="003C5BDB">
        <w:tc>
          <w:tcPr>
            <w:tcW w:w="610" w:type="dxa"/>
          </w:tcPr>
          <w:p w:rsidR="00652F2D" w:rsidRDefault="00652F2D" w:rsidP="00BE4AE3">
            <w:pPr>
              <w:pStyle w:val="Header"/>
              <w:tabs>
                <w:tab w:val="clear" w:pos="4680"/>
                <w:tab w:val="clear" w:pos="9360"/>
              </w:tabs>
              <w:rPr>
                <w:rFonts w:cstheme="minorHAnsi"/>
                <w:b/>
              </w:rPr>
            </w:pPr>
            <w:r>
              <w:rPr>
                <w:rFonts w:cstheme="minorHAnsi"/>
                <w:b/>
              </w:rPr>
              <w:t>2.16</w:t>
            </w:r>
          </w:p>
        </w:tc>
        <w:tc>
          <w:tcPr>
            <w:tcW w:w="10190" w:type="dxa"/>
            <w:gridSpan w:val="3"/>
          </w:tcPr>
          <w:p w:rsidR="00652F2D" w:rsidRDefault="00652F2D" w:rsidP="00652F2D">
            <w:pPr>
              <w:rPr>
                <w:rFonts w:ascii="Times New Roman" w:hAnsi="Times New Roman"/>
                <w:sz w:val="24"/>
              </w:rPr>
            </w:pPr>
            <w:r>
              <w:rPr>
                <w:rFonts w:ascii="Times New Roman" w:hAnsi="Times New Roman"/>
                <w:sz w:val="24"/>
              </w:rPr>
              <w:t>Consider the following reaction: NO</w:t>
            </w:r>
            <w:r>
              <w:rPr>
                <w:rFonts w:ascii="Times New Roman" w:hAnsi="Times New Roman"/>
                <w:sz w:val="24"/>
                <w:vertAlign w:val="subscript"/>
              </w:rPr>
              <w:t>2</w:t>
            </w:r>
            <w:r>
              <w:rPr>
                <w:rFonts w:ascii="Times New Roman" w:hAnsi="Times New Roman"/>
                <w:sz w:val="24"/>
              </w:rPr>
              <w:t xml:space="preserve"> + CO </w:t>
            </w:r>
            <w:r w:rsidRPr="003B2413">
              <w:rPr>
                <w:rFonts w:ascii="Times New Roman" w:hAnsi="Times New Roman"/>
                <w:sz w:val="24"/>
              </w:rPr>
              <w:sym w:font="Wingdings" w:char="F0E0"/>
            </w:r>
            <w:r>
              <w:rPr>
                <w:rFonts w:ascii="Times New Roman" w:hAnsi="Times New Roman"/>
                <w:sz w:val="24"/>
              </w:rPr>
              <w:t xml:space="preserve"> NO + CO</w:t>
            </w:r>
            <w:r>
              <w:rPr>
                <w:rFonts w:ascii="Times New Roman" w:hAnsi="Times New Roman"/>
                <w:sz w:val="24"/>
                <w:vertAlign w:val="subscript"/>
              </w:rPr>
              <w:t>2</w:t>
            </w:r>
          </w:p>
          <w:p w:rsidR="00652F2D" w:rsidRPr="00652F2D" w:rsidRDefault="00652F2D" w:rsidP="00652F2D">
            <w:pPr>
              <w:rPr>
                <w:rFonts w:ascii="Times New Roman" w:hAnsi="Times New Roman"/>
                <w:sz w:val="24"/>
              </w:rPr>
            </w:pPr>
            <w:r>
              <w:rPr>
                <w:rFonts w:ascii="Times New Roman" w:hAnsi="Times New Roman"/>
                <w:sz w:val="24"/>
              </w:rPr>
              <w:t>The rate equation for the reaction is: rate = k[NO</w:t>
            </w:r>
            <w:r>
              <w:rPr>
                <w:rFonts w:ascii="Times New Roman" w:hAnsi="Times New Roman"/>
                <w:sz w:val="24"/>
                <w:vertAlign w:val="subscript"/>
              </w:rPr>
              <w:t>2</w:t>
            </w:r>
            <w:r>
              <w:rPr>
                <w:rFonts w:ascii="Times New Roman" w:hAnsi="Times New Roman"/>
                <w:sz w:val="24"/>
              </w:rPr>
              <w:t>]</w:t>
            </w:r>
            <w:r>
              <w:rPr>
                <w:rFonts w:ascii="Times New Roman" w:hAnsi="Times New Roman"/>
                <w:sz w:val="24"/>
                <w:vertAlign w:val="superscript"/>
              </w:rPr>
              <w:t>2</w:t>
            </w:r>
          </w:p>
        </w:tc>
      </w:tr>
      <w:tr w:rsidR="00652F2D" w:rsidTr="009426AE">
        <w:tc>
          <w:tcPr>
            <w:tcW w:w="610" w:type="dxa"/>
          </w:tcPr>
          <w:p w:rsidR="00652F2D" w:rsidRDefault="00652F2D" w:rsidP="00BE4AE3">
            <w:pPr>
              <w:pStyle w:val="Header"/>
              <w:tabs>
                <w:tab w:val="clear" w:pos="4680"/>
                <w:tab w:val="clear" w:pos="9360"/>
              </w:tabs>
              <w:rPr>
                <w:rFonts w:cstheme="minorHAnsi"/>
                <w:b/>
              </w:rPr>
            </w:pPr>
          </w:p>
        </w:tc>
        <w:tc>
          <w:tcPr>
            <w:tcW w:w="524" w:type="dxa"/>
          </w:tcPr>
          <w:p w:rsidR="00652F2D" w:rsidRDefault="00652F2D" w:rsidP="00BE4AE3">
            <w:pPr>
              <w:pStyle w:val="Header"/>
              <w:tabs>
                <w:tab w:val="clear" w:pos="4680"/>
                <w:tab w:val="clear" w:pos="9360"/>
              </w:tabs>
              <w:rPr>
                <w:rFonts w:cstheme="minorHAnsi"/>
              </w:rPr>
            </w:pPr>
            <w:r>
              <w:rPr>
                <w:rFonts w:cstheme="minorHAnsi"/>
              </w:rPr>
              <w:t>(a)</w:t>
            </w:r>
          </w:p>
        </w:tc>
        <w:tc>
          <w:tcPr>
            <w:tcW w:w="9666" w:type="dxa"/>
            <w:gridSpan w:val="2"/>
          </w:tcPr>
          <w:p w:rsidR="00652F2D" w:rsidRPr="00652F2D" w:rsidRDefault="00652F2D" w:rsidP="00652F2D">
            <w:pPr>
              <w:pStyle w:val="NormalWeb"/>
              <w:spacing w:before="0" w:beforeAutospacing="0" w:after="0" w:afterAutospacing="0"/>
              <w:rPr>
                <w:rFonts w:ascii="Times New Roman" w:eastAsiaTheme="minorHAnsi" w:hAnsi="Times New Roman" w:cstheme="minorBidi"/>
                <w:szCs w:val="22"/>
              </w:rPr>
            </w:pPr>
            <w:r w:rsidRPr="00652F2D">
              <w:rPr>
                <w:rFonts w:ascii="Times New Roman" w:eastAsiaTheme="minorHAnsi" w:hAnsi="Times New Roman" w:cstheme="minorBidi"/>
                <w:szCs w:val="22"/>
              </w:rPr>
              <w:t>Suggest a likely rate determining step for the reaction.</w:t>
            </w:r>
          </w:p>
        </w:tc>
      </w:tr>
      <w:tr w:rsidR="00652F2D" w:rsidTr="009426AE">
        <w:tc>
          <w:tcPr>
            <w:tcW w:w="610" w:type="dxa"/>
          </w:tcPr>
          <w:p w:rsidR="00652F2D" w:rsidRDefault="00652F2D" w:rsidP="00BE4AE3">
            <w:pPr>
              <w:pStyle w:val="Header"/>
              <w:tabs>
                <w:tab w:val="clear" w:pos="4680"/>
                <w:tab w:val="clear" w:pos="9360"/>
              </w:tabs>
              <w:rPr>
                <w:rFonts w:cstheme="minorHAnsi"/>
                <w:b/>
              </w:rPr>
            </w:pPr>
          </w:p>
        </w:tc>
        <w:tc>
          <w:tcPr>
            <w:tcW w:w="524" w:type="dxa"/>
          </w:tcPr>
          <w:p w:rsidR="00652F2D" w:rsidRDefault="00652F2D" w:rsidP="00BE4AE3">
            <w:pPr>
              <w:pStyle w:val="Header"/>
              <w:tabs>
                <w:tab w:val="clear" w:pos="4680"/>
                <w:tab w:val="clear" w:pos="9360"/>
              </w:tabs>
              <w:rPr>
                <w:rFonts w:cstheme="minorHAnsi"/>
              </w:rPr>
            </w:pPr>
            <w:r>
              <w:rPr>
                <w:rFonts w:cstheme="minorHAnsi"/>
              </w:rPr>
              <w:t>(b)</w:t>
            </w:r>
          </w:p>
        </w:tc>
        <w:tc>
          <w:tcPr>
            <w:tcW w:w="9666" w:type="dxa"/>
            <w:gridSpan w:val="2"/>
          </w:tcPr>
          <w:p w:rsidR="00652F2D" w:rsidRDefault="00652F2D" w:rsidP="00BE4AE3">
            <w:pPr>
              <w:pStyle w:val="Header"/>
              <w:tabs>
                <w:tab w:val="clear" w:pos="4680"/>
                <w:tab w:val="clear" w:pos="9360"/>
              </w:tabs>
              <w:autoSpaceDE w:val="0"/>
              <w:autoSpaceDN w:val="0"/>
              <w:adjustRightInd w:val="0"/>
              <w:rPr>
                <w:rFonts w:ascii="Times New Roman" w:hAnsi="Times New Roman"/>
                <w:sz w:val="24"/>
              </w:rPr>
            </w:pPr>
            <w:r>
              <w:rPr>
                <w:rFonts w:ascii="Times New Roman" w:hAnsi="Times New Roman"/>
                <w:sz w:val="24"/>
              </w:rPr>
              <w:t>Hence suggest a two-step mechanism for this reaction.</w:t>
            </w:r>
          </w:p>
          <w:p w:rsidR="00652F2D" w:rsidRDefault="00652F2D" w:rsidP="00BE4AE3">
            <w:pPr>
              <w:pStyle w:val="Header"/>
              <w:tabs>
                <w:tab w:val="clear" w:pos="4680"/>
                <w:tab w:val="clear" w:pos="9360"/>
              </w:tabs>
              <w:autoSpaceDE w:val="0"/>
              <w:autoSpaceDN w:val="0"/>
              <w:adjustRightInd w:val="0"/>
            </w:pPr>
          </w:p>
        </w:tc>
      </w:tr>
      <w:tr w:rsidR="00652F2D" w:rsidTr="003C5BDB">
        <w:tc>
          <w:tcPr>
            <w:tcW w:w="610" w:type="dxa"/>
          </w:tcPr>
          <w:p w:rsidR="00652F2D" w:rsidRDefault="00652F2D" w:rsidP="00BE4AE3">
            <w:pPr>
              <w:pStyle w:val="Header"/>
              <w:tabs>
                <w:tab w:val="clear" w:pos="4680"/>
                <w:tab w:val="clear" w:pos="9360"/>
              </w:tabs>
              <w:rPr>
                <w:rFonts w:cstheme="minorHAnsi"/>
                <w:b/>
              </w:rPr>
            </w:pPr>
            <w:r>
              <w:rPr>
                <w:rFonts w:cstheme="minorHAnsi"/>
                <w:b/>
              </w:rPr>
              <w:t>2.17</w:t>
            </w:r>
          </w:p>
        </w:tc>
        <w:tc>
          <w:tcPr>
            <w:tcW w:w="10190" w:type="dxa"/>
            <w:gridSpan w:val="3"/>
          </w:tcPr>
          <w:p w:rsidR="00652F2D" w:rsidRDefault="00652F2D" w:rsidP="00652F2D">
            <w:pPr>
              <w:rPr>
                <w:rFonts w:ascii="Times New Roman" w:hAnsi="Times New Roman"/>
                <w:sz w:val="24"/>
              </w:rPr>
            </w:pPr>
            <w:r>
              <w:rPr>
                <w:rFonts w:ascii="Times New Roman" w:hAnsi="Times New Roman"/>
                <w:sz w:val="24"/>
              </w:rPr>
              <w:t xml:space="preserve">The reaction X + Y </w:t>
            </w:r>
            <w:r w:rsidRPr="003B2413">
              <w:rPr>
                <w:rFonts w:ascii="Times New Roman" w:hAnsi="Times New Roman"/>
                <w:sz w:val="24"/>
              </w:rPr>
              <w:sym w:font="Wingdings" w:char="F0E0"/>
            </w:r>
            <w:r>
              <w:rPr>
                <w:rFonts w:ascii="Times New Roman" w:hAnsi="Times New Roman"/>
                <w:sz w:val="24"/>
              </w:rPr>
              <w:t xml:space="preserve"> W proceeds according to the following mechanism:</w:t>
            </w:r>
          </w:p>
          <w:p w:rsidR="00652F2D" w:rsidRDefault="00652F2D" w:rsidP="00652F2D">
            <w:pPr>
              <w:rPr>
                <w:rFonts w:ascii="Times New Roman" w:hAnsi="Times New Roman"/>
                <w:sz w:val="24"/>
              </w:rPr>
            </w:pPr>
            <w:r>
              <w:rPr>
                <w:rFonts w:ascii="Times New Roman" w:hAnsi="Times New Roman"/>
                <w:sz w:val="24"/>
              </w:rPr>
              <w:t>Step 1:</w:t>
            </w:r>
            <w:r>
              <w:rPr>
                <w:rFonts w:ascii="Times New Roman" w:hAnsi="Times New Roman"/>
                <w:sz w:val="24"/>
              </w:rPr>
              <w:tab/>
              <w:t xml:space="preserve">2X </w:t>
            </w:r>
            <w:r w:rsidRPr="003B2413">
              <w:rPr>
                <w:rFonts w:ascii="Times New Roman" w:hAnsi="Times New Roman"/>
                <w:sz w:val="24"/>
              </w:rPr>
              <w:sym w:font="Wingdings" w:char="F0E0"/>
            </w:r>
            <w:r>
              <w:rPr>
                <w:rFonts w:ascii="Times New Roman" w:hAnsi="Times New Roman"/>
                <w:sz w:val="24"/>
              </w:rPr>
              <w:t xml:space="preserve"> Z (slow)</w:t>
            </w:r>
          </w:p>
          <w:p w:rsidR="00652F2D" w:rsidRDefault="00652F2D" w:rsidP="00652F2D">
            <w:pPr>
              <w:rPr>
                <w:rFonts w:ascii="Times New Roman" w:hAnsi="Times New Roman"/>
                <w:sz w:val="24"/>
              </w:rPr>
            </w:pPr>
            <w:r>
              <w:rPr>
                <w:rFonts w:ascii="Times New Roman" w:hAnsi="Times New Roman"/>
                <w:sz w:val="24"/>
              </w:rPr>
              <w:t xml:space="preserve">Step 2: Z + Y </w:t>
            </w:r>
            <w:r w:rsidRPr="008F238B">
              <w:rPr>
                <w:rFonts w:ascii="Times New Roman" w:hAnsi="Times New Roman"/>
                <w:sz w:val="24"/>
              </w:rPr>
              <w:sym w:font="Wingdings" w:char="F0E0"/>
            </w:r>
            <w:r>
              <w:rPr>
                <w:rFonts w:ascii="Times New Roman" w:hAnsi="Times New Roman"/>
                <w:sz w:val="24"/>
              </w:rPr>
              <w:t xml:space="preserve"> W + X (fast)</w:t>
            </w:r>
          </w:p>
          <w:p w:rsidR="00652F2D" w:rsidRDefault="00652F2D" w:rsidP="00652F2D">
            <w:pPr>
              <w:rPr>
                <w:rFonts w:ascii="Times New Roman" w:hAnsi="Times New Roman"/>
                <w:sz w:val="24"/>
              </w:rPr>
            </w:pPr>
            <w:r>
              <w:rPr>
                <w:rFonts w:ascii="Times New Roman" w:hAnsi="Times New Roman"/>
                <w:sz w:val="24"/>
              </w:rPr>
              <w:t>Show that these two steps are consistent with the overall equation and suggest a rate equation for this reaction.</w:t>
            </w:r>
          </w:p>
          <w:p w:rsidR="00652F2D" w:rsidRDefault="00652F2D" w:rsidP="00BE4AE3">
            <w:pPr>
              <w:pStyle w:val="Header"/>
              <w:tabs>
                <w:tab w:val="clear" w:pos="4680"/>
                <w:tab w:val="clear" w:pos="9360"/>
              </w:tabs>
              <w:autoSpaceDE w:val="0"/>
              <w:autoSpaceDN w:val="0"/>
              <w:adjustRightInd w:val="0"/>
            </w:pPr>
          </w:p>
        </w:tc>
      </w:tr>
      <w:tr w:rsidR="00517B12" w:rsidTr="003C5BDB">
        <w:tc>
          <w:tcPr>
            <w:tcW w:w="610" w:type="dxa"/>
          </w:tcPr>
          <w:p w:rsidR="00517B12" w:rsidRDefault="00517B12" w:rsidP="00BE4AE3">
            <w:pPr>
              <w:pStyle w:val="Header"/>
              <w:tabs>
                <w:tab w:val="clear" w:pos="4680"/>
                <w:tab w:val="clear" w:pos="9360"/>
              </w:tabs>
              <w:rPr>
                <w:rFonts w:cstheme="minorHAnsi"/>
                <w:b/>
              </w:rPr>
            </w:pPr>
            <w:r>
              <w:rPr>
                <w:rFonts w:cstheme="minorHAnsi"/>
                <w:b/>
              </w:rPr>
              <w:t>2.18</w:t>
            </w:r>
          </w:p>
        </w:tc>
        <w:tc>
          <w:tcPr>
            <w:tcW w:w="10190" w:type="dxa"/>
            <w:gridSpan w:val="3"/>
          </w:tcPr>
          <w:p w:rsidR="00517B12" w:rsidRDefault="00517B12" w:rsidP="00043F9B">
            <w:pPr>
              <w:numPr>
                <w:ilvl w:val="0"/>
                <w:numId w:val="32"/>
              </w:numPr>
              <w:ind w:left="0"/>
              <w:rPr>
                <w:rFonts w:ascii="Times New Roman" w:hAnsi="Times New Roman"/>
                <w:sz w:val="24"/>
              </w:rPr>
            </w:pPr>
            <w:r>
              <w:rPr>
                <w:rFonts w:ascii="Times New Roman" w:hAnsi="Times New Roman"/>
                <w:sz w:val="24"/>
              </w:rPr>
              <w:t>The reaction 2NO + O</w:t>
            </w:r>
            <w:r>
              <w:rPr>
                <w:rFonts w:ascii="Times New Roman" w:hAnsi="Times New Roman"/>
                <w:sz w:val="24"/>
                <w:vertAlign w:val="subscript"/>
              </w:rPr>
              <w:t>2</w:t>
            </w:r>
            <w:r>
              <w:rPr>
                <w:rFonts w:ascii="Times New Roman" w:hAnsi="Times New Roman"/>
                <w:sz w:val="24"/>
              </w:rPr>
              <w:t xml:space="preserve"> </w:t>
            </w:r>
            <w:r w:rsidRPr="008F238B">
              <w:rPr>
                <w:rFonts w:ascii="Times New Roman" w:hAnsi="Times New Roman"/>
                <w:sz w:val="24"/>
              </w:rPr>
              <w:sym w:font="Wingdings" w:char="F0E0"/>
            </w:r>
            <w:r>
              <w:rPr>
                <w:rFonts w:ascii="Times New Roman" w:hAnsi="Times New Roman"/>
                <w:sz w:val="24"/>
              </w:rPr>
              <w:t xml:space="preserve"> 2NO</w:t>
            </w:r>
            <w:r>
              <w:rPr>
                <w:rFonts w:ascii="Times New Roman" w:hAnsi="Times New Roman"/>
                <w:sz w:val="24"/>
                <w:vertAlign w:val="subscript"/>
              </w:rPr>
              <w:t>2</w:t>
            </w:r>
            <w:r>
              <w:rPr>
                <w:rFonts w:ascii="Times New Roman" w:hAnsi="Times New Roman"/>
                <w:sz w:val="24"/>
              </w:rPr>
              <w:t xml:space="preserve"> has the following rate equation: rate = k[NO]</w:t>
            </w:r>
            <w:r>
              <w:rPr>
                <w:rFonts w:ascii="Times New Roman" w:hAnsi="Times New Roman"/>
                <w:sz w:val="24"/>
                <w:vertAlign w:val="superscript"/>
              </w:rPr>
              <w:t>2</w:t>
            </w:r>
            <w:r>
              <w:rPr>
                <w:rFonts w:ascii="Times New Roman" w:hAnsi="Times New Roman"/>
                <w:sz w:val="24"/>
              </w:rPr>
              <w:t>.</w:t>
            </w:r>
          </w:p>
          <w:p w:rsidR="00517B12" w:rsidRPr="003B2413" w:rsidRDefault="00517B12" w:rsidP="00517B12">
            <w:pPr>
              <w:rPr>
                <w:rFonts w:ascii="Times New Roman" w:hAnsi="Times New Roman"/>
                <w:sz w:val="24"/>
              </w:rPr>
            </w:pPr>
            <w:r>
              <w:rPr>
                <w:rFonts w:ascii="Times New Roman" w:hAnsi="Times New Roman"/>
                <w:sz w:val="24"/>
              </w:rPr>
              <w:t>Suggest a two-step mechanism for the reaction</w:t>
            </w:r>
          </w:p>
          <w:p w:rsidR="00517B12" w:rsidRDefault="00517B12" w:rsidP="00517B12">
            <w:pPr>
              <w:pStyle w:val="Header"/>
              <w:tabs>
                <w:tab w:val="clear" w:pos="4680"/>
                <w:tab w:val="clear" w:pos="9360"/>
              </w:tabs>
              <w:autoSpaceDE w:val="0"/>
              <w:autoSpaceDN w:val="0"/>
              <w:adjustRightInd w:val="0"/>
            </w:pPr>
          </w:p>
        </w:tc>
      </w:tr>
      <w:tr w:rsidR="00517B12" w:rsidTr="003C5BDB">
        <w:tc>
          <w:tcPr>
            <w:tcW w:w="610" w:type="dxa"/>
          </w:tcPr>
          <w:p w:rsidR="00517B12" w:rsidRDefault="00517B12" w:rsidP="00BE4AE3">
            <w:pPr>
              <w:pStyle w:val="Header"/>
              <w:tabs>
                <w:tab w:val="clear" w:pos="4680"/>
                <w:tab w:val="clear" w:pos="9360"/>
              </w:tabs>
              <w:rPr>
                <w:rFonts w:cstheme="minorHAnsi"/>
                <w:b/>
              </w:rPr>
            </w:pPr>
            <w:r>
              <w:rPr>
                <w:rFonts w:cstheme="minorHAnsi"/>
                <w:b/>
              </w:rPr>
              <w:t>2.19</w:t>
            </w:r>
          </w:p>
        </w:tc>
        <w:tc>
          <w:tcPr>
            <w:tcW w:w="10190" w:type="dxa"/>
            <w:gridSpan w:val="3"/>
          </w:tcPr>
          <w:p w:rsidR="00517B12" w:rsidRDefault="00517B12" w:rsidP="00BE4AE3">
            <w:pPr>
              <w:pStyle w:val="Header"/>
              <w:tabs>
                <w:tab w:val="clear" w:pos="4680"/>
                <w:tab w:val="clear" w:pos="9360"/>
              </w:tabs>
              <w:autoSpaceDE w:val="0"/>
              <w:autoSpaceDN w:val="0"/>
              <w:adjustRightInd w:val="0"/>
            </w:pPr>
            <w:r>
              <w:t xml:space="preserve">It takes approximately 3 minutes to boil an egg at sea level, where the boiling point of water is 100 </w:t>
            </w:r>
            <w:proofErr w:type="spellStart"/>
            <w:r>
              <w:rPr>
                <w:vertAlign w:val="superscript"/>
              </w:rPr>
              <w:t>o</w:t>
            </w:r>
            <w:r>
              <w:t>C.</w:t>
            </w:r>
            <w:proofErr w:type="spellEnd"/>
            <w:r>
              <w:t xml:space="preserve"> At an altitude of 5000 m, water boils at 95 </w:t>
            </w:r>
            <w:proofErr w:type="spellStart"/>
            <w:r>
              <w:rPr>
                <w:vertAlign w:val="superscript"/>
              </w:rPr>
              <w:t>o</w:t>
            </w:r>
            <w:r>
              <w:t>C</w:t>
            </w:r>
            <w:proofErr w:type="spellEnd"/>
            <w:r w:rsidR="000C0265">
              <w:t xml:space="preserve"> and it takes 30 minutes to boil an egg. </w:t>
            </w:r>
            <w:r>
              <w:t>What is the activation energy of the egg boiling process?</w:t>
            </w:r>
          </w:p>
          <w:p w:rsidR="000C0265" w:rsidRDefault="000C0265" w:rsidP="00BE4AE3">
            <w:pPr>
              <w:pStyle w:val="Header"/>
              <w:tabs>
                <w:tab w:val="clear" w:pos="4680"/>
                <w:tab w:val="clear" w:pos="9360"/>
              </w:tabs>
              <w:autoSpaceDE w:val="0"/>
              <w:autoSpaceDN w:val="0"/>
              <w:adjustRightInd w:val="0"/>
            </w:pPr>
          </w:p>
        </w:tc>
      </w:tr>
      <w:tr w:rsidR="000C0265" w:rsidTr="003C5BDB">
        <w:tc>
          <w:tcPr>
            <w:tcW w:w="610" w:type="dxa"/>
          </w:tcPr>
          <w:p w:rsidR="000C0265" w:rsidRDefault="000C0265" w:rsidP="00BE4AE3">
            <w:pPr>
              <w:pStyle w:val="Header"/>
              <w:tabs>
                <w:tab w:val="clear" w:pos="4680"/>
                <w:tab w:val="clear" w:pos="9360"/>
              </w:tabs>
              <w:rPr>
                <w:rFonts w:cstheme="minorHAnsi"/>
                <w:b/>
              </w:rPr>
            </w:pPr>
            <w:r>
              <w:rPr>
                <w:rFonts w:cstheme="minorHAnsi"/>
                <w:b/>
              </w:rPr>
              <w:t>2.20</w:t>
            </w:r>
          </w:p>
        </w:tc>
        <w:tc>
          <w:tcPr>
            <w:tcW w:w="10190" w:type="dxa"/>
            <w:gridSpan w:val="3"/>
          </w:tcPr>
          <w:p w:rsidR="000C0265" w:rsidRDefault="000C0265" w:rsidP="00BE4AE3">
            <w:pPr>
              <w:pStyle w:val="Header"/>
              <w:tabs>
                <w:tab w:val="clear" w:pos="4680"/>
                <w:tab w:val="clear" w:pos="9360"/>
              </w:tabs>
              <w:autoSpaceDE w:val="0"/>
              <w:autoSpaceDN w:val="0"/>
              <w:adjustRightInd w:val="0"/>
            </w:pPr>
            <w:r>
              <w:t>A reaction with an activation energy of 100 kJmol</w:t>
            </w:r>
            <w:r>
              <w:rPr>
                <w:vertAlign w:val="superscript"/>
              </w:rPr>
              <w:t>-1</w:t>
            </w:r>
            <w:r>
              <w:t xml:space="preserve"> takes 10 minutes to complete at 25 </w:t>
            </w:r>
            <w:proofErr w:type="spellStart"/>
            <w:r>
              <w:rPr>
                <w:vertAlign w:val="superscript"/>
              </w:rPr>
              <w:t>o</w:t>
            </w:r>
            <w:r>
              <w:t>C</w:t>
            </w:r>
            <w:proofErr w:type="spellEnd"/>
          </w:p>
        </w:tc>
      </w:tr>
      <w:tr w:rsidR="000C0265" w:rsidTr="000C0265">
        <w:tc>
          <w:tcPr>
            <w:tcW w:w="610" w:type="dxa"/>
          </w:tcPr>
          <w:p w:rsidR="000C0265" w:rsidRDefault="000C0265" w:rsidP="00BE4AE3">
            <w:pPr>
              <w:pStyle w:val="Header"/>
              <w:tabs>
                <w:tab w:val="clear" w:pos="4680"/>
                <w:tab w:val="clear" w:pos="9360"/>
              </w:tabs>
              <w:rPr>
                <w:rFonts w:cstheme="minorHAnsi"/>
                <w:b/>
              </w:rPr>
            </w:pPr>
          </w:p>
        </w:tc>
        <w:tc>
          <w:tcPr>
            <w:tcW w:w="666" w:type="dxa"/>
            <w:gridSpan w:val="2"/>
          </w:tcPr>
          <w:p w:rsidR="000C0265" w:rsidRDefault="000C0265" w:rsidP="00BE4AE3">
            <w:pPr>
              <w:pStyle w:val="Header"/>
              <w:tabs>
                <w:tab w:val="clear" w:pos="4680"/>
                <w:tab w:val="clear" w:pos="9360"/>
              </w:tabs>
              <w:autoSpaceDE w:val="0"/>
              <w:autoSpaceDN w:val="0"/>
              <w:adjustRightInd w:val="0"/>
            </w:pPr>
            <w:r>
              <w:t>(a)</w:t>
            </w:r>
          </w:p>
        </w:tc>
        <w:tc>
          <w:tcPr>
            <w:tcW w:w="9524" w:type="dxa"/>
          </w:tcPr>
          <w:p w:rsidR="000C0265" w:rsidRDefault="000C0265" w:rsidP="00BE4AE3">
            <w:pPr>
              <w:pStyle w:val="Header"/>
              <w:tabs>
                <w:tab w:val="clear" w:pos="4680"/>
                <w:tab w:val="clear" w:pos="9360"/>
              </w:tabs>
              <w:autoSpaceDE w:val="0"/>
              <w:autoSpaceDN w:val="0"/>
              <w:adjustRightInd w:val="0"/>
            </w:pPr>
            <w:r>
              <w:t xml:space="preserve">How long will the reaction take at 35 </w:t>
            </w:r>
            <w:proofErr w:type="spellStart"/>
            <w:r>
              <w:rPr>
                <w:vertAlign w:val="superscript"/>
              </w:rPr>
              <w:t>o</w:t>
            </w:r>
            <w:r>
              <w:t>C</w:t>
            </w:r>
            <w:proofErr w:type="spellEnd"/>
            <w:r>
              <w:t>?</w:t>
            </w:r>
          </w:p>
        </w:tc>
      </w:tr>
      <w:tr w:rsidR="000C0265" w:rsidTr="000C0265">
        <w:tc>
          <w:tcPr>
            <w:tcW w:w="610" w:type="dxa"/>
          </w:tcPr>
          <w:p w:rsidR="000C0265" w:rsidRDefault="000C0265" w:rsidP="00BE4AE3">
            <w:pPr>
              <w:pStyle w:val="Header"/>
              <w:tabs>
                <w:tab w:val="clear" w:pos="4680"/>
                <w:tab w:val="clear" w:pos="9360"/>
              </w:tabs>
              <w:rPr>
                <w:rFonts w:cstheme="minorHAnsi"/>
                <w:b/>
              </w:rPr>
            </w:pPr>
          </w:p>
        </w:tc>
        <w:tc>
          <w:tcPr>
            <w:tcW w:w="666" w:type="dxa"/>
            <w:gridSpan w:val="2"/>
          </w:tcPr>
          <w:p w:rsidR="000C0265" w:rsidRDefault="000C0265" w:rsidP="00BE4AE3">
            <w:pPr>
              <w:pStyle w:val="Header"/>
              <w:tabs>
                <w:tab w:val="clear" w:pos="4680"/>
                <w:tab w:val="clear" w:pos="9360"/>
              </w:tabs>
              <w:autoSpaceDE w:val="0"/>
              <w:autoSpaceDN w:val="0"/>
              <w:adjustRightInd w:val="0"/>
            </w:pPr>
            <w:r>
              <w:t>(b)</w:t>
            </w:r>
          </w:p>
        </w:tc>
        <w:tc>
          <w:tcPr>
            <w:tcW w:w="9524" w:type="dxa"/>
          </w:tcPr>
          <w:p w:rsidR="000C0265" w:rsidRDefault="000C0265" w:rsidP="00BE4AE3">
            <w:pPr>
              <w:pStyle w:val="Header"/>
              <w:tabs>
                <w:tab w:val="clear" w:pos="4680"/>
                <w:tab w:val="clear" w:pos="9360"/>
              </w:tabs>
              <w:autoSpaceDE w:val="0"/>
              <w:autoSpaceDN w:val="0"/>
              <w:adjustRightInd w:val="0"/>
            </w:pPr>
            <w:r>
              <w:t xml:space="preserve">How long will the reaction take at 25 </w:t>
            </w:r>
            <w:proofErr w:type="spellStart"/>
            <w:r>
              <w:rPr>
                <w:vertAlign w:val="superscript"/>
              </w:rPr>
              <w:t>o</w:t>
            </w:r>
            <w:r>
              <w:t>C</w:t>
            </w:r>
            <w:proofErr w:type="spellEnd"/>
            <w:r>
              <w:t xml:space="preserve"> if a catalyst is added which reduces the activation energy to 9</w:t>
            </w:r>
            <w:r w:rsidR="008E7150">
              <w:t>5</w:t>
            </w:r>
            <w:r>
              <w:t xml:space="preserve"> kJmol</w:t>
            </w:r>
            <w:r>
              <w:rPr>
                <w:vertAlign w:val="superscript"/>
              </w:rPr>
              <w:t>-1</w:t>
            </w:r>
            <w:r>
              <w:t>?</w:t>
            </w:r>
          </w:p>
          <w:p w:rsidR="000C0265" w:rsidRPr="000C0265" w:rsidRDefault="000C0265" w:rsidP="00BE4AE3">
            <w:pPr>
              <w:pStyle w:val="Header"/>
              <w:tabs>
                <w:tab w:val="clear" w:pos="4680"/>
                <w:tab w:val="clear" w:pos="9360"/>
              </w:tabs>
              <w:autoSpaceDE w:val="0"/>
              <w:autoSpaceDN w:val="0"/>
              <w:adjustRightInd w:val="0"/>
            </w:pPr>
          </w:p>
        </w:tc>
      </w:tr>
    </w:tbl>
    <w:p w:rsidR="008D5313" w:rsidRDefault="008D5313" w:rsidP="009426AE">
      <w:pPr>
        <w:rPr>
          <w:rFonts w:ascii="Arial" w:hAnsi="Arial" w:cs="Arial"/>
          <w:lang w:val="en-US"/>
        </w:rPr>
      </w:pPr>
    </w:p>
    <w:p w:rsidR="008D5313" w:rsidRDefault="008D5313">
      <w:pPr>
        <w:rPr>
          <w:rFonts w:ascii="Arial" w:hAnsi="Arial" w:cs="Arial"/>
          <w:lang w:val="en-US"/>
        </w:rPr>
      </w:pPr>
      <w:r>
        <w:rPr>
          <w:rFonts w:ascii="Arial" w:hAnsi="Arial" w:cs="Arial"/>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666"/>
        <w:gridCol w:w="9524"/>
      </w:tblGrid>
      <w:tr w:rsidR="008D5313" w:rsidTr="00E405E7">
        <w:tc>
          <w:tcPr>
            <w:tcW w:w="610" w:type="dxa"/>
          </w:tcPr>
          <w:p w:rsidR="008D5313" w:rsidRDefault="008D5313" w:rsidP="00E405E7">
            <w:pPr>
              <w:pStyle w:val="Header"/>
              <w:tabs>
                <w:tab w:val="clear" w:pos="4680"/>
                <w:tab w:val="clear" w:pos="9360"/>
              </w:tabs>
              <w:rPr>
                <w:rFonts w:cstheme="minorHAnsi"/>
                <w:b/>
              </w:rPr>
            </w:pPr>
            <w:r>
              <w:rPr>
                <w:rFonts w:cstheme="minorHAnsi"/>
                <w:b/>
              </w:rPr>
              <w:lastRenderedPageBreak/>
              <w:t>3.1</w:t>
            </w:r>
          </w:p>
        </w:tc>
        <w:tc>
          <w:tcPr>
            <w:tcW w:w="10190" w:type="dxa"/>
            <w:gridSpan w:val="2"/>
          </w:tcPr>
          <w:p w:rsidR="008D5313" w:rsidRPr="00502CB0" w:rsidRDefault="008D5313" w:rsidP="00502CB0">
            <w:pPr>
              <w:rPr>
                <w:rFonts w:cstheme="minorHAnsi"/>
              </w:rPr>
            </w:pPr>
            <w:r w:rsidRPr="00502CB0">
              <w:rPr>
                <w:rFonts w:cstheme="minorHAnsi"/>
              </w:rPr>
              <w:t>Draw the conventional representation of the electrochemical cells to show how you would use the following feasible reactions to make electricity:</w:t>
            </w:r>
          </w:p>
        </w:tc>
      </w:tr>
      <w:tr w:rsidR="008D5313"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(a)</w:t>
            </w:r>
          </w:p>
        </w:tc>
        <w:tc>
          <w:tcPr>
            <w:tcW w:w="9524" w:type="dxa"/>
          </w:tcPr>
          <w:p w:rsidR="008D5313" w:rsidRPr="008D5313" w:rsidRDefault="008D5313" w:rsidP="008D5313">
            <w:pPr>
              <w:rPr>
                <w:rFonts w:cstheme="minorHAnsi"/>
              </w:rPr>
            </w:pPr>
            <w:r w:rsidRPr="008D5313">
              <w:rPr>
                <w:rFonts w:cstheme="minorHAnsi"/>
              </w:rPr>
              <w:t>Fe(s) + Cu</w:t>
            </w:r>
            <w:r w:rsidRPr="008D5313">
              <w:rPr>
                <w:rFonts w:cstheme="minorHAnsi"/>
                <w:vertAlign w:val="superscript"/>
              </w:rPr>
              <w:t>2+</w:t>
            </w:r>
            <w:r w:rsidRPr="008D5313">
              <w:rPr>
                <w:rFonts w:cstheme="minorHAnsi"/>
              </w:rPr>
              <w:t>(</w:t>
            </w:r>
            <w:proofErr w:type="spellStart"/>
            <w:r w:rsidRPr="008D5313">
              <w:rPr>
                <w:rFonts w:cstheme="minorHAnsi"/>
              </w:rPr>
              <w:t>aq</w:t>
            </w:r>
            <w:proofErr w:type="spellEnd"/>
            <w:r w:rsidRPr="008D5313">
              <w:rPr>
                <w:rFonts w:cstheme="minorHAnsi"/>
              </w:rPr>
              <w:t xml:space="preserve">) </w:t>
            </w:r>
            <w:r w:rsidRPr="008D5313">
              <w:rPr>
                <w:rFonts w:cstheme="minorHAnsi"/>
                <w:noProof/>
              </w:rPr>
              <w:sym w:font="Wingdings" w:char="F0E0"/>
            </w:r>
            <w:r w:rsidRPr="008D5313">
              <w:rPr>
                <w:rFonts w:cstheme="minorHAnsi"/>
              </w:rPr>
              <w:t xml:space="preserve"> Fe</w:t>
            </w:r>
            <w:r w:rsidRPr="008D5313">
              <w:rPr>
                <w:rFonts w:cstheme="minorHAnsi"/>
                <w:vertAlign w:val="superscript"/>
              </w:rPr>
              <w:t>2+</w:t>
            </w:r>
            <w:r w:rsidRPr="008D5313">
              <w:rPr>
                <w:rFonts w:cstheme="minorHAnsi"/>
              </w:rPr>
              <w:t>(</w:t>
            </w:r>
            <w:proofErr w:type="spellStart"/>
            <w:r w:rsidRPr="008D5313">
              <w:rPr>
                <w:rFonts w:cstheme="minorHAnsi"/>
              </w:rPr>
              <w:t>aq</w:t>
            </w:r>
            <w:proofErr w:type="spellEnd"/>
            <w:r w:rsidRPr="008D5313">
              <w:rPr>
                <w:rFonts w:cstheme="minorHAnsi"/>
              </w:rPr>
              <w:t>) + Cu(s)</w: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(b)</w:t>
            </w:r>
          </w:p>
        </w:tc>
        <w:tc>
          <w:tcPr>
            <w:tcW w:w="9524" w:type="dxa"/>
          </w:tcPr>
          <w:p w:rsidR="008D5313" w:rsidRPr="008D5313" w:rsidRDefault="008D5313" w:rsidP="008D5313">
            <w:pPr>
              <w:rPr>
                <w:rFonts w:cstheme="minorHAnsi"/>
              </w:rPr>
            </w:pPr>
            <w:r w:rsidRPr="008D5313">
              <w:rPr>
                <w:rFonts w:cstheme="minorHAnsi"/>
              </w:rPr>
              <w:t>Fe</w:t>
            </w:r>
            <w:r w:rsidRPr="008D5313">
              <w:rPr>
                <w:rFonts w:cstheme="minorHAnsi"/>
                <w:vertAlign w:val="superscript"/>
              </w:rPr>
              <w:t>3+</w:t>
            </w:r>
            <w:r w:rsidRPr="008D5313">
              <w:rPr>
                <w:rFonts w:cstheme="minorHAnsi"/>
              </w:rPr>
              <w:t>(</w:t>
            </w:r>
            <w:proofErr w:type="spellStart"/>
            <w:r w:rsidRPr="008D5313">
              <w:rPr>
                <w:rFonts w:cstheme="minorHAnsi"/>
              </w:rPr>
              <w:t>aq</w:t>
            </w:r>
            <w:proofErr w:type="spellEnd"/>
            <w:r w:rsidRPr="008D5313">
              <w:rPr>
                <w:rFonts w:cstheme="minorHAnsi"/>
              </w:rPr>
              <w:t>) + 2I</w:t>
            </w:r>
            <w:r w:rsidRPr="008D5313">
              <w:rPr>
                <w:rFonts w:cstheme="minorHAnsi"/>
                <w:vertAlign w:val="superscript"/>
              </w:rPr>
              <w:t>-</w:t>
            </w:r>
            <w:r w:rsidRPr="008D5313">
              <w:rPr>
                <w:rFonts w:cstheme="minorHAnsi"/>
              </w:rPr>
              <w:t>(</w:t>
            </w:r>
            <w:proofErr w:type="spellStart"/>
            <w:r w:rsidRPr="008D5313">
              <w:rPr>
                <w:rFonts w:cstheme="minorHAnsi"/>
              </w:rPr>
              <w:t>aq</w:t>
            </w:r>
            <w:proofErr w:type="spellEnd"/>
            <w:r w:rsidRPr="008D5313">
              <w:rPr>
                <w:rFonts w:cstheme="minorHAnsi"/>
              </w:rPr>
              <w:t xml:space="preserve">) </w:t>
            </w:r>
            <w:r w:rsidRPr="008D5313">
              <w:rPr>
                <w:rFonts w:cstheme="minorHAnsi"/>
                <w:noProof/>
              </w:rPr>
              <w:sym w:font="Wingdings" w:char="F0E0"/>
            </w:r>
            <w:r w:rsidRPr="008D5313">
              <w:rPr>
                <w:rFonts w:cstheme="minorHAnsi"/>
              </w:rPr>
              <w:t xml:space="preserve"> 2Fe</w:t>
            </w:r>
            <w:r w:rsidRPr="008D5313">
              <w:rPr>
                <w:rFonts w:cstheme="minorHAnsi"/>
                <w:vertAlign w:val="superscript"/>
              </w:rPr>
              <w:t>2+</w:t>
            </w:r>
            <w:r w:rsidRPr="008D5313">
              <w:rPr>
                <w:rFonts w:cstheme="minorHAnsi"/>
              </w:rPr>
              <w:t>(</w:t>
            </w:r>
            <w:proofErr w:type="spellStart"/>
            <w:r w:rsidRPr="008D5313">
              <w:rPr>
                <w:rFonts w:cstheme="minorHAnsi"/>
              </w:rPr>
              <w:t>aq</w:t>
            </w:r>
            <w:proofErr w:type="spellEnd"/>
            <w:r w:rsidRPr="008D5313">
              <w:rPr>
                <w:rFonts w:cstheme="minorHAnsi"/>
              </w:rPr>
              <w:t>) + I</w:t>
            </w:r>
            <w:r w:rsidRPr="008D5313">
              <w:rPr>
                <w:rFonts w:cstheme="minorHAnsi"/>
                <w:vertAlign w:val="subscript"/>
              </w:rPr>
              <w:t>2</w:t>
            </w:r>
            <w:r w:rsidRPr="008D5313">
              <w:rPr>
                <w:rFonts w:cstheme="minorHAnsi"/>
              </w:rPr>
              <w:t>(</w:t>
            </w:r>
            <w:proofErr w:type="spellStart"/>
            <w:r w:rsidRPr="008D5313">
              <w:rPr>
                <w:rFonts w:cstheme="minorHAnsi"/>
              </w:rPr>
              <w:t>aq</w:t>
            </w:r>
            <w:proofErr w:type="spellEnd"/>
            <w:r w:rsidRPr="008D5313">
              <w:rPr>
                <w:rFonts w:cstheme="minorHAnsi"/>
              </w:rPr>
              <w:t>)</w: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(c)</w:t>
            </w:r>
          </w:p>
        </w:tc>
        <w:tc>
          <w:tcPr>
            <w:tcW w:w="9524" w:type="dxa"/>
          </w:tcPr>
          <w:p w:rsidR="008D5313" w:rsidRPr="008D5313" w:rsidRDefault="008D5313" w:rsidP="008D5313">
            <w:pPr>
              <w:pStyle w:val="Header"/>
              <w:tabs>
                <w:tab w:val="clear" w:pos="4680"/>
                <w:tab w:val="clear" w:pos="9360"/>
              </w:tabs>
              <w:autoSpaceDE w:val="0"/>
              <w:autoSpaceDN w:val="0"/>
              <w:adjustRightInd w:val="0"/>
              <w:rPr>
                <w:rFonts w:cstheme="minorHAnsi"/>
              </w:rPr>
            </w:pPr>
            <w:r w:rsidRPr="008D5313">
              <w:rPr>
                <w:rFonts w:cstheme="minorHAnsi"/>
                <w:lang w:val="pt-BR"/>
              </w:rPr>
              <w:t>Zn(s) + 2H</w:t>
            </w:r>
            <w:r w:rsidRPr="008D5313">
              <w:rPr>
                <w:rFonts w:cstheme="minorHAnsi"/>
                <w:vertAlign w:val="superscript"/>
                <w:lang w:val="pt-BR"/>
              </w:rPr>
              <w:t>+</w:t>
            </w:r>
            <w:r w:rsidRPr="008D5313">
              <w:rPr>
                <w:rFonts w:cstheme="minorHAnsi"/>
                <w:lang w:val="pt-BR"/>
              </w:rPr>
              <w:t xml:space="preserve">(aq) </w:t>
            </w:r>
            <w:r w:rsidRPr="008D5313">
              <w:rPr>
                <w:rFonts w:cstheme="minorHAnsi"/>
                <w:noProof/>
              </w:rPr>
              <w:sym w:font="Wingdings" w:char="F0E0"/>
            </w:r>
            <w:r w:rsidRPr="008D5313">
              <w:rPr>
                <w:rFonts w:cstheme="minorHAnsi"/>
                <w:lang w:val="pt-BR"/>
              </w:rPr>
              <w:t xml:space="preserve"> Zn</w:t>
            </w:r>
            <w:r w:rsidRPr="008D5313">
              <w:rPr>
                <w:rFonts w:cstheme="minorHAnsi"/>
                <w:vertAlign w:val="superscript"/>
                <w:lang w:val="pt-BR"/>
              </w:rPr>
              <w:t>2+</w:t>
            </w:r>
            <w:r w:rsidRPr="008D5313">
              <w:rPr>
                <w:rFonts w:cstheme="minorHAnsi"/>
                <w:lang w:val="pt-BR"/>
              </w:rPr>
              <w:t>(aq) + H</w:t>
            </w:r>
            <w:r w:rsidRPr="008D5313">
              <w:rPr>
                <w:rFonts w:cstheme="minorHAnsi"/>
                <w:vertAlign w:val="subscript"/>
                <w:lang w:val="pt-BR"/>
              </w:rPr>
              <w:t>2</w:t>
            </w:r>
            <w:r w:rsidRPr="008D5313">
              <w:rPr>
                <w:rFonts w:cstheme="minorHAnsi"/>
                <w:lang w:val="pt-BR"/>
              </w:rPr>
              <w:t>(g)</w: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p>
        </w:tc>
        <w:tc>
          <w:tcPr>
            <w:tcW w:w="9524" w:type="dxa"/>
          </w:tcPr>
          <w:p w:rsidR="008D5313" w:rsidRDefault="008D5313" w:rsidP="008D5313">
            <w:pPr>
              <w:pStyle w:val="Header"/>
              <w:tabs>
                <w:tab w:val="clear" w:pos="4680"/>
                <w:tab w:val="clear" w:pos="9360"/>
              </w:tabs>
              <w:autoSpaceDE w:val="0"/>
              <w:autoSpaceDN w:val="0"/>
              <w:adjustRightInd w:val="0"/>
              <w:rPr>
                <w:rFonts w:cstheme="minorHAnsi"/>
              </w:rPr>
            </w:pPr>
            <w:r w:rsidRPr="008D5313">
              <w:rPr>
                <w:rFonts w:cstheme="minorHAnsi"/>
              </w:rPr>
              <w:t>2H</w:t>
            </w:r>
            <w:r w:rsidRPr="008D5313">
              <w:rPr>
                <w:rFonts w:cstheme="minorHAnsi"/>
                <w:vertAlign w:val="subscript"/>
              </w:rPr>
              <w:t>2</w:t>
            </w:r>
            <w:r w:rsidRPr="008D5313">
              <w:rPr>
                <w:rFonts w:cstheme="minorHAnsi"/>
              </w:rPr>
              <w:t>(g) + O</w:t>
            </w:r>
            <w:r w:rsidRPr="008D5313">
              <w:rPr>
                <w:rFonts w:cstheme="minorHAnsi"/>
                <w:vertAlign w:val="subscript"/>
              </w:rPr>
              <w:t>2</w:t>
            </w:r>
            <w:r w:rsidRPr="008D5313">
              <w:rPr>
                <w:rFonts w:cstheme="minorHAnsi"/>
              </w:rPr>
              <w:t xml:space="preserve">(g) </w:t>
            </w:r>
            <w:r w:rsidRPr="008D5313">
              <w:rPr>
                <w:rFonts w:cstheme="minorHAnsi"/>
                <w:noProof/>
              </w:rPr>
              <w:sym w:font="Wingdings" w:char="F0E0"/>
            </w:r>
            <w:r w:rsidRPr="008D5313">
              <w:rPr>
                <w:rFonts w:cstheme="minorHAnsi"/>
              </w:rPr>
              <w:t xml:space="preserve"> 2H</w:t>
            </w:r>
            <w:r w:rsidRPr="008D5313">
              <w:rPr>
                <w:rFonts w:cstheme="minorHAnsi"/>
                <w:vertAlign w:val="subscript"/>
              </w:rPr>
              <w:t>2</w:t>
            </w:r>
            <w:r w:rsidRPr="008D5313">
              <w:rPr>
                <w:rFonts w:cstheme="minorHAnsi"/>
              </w:rPr>
              <w:t>O(l)</w:t>
            </w:r>
          </w:p>
          <w:p w:rsidR="008D5313" w:rsidRPr="008D5313" w:rsidRDefault="008D5313" w:rsidP="008D5313">
            <w:pPr>
              <w:pStyle w:val="Header"/>
              <w:tabs>
                <w:tab w:val="clear" w:pos="4680"/>
                <w:tab w:val="clear" w:pos="9360"/>
              </w:tabs>
              <w:autoSpaceDE w:val="0"/>
              <w:autoSpaceDN w:val="0"/>
              <w:adjustRightInd w:val="0"/>
              <w:rPr>
                <w:rFonts w:cstheme="minorHAnsi"/>
                <w:lang w:val="pt-BR"/>
              </w:rPr>
            </w:pP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r>
              <w:rPr>
                <w:rFonts w:cstheme="minorHAnsi"/>
                <w:b/>
              </w:rPr>
              <w:t>3.2</w:t>
            </w:r>
          </w:p>
        </w:tc>
        <w:tc>
          <w:tcPr>
            <w:tcW w:w="10190" w:type="dxa"/>
            <w:gridSpan w:val="2"/>
          </w:tcPr>
          <w:p w:rsidR="008D5313" w:rsidRDefault="008D5313" w:rsidP="008D5313">
            <w:pPr>
              <w:pStyle w:val="Header"/>
              <w:tabs>
                <w:tab w:val="clear" w:pos="4680"/>
                <w:tab w:val="clear" w:pos="9360"/>
              </w:tabs>
              <w:autoSpaceDE w:val="0"/>
              <w:autoSpaceDN w:val="0"/>
              <w:adjustRightInd w:val="0"/>
              <w:rPr>
                <w:rFonts w:cstheme="minorHAnsi"/>
              </w:rPr>
            </w:pPr>
            <w:r>
              <w:rPr>
                <w:rFonts w:cstheme="minorHAnsi"/>
              </w:rPr>
              <w:t>Use the following data to deduce the chemical reaction taking place in the cells below</w:t>
            </w:r>
            <w:r w:rsidR="00502CB0">
              <w:rPr>
                <w:rFonts w:cstheme="minorHAnsi"/>
              </w:rPr>
              <w:t>, and calculate the emf of each cell:</w:t>
            </w:r>
          </w:p>
          <w:p w:rsidR="008D5313" w:rsidRPr="008D5313" w:rsidRDefault="008D5313" w:rsidP="008D5313">
            <w:pPr>
              <w:pStyle w:val="Header"/>
              <w:tabs>
                <w:tab w:val="clear" w:pos="4680"/>
                <w:tab w:val="clear" w:pos="9360"/>
              </w:tabs>
              <w:autoSpaceDE w:val="0"/>
              <w:autoSpaceDN w:val="0"/>
              <w:adjustRightInd w:val="0"/>
              <w:rPr>
                <w:rFonts w:cstheme="minorHAnsi"/>
              </w:rPr>
            </w:pPr>
            <w:r>
              <w:object w:dxaOrig="5685" w:dyaOrig="1815">
                <v:shape id="_x0000_i1059" type="#_x0000_t75" style="width:284.25pt;height:90.75pt" o:ole="">
                  <v:imagedata r:id="rId90" o:title=""/>
                </v:shape>
                <o:OLEObject Type="Embed" ProgID="PBrush" ShapeID="_x0000_i1059" DrawAspect="Content" ObjectID="_1595047980" r:id="rId91"/>
              </w:objec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(a)</w:t>
            </w:r>
          </w:p>
        </w:tc>
        <w:tc>
          <w:tcPr>
            <w:tcW w:w="9524" w:type="dxa"/>
          </w:tcPr>
          <w:p w:rsidR="008D5313" w:rsidRPr="008D5313" w:rsidRDefault="008D5313" w:rsidP="008D5313">
            <w:pPr>
              <w:pStyle w:val="Header"/>
              <w:tabs>
                <w:tab w:val="clear" w:pos="4680"/>
                <w:tab w:val="clear" w:pos="9360"/>
              </w:tabs>
              <w:autoSpaceDE w:val="0"/>
              <w:autoSpaceDN w:val="0"/>
              <w:adjustRightInd w:val="0"/>
              <w:rPr>
                <w:rFonts w:cstheme="minorHAnsi"/>
              </w:rPr>
            </w:pPr>
            <w:r>
              <w:object w:dxaOrig="2700" w:dyaOrig="585">
                <v:shape id="_x0000_i1060" type="#_x0000_t75" style="width:135pt;height:29.25pt" o:ole="">
                  <v:imagedata r:id="rId92" o:title=""/>
                </v:shape>
                <o:OLEObject Type="Embed" ProgID="ISISServer" ShapeID="_x0000_i1060" DrawAspect="Content" ObjectID="_1595047981" r:id="rId93"/>
              </w:objec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(b)</w:t>
            </w:r>
          </w:p>
        </w:tc>
        <w:tc>
          <w:tcPr>
            <w:tcW w:w="9524" w:type="dxa"/>
          </w:tcPr>
          <w:p w:rsidR="008D5313" w:rsidRPr="008D5313" w:rsidRDefault="008D5313" w:rsidP="008D5313">
            <w:pPr>
              <w:pStyle w:val="Header"/>
              <w:tabs>
                <w:tab w:val="clear" w:pos="4680"/>
                <w:tab w:val="clear" w:pos="9360"/>
              </w:tabs>
              <w:autoSpaceDE w:val="0"/>
              <w:autoSpaceDN w:val="0"/>
              <w:adjustRightInd w:val="0"/>
              <w:rPr>
                <w:rFonts w:cstheme="minorHAnsi"/>
              </w:rPr>
            </w:pPr>
            <w:r>
              <w:object w:dxaOrig="2700" w:dyaOrig="585">
                <v:shape id="_x0000_i1061" type="#_x0000_t75" style="width:135pt;height:29.25pt" o:ole="">
                  <v:imagedata r:id="rId94" o:title=""/>
                </v:shape>
                <o:OLEObject Type="Embed" ProgID="ISISServer" ShapeID="_x0000_i1061" DrawAspect="Content" ObjectID="_1595047982" r:id="rId95"/>
              </w:object>
            </w:r>
          </w:p>
        </w:tc>
      </w:tr>
      <w:tr w:rsidR="008D5313" w:rsidRPr="000C0265" w:rsidTr="00E405E7">
        <w:tc>
          <w:tcPr>
            <w:tcW w:w="610" w:type="dxa"/>
          </w:tcPr>
          <w:p w:rsidR="008D5313" w:rsidRDefault="008D5313" w:rsidP="00E405E7">
            <w:pPr>
              <w:pStyle w:val="Header"/>
              <w:tabs>
                <w:tab w:val="clear" w:pos="4680"/>
                <w:tab w:val="clear" w:pos="9360"/>
              </w:tabs>
              <w:rPr>
                <w:rFonts w:cstheme="minorHAnsi"/>
                <w:b/>
              </w:rPr>
            </w:pPr>
          </w:p>
        </w:tc>
        <w:tc>
          <w:tcPr>
            <w:tcW w:w="666" w:type="dxa"/>
          </w:tcPr>
          <w:p w:rsidR="008D5313" w:rsidRDefault="008D5313" w:rsidP="00E405E7">
            <w:pPr>
              <w:pStyle w:val="Header"/>
              <w:tabs>
                <w:tab w:val="clear" w:pos="4680"/>
                <w:tab w:val="clear" w:pos="9360"/>
              </w:tabs>
              <w:autoSpaceDE w:val="0"/>
              <w:autoSpaceDN w:val="0"/>
              <w:adjustRightInd w:val="0"/>
            </w:pPr>
            <w:r>
              <w:t>(c)</w:t>
            </w:r>
          </w:p>
        </w:tc>
        <w:tc>
          <w:tcPr>
            <w:tcW w:w="9524" w:type="dxa"/>
          </w:tcPr>
          <w:p w:rsidR="008D5313" w:rsidRDefault="008D5313" w:rsidP="008D5313">
            <w:pPr>
              <w:pStyle w:val="Header"/>
              <w:tabs>
                <w:tab w:val="clear" w:pos="4680"/>
                <w:tab w:val="clear" w:pos="9360"/>
              </w:tabs>
              <w:autoSpaceDE w:val="0"/>
              <w:autoSpaceDN w:val="0"/>
              <w:adjustRightInd w:val="0"/>
            </w:pPr>
            <w:r>
              <w:object w:dxaOrig="2295" w:dyaOrig="585">
                <v:shape id="_x0000_i1062" type="#_x0000_t75" style="width:114.75pt;height:29.25pt" o:ole="">
                  <v:imagedata r:id="rId96" o:title=""/>
                </v:shape>
                <o:OLEObject Type="Embed" ProgID="ISISServer" ShapeID="_x0000_i1062" DrawAspect="Content" ObjectID="_1595047983" r:id="rId97"/>
              </w:object>
            </w:r>
          </w:p>
          <w:p w:rsidR="00502CB0" w:rsidRPr="008D5313" w:rsidRDefault="00502CB0" w:rsidP="008D5313">
            <w:pPr>
              <w:pStyle w:val="Header"/>
              <w:tabs>
                <w:tab w:val="clear" w:pos="4680"/>
                <w:tab w:val="clear" w:pos="9360"/>
              </w:tabs>
              <w:autoSpaceDE w:val="0"/>
              <w:autoSpaceDN w:val="0"/>
              <w:adjustRightInd w:val="0"/>
              <w:rPr>
                <w:rFonts w:cstheme="minorHAnsi"/>
              </w:rPr>
            </w:pPr>
          </w:p>
        </w:tc>
      </w:tr>
      <w:tr w:rsidR="00502CB0" w:rsidRPr="000C0265" w:rsidTr="00E405E7">
        <w:tc>
          <w:tcPr>
            <w:tcW w:w="610" w:type="dxa"/>
          </w:tcPr>
          <w:p w:rsidR="00502CB0" w:rsidRDefault="00502CB0" w:rsidP="00E405E7">
            <w:pPr>
              <w:pStyle w:val="Header"/>
              <w:tabs>
                <w:tab w:val="clear" w:pos="4680"/>
                <w:tab w:val="clear" w:pos="9360"/>
              </w:tabs>
              <w:rPr>
                <w:rFonts w:cstheme="minorHAnsi"/>
                <w:b/>
              </w:rPr>
            </w:pPr>
            <w:r>
              <w:rPr>
                <w:rFonts w:cstheme="minorHAnsi"/>
                <w:b/>
              </w:rPr>
              <w:t>3.3</w:t>
            </w:r>
          </w:p>
        </w:tc>
        <w:tc>
          <w:tcPr>
            <w:tcW w:w="10190" w:type="dxa"/>
            <w:gridSpan w:val="2"/>
          </w:tcPr>
          <w:p w:rsidR="00502CB0" w:rsidRDefault="00502CB0" w:rsidP="008D5313">
            <w:pPr>
              <w:pStyle w:val="Header"/>
              <w:tabs>
                <w:tab w:val="clear" w:pos="4680"/>
                <w:tab w:val="clear" w:pos="9360"/>
              </w:tabs>
              <w:autoSpaceDE w:val="0"/>
              <w:autoSpaceDN w:val="0"/>
              <w:adjustRightInd w:val="0"/>
              <w:rPr>
                <w:rFonts w:cstheme="minorHAnsi"/>
              </w:rPr>
            </w:pPr>
            <w:r>
              <w:rPr>
                <w:rFonts w:cstheme="minorHAnsi"/>
              </w:rPr>
              <w:t>Draw a labelled diagram to show how you would measure the standard electrode potential of the Fe</w:t>
            </w:r>
            <w:r>
              <w:rPr>
                <w:rFonts w:cstheme="minorHAnsi"/>
                <w:vertAlign w:val="superscript"/>
              </w:rPr>
              <w:t>3+</w:t>
            </w:r>
            <w:r>
              <w:rPr>
                <w:rFonts w:cstheme="minorHAnsi"/>
              </w:rPr>
              <w:t>(</w:t>
            </w:r>
            <w:proofErr w:type="spellStart"/>
            <w:r>
              <w:rPr>
                <w:rFonts w:cstheme="minorHAnsi"/>
              </w:rPr>
              <w:t>aq</w:t>
            </w:r>
            <w:proofErr w:type="spellEnd"/>
            <w:r>
              <w:rPr>
                <w:rFonts w:cstheme="minorHAnsi"/>
              </w:rPr>
              <w:t xml:space="preserve">) + e </w:t>
            </w:r>
            <w:r w:rsidRPr="00502CB0">
              <w:rPr>
                <w:rFonts w:cstheme="minorHAnsi"/>
              </w:rPr>
              <w:sym w:font="Wingdings" w:char="F0E0"/>
            </w:r>
            <w:r>
              <w:rPr>
                <w:rFonts w:cstheme="minorHAnsi"/>
              </w:rPr>
              <w:t xml:space="preserve"> Fe</w:t>
            </w:r>
            <w:r>
              <w:rPr>
                <w:rFonts w:cstheme="minorHAnsi"/>
                <w:vertAlign w:val="superscript"/>
              </w:rPr>
              <w:t>2+</w:t>
            </w:r>
            <w:r>
              <w:rPr>
                <w:rFonts w:cstheme="minorHAnsi"/>
              </w:rPr>
              <w:t>(</w:t>
            </w:r>
            <w:proofErr w:type="spellStart"/>
            <w:r>
              <w:rPr>
                <w:rFonts w:cstheme="minorHAnsi"/>
              </w:rPr>
              <w:t>aq</w:t>
            </w:r>
            <w:proofErr w:type="spellEnd"/>
            <w:r>
              <w:rPr>
                <w:rFonts w:cstheme="minorHAnsi"/>
              </w:rPr>
              <w:t>) half-reaction.</w:t>
            </w:r>
          </w:p>
          <w:p w:rsidR="00502CB0" w:rsidRPr="008D5313" w:rsidRDefault="00502CB0" w:rsidP="008D5313">
            <w:pPr>
              <w:pStyle w:val="Header"/>
              <w:tabs>
                <w:tab w:val="clear" w:pos="4680"/>
                <w:tab w:val="clear" w:pos="9360"/>
              </w:tabs>
              <w:autoSpaceDE w:val="0"/>
              <w:autoSpaceDN w:val="0"/>
              <w:adjustRightInd w:val="0"/>
              <w:rPr>
                <w:rFonts w:cstheme="minorHAnsi"/>
              </w:rPr>
            </w:pPr>
          </w:p>
        </w:tc>
      </w:tr>
      <w:tr w:rsidR="00502CB0" w:rsidRPr="000C0265" w:rsidTr="00E405E7">
        <w:tc>
          <w:tcPr>
            <w:tcW w:w="610" w:type="dxa"/>
          </w:tcPr>
          <w:p w:rsidR="00502CB0" w:rsidRDefault="00502CB0" w:rsidP="00E405E7">
            <w:pPr>
              <w:pStyle w:val="Header"/>
              <w:tabs>
                <w:tab w:val="clear" w:pos="4680"/>
                <w:tab w:val="clear" w:pos="9360"/>
              </w:tabs>
              <w:rPr>
                <w:rFonts w:cstheme="minorHAnsi"/>
                <w:b/>
              </w:rPr>
            </w:pPr>
            <w:r>
              <w:rPr>
                <w:rFonts w:cstheme="minorHAnsi"/>
                <w:b/>
              </w:rPr>
              <w:t>3.4</w:t>
            </w:r>
          </w:p>
        </w:tc>
        <w:tc>
          <w:tcPr>
            <w:tcW w:w="10190" w:type="dxa"/>
            <w:gridSpan w:val="2"/>
          </w:tcPr>
          <w:p w:rsidR="00502CB0" w:rsidRDefault="00502CB0" w:rsidP="008D5313">
            <w:pPr>
              <w:pStyle w:val="Header"/>
              <w:tabs>
                <w:tab w:val="clear" w:pos="4680"/>
                <w:tab w:val="clear" w:pos="9360"/>
              </w:tabs>
              <w:autoSpaceDE w:val="0"/>
              <w:autoSpaceDN w:val="0"/>
              <w:adjustRightInd w:val="0"/>
              <w:rPr>
                <w:rFonts w:cstheme="minorHAnsi"/>
              </w:rPr>
            </w:pPr>
            <w:r>
              <w:rPr>
                <w:rFonts w:cstheme="minorHAnsi"/>
              </w:rPr>
              <w:t>Use the Nernst equation to deduce the electrode potentials of the following half-cells:</w:t>
            </w:r>
          </w:p>
        </w:tc>
      </w:tr>
      <w:tr w:rsidR="00502CB0" w:rsidRPr="008D5313" w:rsidTr="00E405E7">
        <w:tc>
          <w:tcPr>
            <w:tcW w:w="610" w:type="dxa"/>
          </w:tcPr>
          <w:p w:rsidR="00502CB0" w:rsidRDefault="00502CB0" w:rsidP="00E405E7">
            <w:pPr>
              <w:pStyle w:val="Header"/>
              <w:tabs>
                <w:tab w:val="clear" w:pos="4680"/>
                <w:tab w:val="clear" w:pos="9360"/>
              </w:tabs>
              <w:rPr>
                <w:rFonts w:cstheme="minorHAnsi"/>
                <w:b/>
              </w:rPr>
            </w:pPr>
          </w:p>
        </w:tc>
        <w:tc>
          <w:tcPr>
            <w:tcW w:w="666" w:type="dxa"/>
          </w:tcPr>
          <w:p w:rsidR="00502CB0" w:rsidRDefault="00502CB0" w:rsidP="00E405E7">
            <w:pPr>
              <w:pStyle w:val="Header"/>
              <w:tabs>
                <w:tab w:val="clear" w:pos="4680"/>
                <w:tab w:val="clear" w:pos="9360"/>
              </w:tabs>
              <w:autoSpaceDE w:val="0"/>
              <w:autoSpaceDN w:val="0"/>
              <w:adjustRightInd w:val="0"/>
            </w:pPr>
            <w:r>
              <w:t>(a)</w:t>
            </w:r>
          </w:p>
        </w:tc>
        <w:tc>
          <w:tcPr>
            <w:tcW w:w="9524" w:type="dxa"/>
          </w:tcPr>
          <w:p w:rsidR="00502CB0" w:rsidRPr="00502CB0" w:rsidRDefault="00502CB0" w:rsidP="00E405E7">
            <w:pPr>
              <w:pStyle w:val="Header"/>
              <w:tabs>
                <w:tab w:val="clear" w:pos="4680"/>
                <w:tab w:val="clear" w:pos="9360"/>
              </w:tabs>
              <w:autoSpaceDE w:val="0"/>
              <w:autoSpaceDN w:val="0"/>
              <w:adjustRightInd w:val="0"/>
              <w:rPr>
                <w:rFonts w:cstheme="minorHAnsi"/>
              </w:rPr>
            </w:pPr>
            <w:r>
              <w:rPr>
                <w:rFonts w:cstheme="minorHAnsi"/>
              </w:rPr>
              <w:t>Zn</w:t>
            </w:r>
            <w:r>
              <w:rPr>
                <w:rFonts w:cstheme="minorHAnsi"/>
                <w:vertAlign w:val="superscript"/>
              </w:rPr>
              <w:t>2+</w:t>
            </w:r>
            <w:r>
              <w:rPr>
                <w:rFonts w:cstheme="minorHAnsi"/>
              </w:rPr>
              <w:t>(</w:t>
            </w:r>
            <w:proofErr w:type="spellStart"/>
            <w:r>
              <w:rPr>
                <w:rFonts w:cstheme="minorHAnsi"/>
              </w:rPr>
              <w:t>aq</w:t>
            </w:r>
            <w:proofErr w:type="spellEnd"/>
            <w:r>
              <w:rPr>
                <w:rFonts w:cstheme="minorHAnsi"/>
              </w:rPr>
              <w:t xml:space="preserve">) + 2e </w:t>
            </w:r>
            <w:r w:rsidRPr="00502CB0">
              <w:rPr>
                <w:rFonts w:cstheme="minorHAnsi"/>
              </w:rPr>
              <w:sym w:font="Wingdings" w:char="F0E0"/>
            </w:r>
            <w:r>
              <w:rPr>
                <w:rFonts w:cstheme="minorHAnsi"/>
              </w:rPr>
              <w:t xml:space="preserve"> Zn(s) when [Zn</w:t>
            </w:r>
            <w:r>
              <w:rPr>
                <w:rFonts w:cstheme="minorHAnsi"/>
                <w:vertAlign w:val="superscript"/>
              </w:rPr>
              <w:t>2+</w:t>
            </w:r>
            <w:r>
              <w:rPr>
                <w:rFonts w:cstheme="minorHAnsi"/>
              </w:rPr>
              <w:t>] = 0.05 moldm</w:t>
            </w:r>
            <w:r>
              <w:rPr>
                <w:rFonts w:cstheme="minorHAnsi"/>
                <w:vertAlign w:val="superscript"/>
              </w:rPr>
              <w:t>-3</w:t>
            </w:r>
          </w:p>
        </w:tc>
      </w:tr>
      <w:tr w:rsidR="00502CB0" w:rsidRPr="008D5313" w:rsidTr="00E405E7">
        <w:tc>
          <w:tcPr>
            <w:tcW w:w="610" w:type="dxa"/>
          </w:tcPr>
          <w:p w:rsidR="00502CB0" w:rsidRDefault="00502CB0" w:rsidP="00E405E7">
            <w:pPr>
              <w:pStyle w:val="Header"/>
              <w:tabs>
                <w:tab w:val="clear" w:pos="4680"/>
                <w:tab w:val="clear" w:pos="9360"/>
              </w:tabs>
              <w:rPr>
                <w:rFonts w:cstheme="minorHAnsi"/>
                <w:b/>
              </w:rPr>
            </w:pPr>
          </w:p>
        </w:tc>
        <w:tc>
          <w:tcPr>
            <w:tcW w:w="666" w:type="dxa"/>
          </w:tcPr>
          <w:p w:rsidR="00502CB0" w:rsidRDefault="00502CB0" w:rsidP="00E405E7">
            <w:pPr>
              <w:pStyle w:val="Header"/>
              <w:tabs>
                <w:tab w:val="clear" w:pos="4680"/>
                <w:tab w:val="clear" w:pos="9360"/>
              </w:tabs>
              <w:autoSpaceDE w:val="0"/>
              <w:autoSpaceDN w:val="0"/>
              <w:adjustRightInd w:val="0"/>
            </w:pPr>
            <w:r>
              <w:t>(b)</w:t>
            </w:r>
          </w:p>
        </w:tc>
        <w:tc>
          <w:tcPr>
            <w:tcW w:w="9524" w:type="dxa"/>
          </w:tcPr>
          <w:p w:rsidR="00502CB0" w:rsidRDefault="00502CB0" w:rsidP="00E405E7">
            <w:pPr>
              <w:pStyle w:val="Header"/>
              <w:tabs>
                <w:tab w:val="clear" w:pos="4680"/>
                <w:tab w:val="clear" w:pos="9360"/>
              </w:tabs>
              <w:autoSpaceDE w:val="0"/>
              <w:autoSpaceDN w:val="0"/>
              <w:adjustRightInd w:val="0"/>
              <w:rPr>
                <w:rFonts w:cstheme="minorHAnsi"/>
              </w:rPr>
            </w:pPr>
            <w:r>
              <w:rPr>
                <w:rFonts w:cstheme="minorHAnsi"/>
              </w:rPr>
              <w:t>Ag</w:t>
            </w:r>
            <w:r>
              <w:rPr>
                <w:rFonts w:cstheme="minorHAnsi"/>
                <w:vertAlign w:val="superscript"/>
              </w:rPr>
              <w:t>+</w:t>
            </w:r>
            <w:r>
              <w:rPr>
                <w:rFonts w:cstheme="minorHAnsi"/>
              </w:rPr>
              <w:t>(</w:t>
            </w:r>
            <w:proofErr w:type="spellStart"/>
            <w:r>
              <w:rPr>
                <w:rFonts w:cstheme="minorHAnsi"/>
              </w:rPr>
              <w:t>aq</w:t>
            </w:r>
            <w:proofErr w:type="spellEnd"/>
            <w:r>
              <w:rPr>
                <w:rFonts w:cstheme="minorHAnsi"/>
              </w:rPr>
              <w:t xml:space="preserve">) + e </w:t>
            </w:r>
            <w:r w:rsidRPr="00502CB0">
              <w:rPr>
                <w:rFonts w:cstheme="minorHAnsi"/>
              </w:rPr>
              <w:sym w:font="Wingdings" w:char="F0E0"/>
            </w:r>
            <w:r>
              <w:rPr>
                <w:rFonts w:cstheme="minorHAnsi"/>
              </w:rPr>
              <w:t xml:space="preserve"> Ag(s) when [Ag</w:t>
            </w:r>
            <w:r>
              <w:rPr>
                <w:rFonts w:cstheme="minorHAnsi"/>
                <w:vertAlign w:val="superscript"/>
              </w:rPr>
              <w:t>+</w:t>
            </w:r>
            <w:r>
              <w:rPr>
                <w:rFonts w:cstheme="minorHAnsi"/>
              </w:rPr>
              <w:t>] = 0.01 moldm</w:t>
            </w:r>
            <w:r>
              <w:rPr>
                <w:rFonts w:cstheme="minorHAnsi"/>
                <w:vertAlign w:val="superscript"/>
              </w:rPr>
              <w:t>-3</w:t>
            </w:r>
          </w:p>
        </w:tc>
      </w:tr>
      <w:tr w:rsidR="00502CB0" w:rsidRPr="008D5313" w:rsidTr="00E405E7">
        <w:tc>
          <w:tcPr>
            <w:tcW w:w="610" w:type="dxa"/>
          </w:tcPr>
          <w:p w:rsidR="00502CB0" w:rsidRDefault="00502CB0" w:rsidP="00502CB0">
            <w:pPr>
              <w:pStyle w:val="Header"/>
              <w:tabs>
                <w:tab w:val="clear" w:pos="4680"/>
                <w:tab w:val="clear" w:pos="9360"/>
              </w:tabs>
              <w:rPr>
                <w:rFonts w:cstheme="minorHAnsi"/>
                <w:b/>
              </w:rPr>
            </w:pPr>
          </w:p>
        </w:tc>
        <w:tc>
          <w:tcPr>
            <w:tcW w:w="666" w:type="dxa"/>
          </w:tcPr>
          <w:p w:rsidR="00502CB0" w:rsidRDefault="00502CB0" w:rsidP="00502CB0">
            <w:pPr>
              <w:pStyle w:val="Header"/>
              <w:tabs>
                <w:tab w:val="clear" w:pos="4680"/>
                <w:tab w:val="clear" w:pos="9360"/>
              </w:tabs>
              <w:autoSpaceDE w:val="0"/>
              <w:autoSpaceDN w:val="0"/>
              <w:adjustRightInd w:val="0"/>
            </w:pPr>
            <w:r>
              <w:t>(c)</w:t>
            </w:r>
          </w:p>
        </w:tc>
        <w:tc>
          <w:tcPr>
            <w:tcW w:w="9524" w:type="dxa"/>
          </w:tcPr>
          <w:p w:rsidR="00502CB0" w:rsidRDefault="00502CB0" w:rsidP="00502CB0">
            <w:pPr>
              <w:pStyle w:val="Header"/>
              <w:tabs>
                <w:tab w:val="clear" w:pos="4680"/>
                <w:tab w:val="clear" w:pos="9360"/>
              </w:tabs>
              <w:autoSpaceDE w:val="0"/>
              <w:autoSpaceDN w:val="0"/>
              <w:adjustRightInd w:val="0"/>
              <w:rPr>
                <w:rFonts w:cstheme="minorHAnsi"/>
              </w:rPr>
            </w:pPr>
            <w:r>
              <w:rPr>
                <w:rFonts w:cstheme="minorHAnsi"/>
              </w:rPr>
              <w:t>Fe</w:t>
            </w:r>
            <w:r>
              <w:rPr>
                <w:rFonts w:cstheme="minorHAnsi"/>
                <w:vertAlign w:val="superscript"/>
              </w:rPr>
              <w:t>3+</w:t>
            </w:r>
            <w:r>
              <w:rPr>
                <w:rFonts w:cstheme="minorHAnsi"/>
              </w:rPr>
              <w:t>(</w:t>
            </w:r>
            <w:proofErr w:type="spellStart"/>
            <w:r>
              <w:rPr>
                <w:rFonts w:cstheme="minorHAnsi"/>
              </w:rPr>
              <w:t>aq</w:t>
            </w:r>
            <w:proofErr w:type="spellEnd"/>
            <w:r>
              <w:rPr>
                <w:rFonts w:cstheme="minorHAnsi"/>
              </w:rPr>
              <w:t xml:space="preserve">) + e </w:t>
            </w:r>
            <w:r w:rsidRPr="00502CB0">
              <w:rPr>
                <w:rFonts w:cstheme="minorHAnsi"/>
              </w:rPr>
              <w:sym w:font="Wingdings" w:char="F0E0"/>
            </w:r>
            <w:r>
              <w:rPr>
                <w:rFonts w:cstheme="minorHAnsi"/>
              </w:rPr>
              <w:t xml:space="preserve"> Fe</w:t>
            </w:r>
            <w:r>
              <w:rPr>
                <w:rFonts w:cstheme="minorHAnsi"/>
                <w:vertAlign w:val="superscript"/>
              </w:rPr>
              <w:t>2+</w:t>
            </w:r>
            <w:r>
              <w:rPr>
                <w:rFonts w:cstheme="minorHAnsi"/>
              </w:rPr>
              <w:t>(</w:t>
            </w:r>
            <w:proofErr w:type="spellStart"/>
            <w:r>
              <w:rPr>
                <w:rFonts w:cstheme="minorHAnsi"/>
              </w:rPr>
              <w:t>aq</w:t>
            </w:r>
            <w:proofErr w:type="spellEnd"/>
            <w:r>
              <w:rPr>
                <w:rFonts w:cstheme="minorHAnsi"/>
              </w:rPr>
              <w:t>) when [Fe</w:t>
            </w:r>
            <w:r>
              <w:rPr>
                <w:rFonts w:cstheme="minorHAnsi"/>
                <w:vertAlign w:val="superscript"/>
              </w:rPr>
              <w:t>3+</w:t>
            </w:r>
            <w:r>
              <w:rPr>
                <w:rFonts w:cstheme="minorHAnsi"/>
              </w:rPr>
              <w:t>] = 1.5 moldm</w:t>
            </w:r>
            <w:r>
              <w:rPr>
                <w:rFonts w:cstheme="minorHAnsi"/>
                <w:vertAlign w:val="superscript"/>
              </w:rPr>
              <w:t>-3</w:t>
            </w:r>
            <w:r>
              <w:rPr>
                <w:rFonts w:cstheme="minorHAnsi"/>
              </w:rPr>
              <w:t xml:space="preserve"> and [Fe</w:t>
            </w:r>
            <w:r>
              <w:rPr>
                <w:rFonts w:cstheme="minorHAnsi"/>
                <w:vertAlign w:val="superscript"/>
              </w:rPr>
              <w:t>2+</w:t>
            </w:r>
            <w:r>
              <w:rPr>
                <w:rFonts w:cstheme="minorHAnsi"/>
              </w:rPr>
              <w:t>] = 0.1 moldm</w:t>
            </w:r>
            <w:r>
              <w:rPr>
                <w:rFonts w:cstheme="minorHAnsi"/>
                <w:vertAlign w:val="superscript"/>
              </w:rPr>
              <w:t>-3</w:t>
            </w:r>
          </w:p>
          <w:p w:rsidR="00502CB0" w:rsidRPr="00502CB0" w:rsidRDefault="00502CB0" w:rsidP="00502CB0">
            <w:pPr>
              <w:pStyle w:val="Header"/>
              <w:tabs>
                <w:tab w:val="clear" w:pos="4680"/>
                <w:tab w:val="clear" w:pos="9360"/>
              </w:tabs>
              <w:autoSpaceDE w:val="0"/>
              <w:autoSpaceDN w:val="0"/>
              <w:adjustRightInd w:val="0"/>
              <w:rPr>
                <w:rFonts w:cstheme="minorHAnsi"/>
              </w:rPr>
            </w:pPr>
          </w:p>
        </w:tc>
      </w:tr>
      <w:tr w:rsidR="00502CB0" w:rsidRPr="008D5313" w:rsidTr="00E405E7">
        <w:tc>
          <w:tcPr>
            <w:tcW w:w="610" w:type="dxa"/>
          </w:tcPr>
          <w:p w:rsidR="00502CB0" w:rsidRDefault="00502CB0" w:rsidP="00502CB0">
            <w:pPr>
              <w:pStyle w:val="Header"/>
              <w:tabs>
                <w:tab w:val="clear" w:pos="4680"/>
                <w:tab w:val="clear" w:pos="9360"/>
              </w:tabs>
              <w:rPr>
                <w:rFonts w:cstheme="minorHAnsi"/>
                <w:b/>
              </w:rPr>
            </w:pPr>
            <w:r>
              <w:rPr>
                <w:rFonts w:cstheme="minorHAnsi"/>
                <w:b/>
              </w:rPr>
              <w:t>3.5</w:t>
            </w:r>
          </w:p>
        </w:tc>
        <w:tc>
          <w:tcPr>
            <w:tcW w:w="10190" w:type="dxa"/>
            <w:gridSpan w:val="2"/>
          </w:tcPr>
          <w:p w:rsidR="00502CB0" w:rsidRDefault="00502CB0" w:rsidP="00502CB0">
            <w:pPr>
              <w:pStyle w:val="Header"/>
              <w:tabs>
                <w:tab w:val="clear" w:pos="4680"/>
                <w:tab w:val="clear" w:pos="9360"/>
              </w:tabs>
              <w:autoSpaceDE w:val="0"/>
              <w:autoSpaceDN w:val="0"/>
              <w:adjustRightInd w:val="0"/>
              <w:rPr>
                <w:rFonts w:cstheme="minorHAnsi"/>
              </w:rPr>
            </w:pPr>
            <w:r>
              <w:rPr>
                <w:rFonts w:cstheme="minorHAnsi"/>
              </w:rPr>
              <w:t>Predict how the electrode potentials of the Cl</w:t>
            </w:r>
            <w:r>
              <w:rPr>
                <w:rFonts w:cstheme="minorHAnsi"/>
                <w:vertAlign w:val="subscript"/>
              </w:rPr>
              <w:t>2</w:t>
            </w:r>
            <w:r>
              <w:rPr>
                <w:rFonts w:cstheme="minorHAnsi"/>
              </w:rPr>
              <w:t xml:space="preserve">(g) + 2e </w:t>
            </w:r>
            <w:r w:rsidRPr="00502CB0">
              <w:rPr>
                <w:rFonts w:cstheme="minorHAnsi"/>
              </w:rPr>
              <w:sym w:font="Wingdings" w:char="F0E0"/>
            </w:r>
            <w:r>
              <w:rPr>
                <w:rFonts w:cstheme="minorHAnsi"/>
              </w:rPr>
              <w:t xml:space="preserve"> 2Cl</w:t>
            </w:r>
            <w:r>
              <w:rPr>
                <w:rFonts w:cstheme="minorHAnsi"/>
                <w:vertAlign w:val="superscript"/>
              </w:rPr>
              <w:t>-</w:t>
            </w:r>
            <w:r>
              <w:rPr>
                <w:rFonts w:cstheme="minorHAnsi"/>
              </w:rPr>
              <w:t>(</w:t>
            </w:r>
            <w:proofErr w:type="spellStart"/>
            <w:r>
              <w:rPr>
                <w:rFonts w:cstheme="minorHAnsi"/>
              </w:rPr>
              <w:t>aq</w:t>
            </w:r>
            <w:proofErr w:type="spellEnd"/>
            <w:r>
              <w:rPr>
                <w:rFonts w:cstheme="minorHAnsi"/>
              </w:rPr>
              <w:t>) (</w:t>
            </w:r>
            <w:proofErr w:type="spellStart"/>
            <w:r>
              <w:rPr>
                <w:rFonts w:cstheme="minorHAnsi"/>
              </w:rPr>
              <w:t>E</w:t>
            </w:r>
            <w:r>
              <w:rPr>
                <w:rFonts w:cstheme="minorHAnsi"/>
                <w:vertAlign w:val="superscript"/>
              </w:rPr>
              <w:t>o</w:t>
            </w:r>
            <w:proofErr w:type="spellEnd"/>
            <w:r>
              <w:rPr>
                <w:rFonts w:cstheme="minorHAnsi"/>
              </w:rPr>
              <w:t xml:space="preserve"> = +1.36 V) and 2H</w:t>
            </w:r>
            <w:r>
              <w:rPr>
                <w:rFonts w:cstheme="minorHAnsi"/>
                <w:vertAlign w:val="superscript"/>
              </w:rPr>
              <w:t>+</w:t>
            </w:r>
            <w:r>
              <w:rPr>
                <w:rFonts w:cstheme="minorHAnsi"/>
              </w:rPr>
              <w:t>(</w:t>
            </w:r>
            <w:proofErr w:type="spellStart"/>
            <w:r>
              <w:rPr>
                <w:rFonts w:cstheme="minorHAnsi"/>
              </w:rPr>
              <w:t>aq</w:t>
            </w:r>
            <w:proofErr w:type="spellEnd"/>
            <w:r>
              <w:rPr>
                <w:rFonts w:cstheme="minorHAnsi"/>
              </w:rPr>
              <w:t xml:space="preserve">) + 2e </w:t>
            </w:r>
            <w:r w:rsidRPr="00502CB0">
              <w:rPr>
                <w:rFonts w:cstheme="minorHAnsi"/>
              </w:rPr>
              <w:sym w:font="Wingdings" w:char="F0E0"/>
            </w:r>
            <w:r>
              <w:rPr>
                <w:rFonts w:cstheme="minorHAnsi"/>
              </w:rPr>
              <w:t xml:space="preserve"> H</w:t>
            </w:r>
            <w:r>
              <w:rPr>
                <w:rFonts w:cstheme="minorHAnsi"/>
                <w:vertAlign w:val="subscript"/>
              </w:rPr>
              <w:t>2</w:t>
            </w:r>
            <w:r>
              <w:rPr>
                <w:rFonts w:cstheme="minorHAnsi"/>
              </w:rPr>
              <w:t>(g) (</w:t>
            </w:r>
            <w:proofErr w:type="spellStart"/>
            <w:r>
              <w:rPr>
                <w:rFonts w:cstheme="minorHAnsi"/>
              </w:rPr>
              <w:t>E</w:t>
            </w:r>
            <w:r>
              <w:rPr>
                <w:rFonts w:cstheme="minorHAnsi"/>
                <w:vertAlign w:val="superscript"/>
              </w:rPr>
              <w:t>o</w:t>
            </w:r>
            <w:proofErr w:type="spellEnd"/>
            <w:r>
              <w:rPr>
                <w:rFonts w:cstheme="minorHAnsi"/>
              </w:rPr>
              <w:t xml:space="preserve"> = +0.00 V) when the gas pressures are increased in each half-cell.</w:t>
            </w:r>
          </w:p>
          <w:p w:rsidR="00502CB0" w:rsidRDefault="00502CB0" w:rsidP="00502CB0">
            <w:pPr>
              <w:pStyle w:val="Header"/>
              <w:tabs>
                <w:tab w:val="clear" w:pos="4680"/>
                <w:tab w:val="clear" w:pos="9360"/>
              </w:tabs>
              <w:autoSpaceDE w:val="0"/>
              <w:autoSpaceDN w:val="0"/>
              <w:adjustRightInd w:val="0"/>
              <w:rPr>
                <w:rFonts w:cstheme="minorHAnsi"/>
              </w:rPr>
            </w:pPr>
          </w:p>
        </w:tc>
      </w:tr>
    </w:tbl>
    <w:p w:rsidR="008D5313" w:rsidRDefault="008D5313" w:rsidP="008D5313">
      <w:pPr>
        <w:rPr>
          <w:rFonts w:ascii="Times New Roman" w:hAnsi="Times New Roman"/>
          <w:b/>
          <w:sz w:val="24"/>
        </w:rPr>
      </w:pPr>
    </w:p>
    <w:p w:rsidR="00E405E7" w:rsidRDefault="00E405E7">
      <w:pPr>
        <w:rPr>
          <w:rFonts w:ascii="Times New Roman" w:hAnsi="Times New Roman"/>
          <w:b/>
          <w:sz w:val="24"/>
        </w:rPr>
      </w:pPr>
      <w:r>
        <w:rPr>
          <w:rFonts w:ascii="Times New Roman" w:hAnsi="Times New Roman"/>
          <w:b/>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666"/>
        <w:gridCol w:w="567"/>
        <w:gridCol w:w="8957"/>
      </w:tblGrid>
      <w:tr w:rsidR="00C00A90" w:rsidTr="00772BAC">
        <w:tc>
          <w:tcPr>
            <w:tcW w:w="610" w:type="dxa"/>
          </w:tcPr>
          <w:p w:rsidR="00C00A90" w:rsidRDefault="00C00A90" w:rsidP="00E405E7">
            <w:pPr>
              <w:pStyle w:val="Header"/>
              <w:tabs>
                <w:tab w:val="clear" w:pos="4680"/>
                <w:tab w:val="clear" w:pos="9360"/>
              </w:tabs>
              <w:rPr>
                <w:rFonts w:cstheme="minorHAnsi"/>
                <w:b/>
              </w:rPr>
            </w:pPr>
            <w:r>
              <w:rPr>
                <w:rFonts w:cstheme="minorHAnsi"/>
                <w:b/>
              </w:rPr>
              <w:lastRenderedPageBreak/>
              <w:t>3.6</w:t>
            </w:r>
          </w:p>
        </w:tc>
        <w:tc>
          <w:tcPr>
            <w:tcW w:w="10190" w:type="dxa"/>
            <w:gridSpan w:val="3"/>
          </w:tcPr>
          <w:p w:rsidR="00C00A90" w:rsidRDefault="00C00A90" w:rsidP="00E405E7">
            <w:pPr>
              <w:pStyle w:val="Header"/>
              <w:tabs>
                <w:tab w:val="clear" w:pos="4680"/>
                <w:tab w:val="clear" w:pos="9360"/>
              </w:tabs>
              <w:autoSpaceDE w:val="0"/>
              <w:autoSpaceDN w:val="0"/>
              <w:adjustRightInd w:val="0"/>
              <w:rPr>
                <w:rFonts w:cstheme="minorHAnsi"/>
              </w:rPr>
            </w:pPr>
            <w:r>
              <w:rPr>
                <w:rFonts w:cstheme="minorHAnsi"/>
              </w:rPr>
              <w:t>Consider the following electrochemical data:</w:t>
            </w:r>
          </w:p>
          <w:p w:rsidR="00C00A90" w:rsidRDefault="00C00A90" w:rsidP="00E405E7">
            <w:pPr>
              <w:pStyle w:val="Header"/>
              <w:tabs>
                <w:tab w:val="clear" w:pos="4680"/>
                <w:tab w:val="clear" w:pos="9360"/>
              </w:tabs>
              <w:autoSpaceDE w:val="0"/>
              <w:autoSpaceDN w:val="0"/>
              <w:adjustRightInd w:val="0"/>
              <w:rPr>
                <w:rFonts w:cstheme="minorHAnsi"/>
              </w:rPr>
            </w:pPr>
            <w:r>
              <w:object w:dxaOrig="6495" w:dyaOrig="4860">
                <v:shape id="_x0000_i1066" type="#_x0000_t75" style="width:324.75pt;height:243pt" o:ole="">
                  <v:imagedata r:id="rId98" o:title=""/>
                </v:shape>
                <o:OLEObject Type="Embed" ProgID="PBrush" ShapeID="_x0000_i1066" DrawAspect="Content" ObjectID="_1595047984" r:id="rId99"/>
              </w:object>
            </w:r>
          </w:p>
        </w:tc>
      </w:tr>
      <w:tr w:rsidR="00C00A90" w:rsidTr="00C00A90">
        <w:tc>
          <w:tcPr>
            <w:tcW w:w="610" w:type="dxa"/>
          </w:tcPr>
          <w:p w:rsidR="00C00A90" w:rsidRDefault="00C00A90" w:rsidP="00E405E7">
            <w:pPr>
              <w:pStyle w:val="Header"/>
              <w:tabs>
                <w:tab w:val="clear" w:pos="4680"/>
                <w:tab w:val="clear" w:pos="9360"/>
              </w:tabs>
              <w:rPr>
                <w:rFonts w:cstheme="minorHAnsi"/>
                <w:b/>
              </w:rPr>
            </w:pPr>
          </w:p>
        </w:tc>
        <w:tc>
          <w:tcPr>
            <w:tcW w:w="666" w:type="dxa"/>
          </w:tcPr>
          <w:p w:rsidR="00C00A90" w:rsidRDefault="00C00A90" w:rsidP="00E405E7">
            <w:pPr>
              <w:pStyle w:val="Header"/>
              <w:tabs>
                <w:tab w:val="clear" w:pos="4680"/>
                <w:tab w:val="clear" w:pos="9360"/>
              </w:tabs>
              <w:autoSpaceDE w:val="0"/>
              <w:autoSpaceDN w:val="0"/>
              <w:adjustRightInd w:val="0"/>
              <w:rPr>
                <w:rFonts w:cstheme="minorHAnsi"/>
              </w:rPr>
            </w:pPr>
            <w:r>
              <w:rPr>
                <w:rFonts w:cstheme="minorHAnsi"/>
              </w:rPr>
              <w:t>(a)</w:t>
            </w:r>
          </w:p>
        </w:tc>
        <w:tc>
          <w:tcPr>
            <w:tcW w:w="9524" w:type="dxa"/>
            <w:gridSpan w:val="2"/>
          </w:tcPr>
          <w:p w:rsidR="00C00A90" w:rsidRDefault="00C00A90" w:rsidP="00E405E7">
            <w:pPr>
              <w:pStyle w:val="Header"/>
              <w:tabs>
                <w:tab w:val="clear" w:pos="4680"/>
                <w:tab w:val="clear" w:pos="9360"/>
              </w:tabs>
              <w:autoSpaceDE w:val="0"/>
              <w:autoSpaceDN w:val="0"/>
              <w:adjustRightInd w:val="0"/>
              <w:rPr>
                <w:rFonts w:cstheme="minorHAnsi"/>
              </w:rPr>
            </w:pPr>
            <w:r>
              <w:rPr>
                <w:rFonts w:cstheme="minorHAnsi"/>
              </w:rPr>
              <w:t>Use the data above to determine whether the following reactions will proceed under standard conditions:</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w:t>
            </w:r>
          </w:p>
        </w:tc>
        <w:tc>
          <w:tcPr>
            <w:tcW w:w="8957" w:type="dxa"/>
          </w:tcPr>
          <w:p w:rsidR="00C00A90" w:rsidRPr="00F01C57" w:rsidRDefault="00C00A90" w:rsidP="00C00A90">
            <w:pPr>
              <w:rPr>
                <w:sz w:val="24"/>
              </w:rPr>
            </w:pPr>
            <w:r w:rsidRPr="00F01C57">
              <w:rPr>
                <w:sz w:val="24"/>
              </w:rPr>
              <w:t>Ag</w:t>
            </w:r>
            <w:r w:rsidRPr="00F01C57">
              <w:rPr>
                <w:sz w:val="24"/>
                <w:vertAlign w:val="superscript"/>
              </w:rPr>
              <w:t>+</w:t>
            </w:r>
            <w:r w:rsidRPr="00F01C57">
              <w:rPr>
                <w:sz w:val="24"/>
              </w:rPr>
              <w:t>(</w:t>
            </w:r>
            <w:proofErr w:type="spellStart"/>
            <w:r w:rsidRPr="00F01C57">
              <w:rPr>
                <w:sz w:val="24"/>
              </w:rPr>
              <w:t>aq</w:t>
            </w:r>
            <w:proofErr w:type="spellEnd"/>
            <w:r w:rsidRPr="00F01C57">
              <w:rPr>
                <w:sz w:val="24"/>
              </w:rPr>
              <w:t>) + Fe</w:t>
            </w:r>
            <w:r w:rsidRPr="00F01C57">
              <w:rPr>
                <w:sz w:val="24"/>
                <w:vertAlign w:val="superscript"/>
              </w:rPr>
              <w:t>2+</w:t>
            </w:r>
            <w:r w:rsidRPr="00F01C57">
              <w:rPr>
                <w:sz w:val="24"/>
              </w:rPr>
              <w:t>(</w:t>
            </w:r>
            <w:proofErr w:type="spellStart"/>
            <w:r w:rsidRPr="00F01C57">
              <w:rPr>
                <w:sz w:val="24"/>
              </w:rPr>
              <w:t>aq</w:t>
            </w:r>
            <w:proofErr w:type="spellEnd"/>
            <w:r w:rsidRPr="00F01C57">
              <w:rPr>
                <w:sz w:val="24"/>
              </w:rPr>
              <w:t xml:space="preserve">) </w:t>
            </w:r>
            <w:r w:rsidRPr="00F01C57">
              <w:rPr>
                <w:noProof/>
                <w:sz w:val="24"/>
              </w:rPr>
              <w:sym w:font="Wingdings" w:char="F0E0"/>
            </w:r>
            <w:r w:rsidRPr="00F01C57">
              <w:rPr>
                <w:sz w:val="24"/>
              </w:rPr>
              <w:t xml:space="preserve"> Ag(s) + Fe</w:t>
            </w:r>
            <w:r w:rsidRPr="00F01C57">
              <w:rPr>
                <w:sz w:val="24"/>
                <w:vertAlign w:val="superscript"/>
              </w:rPr>
              <w:t>3+</w:t>
            </w:r>
            <w:r w:rsidRPr="00F01C57">
              <w:rPr>
                <w:sz w:val="24"/>
              </w:rPr>
              <w:t>(</w:t>
            </w:r>
            <w:proofErr w:type="spellStart"/>
            <w:r w:rsidRPr="00F01C57">
              <w:rPr>
                <w:sz w:val="24"/>
              </w:rPr>
              <w:t>aq</w:t>
            </w:r>
            <w:proofErr w:type="spellEnd"/>
            <w:r w:rsidRPr="00F01C57">
              <w:rPr>
                <w:sz w:val="24"/>
              </w:rPr>
              <w:t>)</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(ii)</w:t>
            </w:r>
          </w:p>
        </w:tc>
        <w:tc>
          <w:tcPr>
            <w:tcW w:w="8957" w:type="dxa"/>
          </w:tcPr>
          <w:p w:rsidR="00C00A90" w:rsidRPr="00F01C57" w:rsidRDefault="00C00A90" w:rsidP="00C00A90">
            <w:pPr>
              <w:rPr>
                <w:sz w:val="24"/>
              </w:rPr>
            </w:pPr>
            <w:r w:rsidRPr="00F01C57">
              <w:rPr>
                <w:sz w:val="24"/>
              </w:rPr>
              <w:t>Cr</w:t>
            </w:r>
            <w:r w:rsidRPr="00F01C57">
              <w:rPr>
                <w:sz w:val="24"/>
                <w:vertAlign w:val="subscript"/>
              </w:rPr>
              <w:t>2</w:t>
            </w:r>
            <w:r w:rsidRPr="00F01C57">
              <w:rPr>
                <w:sz w:val="24"/>
              </w:rPr>
              <w:t>O</w:t>
            </w:r>
            <w:r w:rsidRPr="00F01C57">
              <w:rPr>
                <w:sz w:val="24"/>
                <w:vertAlign w:val="subscript"/>
              </w:rPr>
              <w:t>7</w:t>
            </w:r>
            <w:r w:rsidRPr="00F01C57">
              <w:rPr>
                <w:sz w:val="24"/>
                <w:vertAlign w:val="superscript"/>
              </w:rPr>
              <w:t>2-</w:t>
            </w:r>
            <w:r w:rsidRPr="00F01C57">
              <w:rPr>
                <w:sz w:val="24"/>
              </w:rPr>
              <w:t>(</w:t>
            </w:r>
            <w:proofErr w:type="spellStart"/>
            <w:r w:rsidRPr="00F01C57">
              <w:rPr>
                <w:sz w:val="24"/>
              </w:rPr>
              <w:t>aq</w:t>
            </w:r>
            <w:proofErr w:type="spellEnd"/>
            <w:r w:rsidRPr="00F01C57">
              <w:rPr>
                <w:sz w:val="24"/>
              </w:rPr>
              <w:t>) + 14H</w:t>
            </w:r>
            <w:r w:rsidRPr="00F01C57">
              <w:rPr>
                <w:sz w:val="24"/>
                <w:vertAlign w:val="superscript"/>
              </w:rPr>
              <w:t>+</w:t>
            </w:r>
            <w:r w:rsidRPr="00F01C57">
              <w:rPr>
                <w:sz w:val="24"/>
              </w:rPr>
              <w:t>(</w:t>
            </w:r>
            <w:proofErr w:type="spellStart"/>
            <w:r w:rsidRPr="00F01C57">
              <w:rPr>
                <w:sz w:val="24"/>
              </w:rPr>
              <w:t>aq</w:t>
            </w:r>
            <w:proofErr w:type="spellEnd"/>
            <w:r w:rsidRPr="00F01C57">
              <w:rPr>
                <w:sz w:val="24"/>
              </w:rPr>
              <w:t>) + 6I</w:t>
            </w:r>
            <w:r w:rsidRPr="00F01C57">
              <w:rPr>
                <w:sz w:val="24"/>
                <w:vertAlign w:val="superscript"/>
              </w:rPr>
              <w:t>-</w:t>
            </w:r>
            <w:r w:rsidRPr="00F01C57">
              <w:rPr>
                <w:sz w:val="24"/>
              </w:rPr>
              <w:t>(</w:t>
            </w:r>
            <w:proofErr w:type="spellStart"/>
            <w:r w:rsidRPr="00F01C57">
              <w:rPr>
                <w:sz w:val="24"/>
              </w:rPr>
              <w:t>aq</w:t>
            </w:r>
            <w:proofErr w:type="spellEnd"/>
            <w:r w:rsidRPr="00F01C57">
              <w:rPr>
                <w:sz w:val="24"/>
              </w:rPr>
              <w:t xml:space="preserve">) </w:t>
            </w:r>
            <w:r w:rsidRPr="00F01C57">
              <w:rPr>
                <w:noProof/>
                <w:sz w:val="24"/>
              </w:rPr>
              <w:sym w:font="Wingdings" w:char="F0E0"/>
            </w:r>
            <w:r w:rsidRPr="00F01C57">
              <w:rPr>
                <w:sz w:val="24"/>
              </w:rPr>
              <w:t xml:space="preserve"> 2Cr</w:t>
            </w:r>
            <w:r w:rsidRPr="00F01C57">
              <w:rPr>
                <w:sz w:val="24"/>
                <w:vertAlign w:val="superscript"/>
              </w:rPr>
              <w:t>3+</w:t>
            </w:r>
            <w:r w:rsidRPr="00F01C57">
              <w:rPr>
                <w:sz w:val="24"/>
              </w:rPr>
              <w:t>(</w:t>
            </w:r>
            <w:proofErr w:type="spellStart"/>
            <w:r w:rsidRPr="00F01C57">
              <w:rPr>
                <w:sz w:val="24"/>
              </w:rPr>
              <w:t>aq</w:t>
            </w:r>
            <w:proofErr w:type="spellEnd"/>
            <w:r w:rsidRPr="00F01C57">
              <w:rPr>
                <w:sz w:val="24"/>
              </w:rPr>
              <w:t>) + 7H</w:t>
            </w:r>
            <w:r w:rsidRPr="00F01C57">
              <w:rPr>
                <w:sz w:val="24"/>
                <w:vertAlign w:val="subscript"/>
              </w:rPr>
              <w:t>2</w:t>
            </w:r>
            <w:r w:rsidRPr="00F01C57">
              <w:rPr>
                <w:sz w:val="24"/>
              </w:rPr>
              <w:t>O(l) + 3I</w:t>
            </w:r>
            <w:r w:rsidRPr="00F01C57">
              <w:rPr>
                <w:sz w:val="24"/>
                <w:vertAlign w:val="subscript"/>
              </w:rPr>
              <w:t>2</w:t>
            </w:r>
            <w:r w:rsidRPr="00F01C57">
              <w:rPr>
                <w:sz w:val="24"/>
              </w:rPr>
              <w:t>(</w:t>
            </w:r>
            <w:proofErr w:type="spellStart"/>
            <w:r w:rsidRPr="00F01C57">
              <w:rPr>
                <w:sz w:val="24"/>
              </w:rPr>
              <w:t>aq</w:t>
            </w:r>
            <w:proofErr w:type="spellEnd"/>
            <w:r w:rsidRPr="00F01C57">
              <w:rPr>
                <w:sz w:val="24"/>
              </w:rPr>
              <w:t>)</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(iii)</w:t>
            </w:r>
          </w:p>
        </w:tc>
        <w:tc>
          <w:tcPr>
            <w:tcW w:w="8957" w:type="dxa"/>
          </w:tcPr>
          <w:p w:rsidR="00C00A90" w:rsidRPr="00F01C57" w:rsidRDefault="00C00A90" w:rsidP="00C00A90">
            <w:pPr>
              <w:rPr>
                <w:sz w:val="24"/>
              </w:rPr>
            </w:pPr>
            <w:r w:rsidRPr="00F01C57">
              <w:rPr>
                <w:sz w:val="24"/>
              </w:rPr>
              <w:t>Cu(s) + Pb</w:t>
            </w:r>
            <w:r w:rsidRPr="00F01C57">
              <w:rPr>
                <w:sz w:val="24"/>
                <w:vertAlign w:val="superscript"/>
              </w:rPr>
              <w:t>2+</w:t>
            </w:r>
            <w:r w:rsidRPr="00F01C57">
              <w:rPr>
                <w:sz w:val="24"/>
              </w:rPr>
              <w:t>(</w:t>
            </w:r>
            <w:proofErr w:type="spellStart"/>
            <w:r w:rsidRPr="00F01C57">
              <w:rPr>
                <w:sz w:val="24"/>
              </w:rPr>
              <w:t>aq</w:t>
            </w:r>
            <w:proofErr w:type="spellEnd"/>
            <w:r w:rsidRPr="00F01C57">
              <w:rPr>
                <w:sz w:val="24"/>
              </w:rPr>
              <w:t xml:space="preserve">) </w:t>
            </w:r>
            <w:r w:rsidRPr="00F01C57">
              <w:rPr>
                <w:noProof/>
                <w:sz w:val="24"/>
              </w:rPr>
              <w:sym w:font="Wingdings" w:char="F0E0"/>
            </w:r>
            <w:r w:rsidRPr="00F01C57">
              <w:rPr>
                <w:sz w:val="24"/>
              </w:rPr>
              <w:t xml:space="preserve"> Cu</w:t>
            </w:r>
            <w:r w:rsidRPr="00F01C57">
              <w:rPr>
                <w:sz w:val="24"/>
                <w:vertAlign w:val="superscript"/>
              </w:rPr>
              <w:t>2+</w:t>
            </w:r>
            <w:r w:rsidRPr="00F01C57">
              <w:rPr>
                <w:sz w:val="24"/>
              </w:rPr>
              <w:t>(</w:t>
            </w:r>
            <w:proofErr w:type="spellStart"/>
            <w:r w:rsidRPr="00F01C57">
              <w:rPr>
                <w:sz w:val="24"/>
              </w:rPr>
              <w:t>aq</w:t>
            </w:r>
            <w:proofErr w:type="spellEnd"/>
            <w:r w:rsidRPr="00F01C57">
              <w:rPr>
                <w:sz w:val="24"/>
              </w:rPr>
              <w:t>) + Pb(s)</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(iv)</w:t>
            </w:r>
          </w:p>
        </w:tc>
        <w:tc>
          <w:tcPr>
            <w:tcW w:w="8957" w:type="dxa"/>
          </w:tcPr>
          <w:p w:rsidR="00C00A90" w:rsidRPr="00F01C57" w:rsidRDefault="00C00A90" w:rsidP="00C00A90">
            <w:pPr>
              <w:rPr>
                <w:sz w:val="24"/>
              </w:rPr>
            </w:pPr>
            <w:r w:rsidRPr="00F01C57">
              <w:rPr>
                <w:sz w:val="24"/>
              </w:rPr>
              <w:t>2Fe</w:t>
            </w:r>
            <w:r w:rsidRPr="00F01C57">
              <w:rPr>
                <w:sz w:val="24"/>
                <w:vertAlign w:val="superscript"/>
              </w:rPr>
              <w:t>3+</w:t>
            </w:r>
            <w:r w:rsidRPr="00F01C57">
              <w:rPr>
                <w:sz w:val="24"/>
              </w:rPr>
              <w:t>(</w:t>
            </w:r>
            <w:proofErr w:type="spellStart"/>
            <w:r w:rsidRPr="00F01C57">
              <w:rPr>
                <w:sz w:val="24"/>
              </w:rPr>
              <w:t>aq</w:t>
            </w:r>
            <w:proofErr w:type="spellEnd"/>
            <w:r w:rsidRPr="00F01C57">
              <w:rPr>
                <w:sz w:val="24"/>
              </w:rPr>
              <w:t>) + 2Br</w:t>
            </w:r>
            <w:r w:rsidRPr="00F01C57">
              <w:rPr>
                <w:sz w:val="24"/>
                <w:vertAlign w:val="superscript"/>
              </w:rPr>
              <w:t>-</w:t>
            </w:r>
            <w:r w:rsidRPr="00F01C57">
              <w:rPr>
                <w:sz w:val="24"/>
              </w:rPr>
              <w:t>(</w:t>
            </w:r>
            <w:proofErr w:type="spellStart"/>
            <w:r w:rsidRPr="00F01C57">
              <w:rPr>
                <w:sz w:val="24"/>
              </w:rPr>
              <w:t>aq</w:t>
            </w:r>
            <w:proofErr w:type="spellEnd"/>
            <w:r w:rsidRPr="00F01C57">
              <w:rPr>
                <w:sz w:val="24"/>
              </w:rPr>
              <w:t xml:space="preserve">) </w:t>
            </w:r>
            <w:r w:rsidRPr="00F01C57">
              <w:rPr>
                <w:noProof/>
                <w:sz w:val="24"/>
              </w:rPr>
              <w:sym w:font="Wingdings" w:char="F0E0"/>
            </w:r>
            <w:r w:rsidRPr="00F01C57">
              <w:rPr>
                <w:sz w:val="24"/>
              </w:rPr>
              <w:t xml:space="preserve"> 2Fe</w:t>
            </w:r>
            <w:r w:rsidRPr="00F01C57">
              <w:rPr>
                <w:sz w:val="24"/>
                <w:vertAlign w:val="superscript"/>
              </w:rPr>
              <w:t>2+</w:t>
            </w:r>
            <w:r w:rsidRPr="00F01C57">
              <w:rPr>
                <w:sz w:val="24"/>
              </w:rPr>
              <w:t>(</w:t>
            </w:r>
            <w:proofErr w:type="spellStart"/>
            <w:r w:rsidRPr="00F01C57">
              <w:rPr>
                <w:sz w:val="24"/>
              </w:rPr>
              <w:t>aq</w:t>
            </w:r>
            <w:proofErr w:type="spellEnd"/>
            <w:r w:rsidRPr="00F01C57">
              <w:rPr>
                <w:sz w:val="24"/>
              </w:rPr>
              <w:t>) + Br</w:t>
            </w:r>
            <w:r w:rsidRPr="00F01C57">
              <w:rPr>
                <w:sz w:val="24"/>
                <w:vertAlign w:val="subscript"/>
              </w:rPr>
              <w:t>2</w:t>
            </w:r>
            <w:r w:rsidRPr="00F01C57">
              <w:rPr>
                <w:sz w:val="24"/>
              </w:rPr>
              <w:t>(</w:t>
            </w:r>
            <w:proofErr w:type="spellStart"/>
            <w:r w:rsidRPr="00F01C57">
              <w:rPr>
                <w:sz w:val="24"/>
              </w:rPr>
              <w:t>aq</w:t>
            </w:r>
            <w:proofErr w:type="spellEnd"/>
            <w:r w:rsidRPr="00F01C57">
              <w:rPr>
                <w:sz w:val="24"/>
              </w:rPr>
              <w:t>)</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(v)</w:t>
            </w:r>
          </w:p>
        </w:tc>
        <w:tc>
          <w:tcPr>
            <w:tcW w:w="8957" w:type="dxa"/>
          </w:tcPr>
          <w:p w:rsidR="00C00A90" w:rsidRPr="00F01C57" w:rsidRDefault="00C00A90" w:rsidP="00C00A90">
            <w:pPr>
              <w:rPr>
                <w:sz w:val="24"/>
              </w:rPr>
            </w:pPr>
            <w:r w:rsidRPr="00F01C57">
              <w:rPr>
                <w:sz w:val="24"/>
              </w:rPr>
              <w:t>2Cu</w:t>
            </w:r>
            <w:r w:rsidRPr="00F01C57">
              <w:rPr>
                <w:sz w:val="24"/>
                <w:vertAlign w:val="superscript"/>
              </w:rPr>
              <w:t>+</w:t>
            </w:r>
            <w:r w:rsidRPr="00F01C57">
              <w:rPr>
                <w:sz w:val="24"/>
              </w:rPr>
              <w:t>(</w:t>
            </w:r>
            <w:proofErr w:type="spellStart"/>
            <w:r w:rsidRPr="00F01C57">
              <w:rPr>
                <w:sz w:val="24"/>
              </w:rPr>
              <w:t>aq</w:t>
            </w:r>
            <w:proofErr w:type="spellEnd"/>
            <w:r w:rsidRPr="00F01C57">
              <w:rPr>
                <w:sz w:val="24"/>
              </w:rPr>
              <w:t xml:space="preserve">) </w:t>
            </w:r>
            <w:r w:rsidRPr="00F01C57">
              <w:rPr>
                <w:noProof/>
                <w:sz w:val="24"/>
              </w:rPr>
              <w:sym w:font="Wingdings" w:char="F0E0"/>
            </w:r>
            <w:r w:rsidRPr="00F01C57">
              <w:rPr>
                <w:sz w:val="24"/>
              </w:rPr>
              <w:t xml:space="preserve"> Cu</w:t>
            </w:r>
            <w:r w:rsidRPr="00F01C57">
              <w:rPr>
                <w:sz w:val="24"/>
                <w:vertAlign w:val="superscript"/>
              </w:rPr>
              <w:t>2+</w:t>
            </w:r>
            <w:r w:rsidRPr="00F01C57">
              <w:rPr>
                <w:sz w:val="24"/>
              </w:rPr>
              <w:t>(</w:t>
            </w:r>
            <w:proofErr w:type="spellStart"/>
            <w:r w:rsidRPr="00F01C57">
              <w:rPr>
                <w:sz w:val="24"/>
              </w:rPr>
              <w:t>aq</w:t>
            </w:r>
            <w:proofErr w:type="spellEnd"/>
            <w:r w:rsidRPr="00F01C57">
              <w:rPr>
                <w:sz w:val="24"/>
              </w:rPr>
              <w:t>) + Cu(s)</w:t>
            </w:r>
          </w:p>
        </w:tc>
      </w:tr>
      <w:tr w:rsidR="00C00A90" w:rsidTr="005174C4">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(b)</w:t>
            </w:r>
          </w:p>
        </w:tc>
        <w:tc>
          <w:tcPr>
            <w:tcW w:w="9524" w:type="dxa"/>
            <w:gridSpan w:val="2"/>
          </w:tcPr>
          <w:p w:rsidR="00C00A90" w:rsidRPr="00F01C57" w:rsidRDefault="00C00A90" w:rsidP="00C00A90">
            <w:pPr>
              <w:rPr>
                <w:sz w:val="24"/>
              </w:rPr>
            </w:pPr>
            <w:r>
              <w:rPr>
                <w:rFonts w:cstheme="minorHAnsi"/>
              </w:rPr>
              <w:t>Use the data above to</w:t>
            </w:r>
            <w:r>
              <w:rPr>
                <w:rFonts w:cstheme="minorHAnsi"/>
              </w:rPr>
              <w:t xml:space="preserve"> suggest a possible reaction which might take place between the reactants below, and</w:t>
            </w:r>
            <w:r>
              <w:rPr>
                <w:rFonts w:cstheme="minorHAnsi"/>
              </w:rPr>
              <w:t xml:space="preserve"> determine w</w:t>
            </w:r>
            <w:r>
              <w:rPr>
                <w:rFonts w:cstheme="minorHAnsi"/>
              </w:rPr>
              <w:t>hether the reaction will be feasible</w:t>
            </w:r>
            <w:r>
              <w:rPr>
                <w:rFonts w:cstheme="minorHAnsi"/>
              </w:rPr>
              <w:t xml:space="preserve"> under standard conditions:</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w:t>
            </w:r>
          </w:p>
        </w:tc>
        <w:tc>
          <w:tcPr>
            <w:tcW w:w="8957" w:type="dxa"/>
          </w:tcPr>
          <w:p w:rsidR="00C00A90" w:rsidRPr="00C00A90" w:rsidRDefault="00C00A90" w:rsidP="00C00A90">
            <w:pPr>
              <w:pStyle w:val="NormalWeb"/>
              <w:spacing w:before="0" w:beforeAutospacing="0" w:after="0" w:afterAutospacing="0"/>
              <w:rPr>
                <w:rFonts w:asciiTheme="minorHAnsi" w:eastAsiaTheme="minorHAnsi" w:hAnsiTheme="minorHAnsi" w:cstheme="minorBidi"/>
                <w:szCs w:val="22"/>
              </w:rPr>
            </w:pPr>
            <w:r w:rsidRPr="00C00A90">
              <w:rPr>
                <w:rFonts w:asciiTheme="minorHAnsi" w:eastAsiaTheme="minorHAnsi" w:hAnsiTheme="minorHAnsi" w:cstheme="minorBidi"/>
                <w:szCs w:val="22"/>
              </w:rPr>
              <w:t>Pb with hydrochloric acid</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(ii)</w:t>
            </w:r>
          </w:p>
        </w:tc>
        <w:tc>
          <w:tcPr>
            <w:tcW w:w="8957" w:type="dxa"/>
          </w:tcPr>
          <w:p w:rsidR="00C00A90" w:rsidRPr="007E6D11" w:rsidRDefault="00C00A90" w:rsidP="00C00A90">
            <w:pPr>
              <w:rPr>
                <w:sz w:val="24"/>
              </w:rPr>
            </w:pPr>
            <w:r w:rsidRPr="007E6D11">
              <w:rPr>
                <w:sz w:val="24"/>
              </w:rPr>
              <w:t>Cu with hydrochloric acid</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(iii)</w:t>
            </w:r>
          </w:p>
        </w:tc>
        <w:tc>
          <w:tcPr>
            <w:tcW w:w="8957" w:type="dxa"/>
          </w:tcPr>
          <w:p w:rsidR="00C00A90" w:rsidRPr="007E6D11" w:rsidRDefault="00C00A90" w:rsidP="00C00A90">
            <w:pPr>
              <w:rPr>
                <w:sz w:val="24"/>
              </w:rPr>
            </w:pPr>
            <w:r w:rsidRPr="007E6D11">
              <w:rPr>
                <w:sz w:val="24"/>
              </w:rPr>
              <w:t>Cu with nitric acid</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(iv)</w:t>
            </w:r>
          </w:p>
        </w:tc>
        <w:tc>
          <w:tcPr>
            <w:tcW w:w="8957" w:type="dxa"/>
          </w:tcPr>
          <w:p w:rsidR="00C00A90" w:rsidRPr="007E6D11" w:rsidRDefault="00C00A90" w:rsidP="00C00A90">
            <w:pPr>
              <w:rPr>
                <w:sz w:val="24"/>
              </w:rPr>
            </w:pPr>
            <w:r w:rsidRPr="007E6D11">
              <w:rPr>
                <w:sz w:val="24"/>
              </w:rPr>
              <w:t>CrCl</w:t>
            </w:r>
            <w:r w:rsidRPr="007E6D11">
              <w:rPr>
                <w:sz w:val="24"/>
                <w:vertAlign w:val="subscript"/>
              </w:rPr>
              <w:t>3</w:t>
            </w:r>
            <w:r w:rsidRPr="007E6D11">
              <w:rPr>
                <w:sz w:val="24"/>
              </w:rPr>
              <w:t>(</w:t>
            </w:r>
            <w:proofErr w:type="spellStart"/>
            <w:r w:rsidRPr="007E6D11">
              <w:rPr>
                <w:sz w:val="24"/>
              </w:rPr>
              <w:t>aq</w:t>
            </w:r>
            <w:proofErr w:type="spellEnd"/>
            <w:r w:rsidRPr="007E6D11">
              <w:rPr>
                <w:sz w:val="24"/>
              </w:rPr>
              <w:t>) with CuSO</w:t>
            </w:r>
            <w:r w:rsidRPr="007E6D11">
              <w:rPr>
                <w:sz w:val="24"/>
                <w:vertAlign w:val="subscript"/>
              </w:rPr>
              <w:t>4</w:t>
            </w:r>
            <w:r w:rsidRPr="007E6D11">
              <w:rPr>
                <w:sz w:val="24"/>
              </w:rPr>
              <w:t>(</w:t>
            </w:r>
            <w:proofErr w:type="spellStart"/>
            <w:r w:rsidRPr="007E6D11">
              <w:rPr>
                <w:sz w:val="24"/>
              </w:rPr>
              <w:t>aq</w:t>
            </w:r>
            <w:proofErr w:type="spellEnd"/>
            <w:r w:rsidRPr="007E6D11">
              <w:rPr>
                <w:sz w:val="24"/>
              </w:rPr>
              <w:t>)</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(v)</w:t>
            </w:r>
          </w:p>
        </w:tc>
        <w:tc>
          <w:tcPr>
            <w:tcW w:w="8957" w:type="dxa"/>
          </w:tcPr>
          <w:p w:rsidR="00C00A90" w:rsidRPr="007E6D11" w:rsidRDefault="00C00A90" w:rsidP="00C00A90">
            <w:pPr>
              <w:rPr>
                <w:sz w:val="24"/>
              </w:rPr>
            </w:pPr>
            <w:r w:rsidRPr="007E6D11">
              <w:rPr>
                <w:sz w:val="24"/>
              </w:rPr>
              <w:t>Fe</w:t>
            </w:r>
            <w:r w:rsidRPr="007E6D11">
              <w:rPr>
                <w:sz w:val="24"/>
                <w:vertAlign w:val="subscript"/>
              </w:rPr>
              <w:t>2</w:t>
            </w:r>
            <w:r w:rsidRPr="007E6D11">
              <w:rPr>
                <w:sz w:val="24"/>
              </w:rPr>
              <w:t>(SO</w:t>
            </w:r>
            <w:r w:rsidRPr="007E6D11">
              <w:rPr>
                <w:sz w:val="24"/>
                <w:vertAlign w:val="subscript"/>
              </w:rPr>
              <w:t>4</w:t>
            </w:r>
            <w:r w:rsidRPr="007E6D11">
              <w:rPr>
                <w:sz w:val="24"/>
              </w:rPr>
              <w:t>)</w:t>
            </w:r>
            <w:r w:rsidRPr="007E6D11">
              <w:rPr>
                <w:sz w:val="24"/>
                <w:vertAlign w:val="subscript"/>
              </w:rPr>
              <w:t>3</w:t>
            </w:r>
            <w:r w:rsidRPr="007E6D11">
              <w:rPr>
                <w:sz w:val="24"/>
              </w:rPr>
              <w:t>(</w:t>
            </w:r>
            <w:proofErr w:type="spellStart"/>
            <w:r w:rsidRPr="007E6D11">
              <w:rPr>
                <w:sz w:val="24"/>
              </w:rPr>
              <w:t>aq</w:t>
            </w:r>
            <w:proofErr w:type="spellEnd"/>
            <w:r w:rsidRPr="007E6D11">
              <w:rPr>
                <w:sz w:val="24"/>
              </w:rPr>
              <w:t xml:space="preserve">) with </w:t>
            </w:r>
            <w:proofErr w:type="gramStart"/>
            <w:r w:rsidRPr="007E6D11">
              <w:rPr>
                <w:sz w:val="24"/>
              </w:rPr>
              <w:t>KI(</w:t>
            </w:r>
            <w:proofErr w:type="spellStart"/>
            <w:proofErr w:type="gramEnd"/>
            <w:r w:rsidRPr="007E6D11">
              <w:rPr>
                <w:sz w:val="24"/>
              </w:rPr>
              <w:t>aq</w:t>
            </w:r>
            <w:proofErr w:type="spellEnd"/>
            <w:r w:rsidRPr="007E6D11">
              <w:rPr>
                <w:sz w:val="24"/>
              </w:rPr>
              <w:t>)</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(vi)</w:t>
            </w:r>
          </w:p>
        </w:tc>
        <w:tc>
          <w:tcPr>
            <w:tcW w:w="8957" w:type="dxa"/>
          </w:tcPr>
          <w:p w:rsidR="00C00A90" w:rsidRPr="007E6D11" w:rsidRDefault="00C00A90" w:rsidP="00C00A90">
            <w:pPr>
              <w:rPr>
                <w:sz w:val="24"/>
              </w:rPr>
            </w:pPr>
            <w:r w:rsidRPr="007E6D11">
              <w:rPr>
                <w:sz w:val="24"/>
              </w:rPr>
              <w:t>AgNO</w:t>
            </w:r>
            <w:r w:rsidRPr="007E6D11">
              <w:rPr>
                <w:sz w:val="24"/>
                <w:vertAlign w:val="subscript"/>
              </w:rPr>
              <w:t>3</w:t>
            </w:r>
            <w:r w:rsidRPr="007E6D11">
              <w:rPr>
                <w:sz w:val="24"/>
              </w:rPr>
              <w:t>(</w:t>
            </w:r>
            <w:proofErr w:type="spellStart"/>
            <w:r w:rsidRPr="007E6D11">
              <w:rPr>
                <w:sz w:val="24"/>
              </w:rPr>
              <w:t>aq</w:t>
            </w:r>
            <w:proofErr w:type="spellEnd"/>
            <w:r w:rsidRPr="007E6D11">
              <w:rPr>
                <w:sz w:val="24"/>
              </w:rPr>
              <w:t>) with itself</w:t>
            </w:r>
          </w:p>
        </w:tc>
      </w:tr>
      <w:tr w:rsidR="00C00A90" w:rsidTr="00C00A90">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p>
        </w:tc>
        <w:tc>
          <w:tcPr>
            <w:tcW w:w="567"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(vii)</w:t>
            </w:r>
          </w:p>
        </w:tc>
        <w:tc>
          <w:tcPr>
            <w:tcW w:w="8957" w:type="dxa"/>
          </w:tcPr>
          <w:p w:rsidR="00C00A90" w:rsidRPr="007E6D11" w:rsidRDefault="00C00A90" w:rsidP="00C00A90">
            <w:pPr>
              <w:rPr>
                <w:sz w:val="24"/>
              </w:rPr>
            </w:pPr>
            <w:r w:rsidRPr="007E6D11">
              <w:rPr>
                <w:sz w:val="24"/>
              </w:rPr>
              <w:t>H</w:t>
            </w:r>
            <w:r w:rsidRPr="007E6D11">
              <w:rPr>
                <w:sz w:val="24"/>
                <w:vertAlign w:val="subscript"/>
              </w:rPr>
              <w:t>2</w:t>
            </w:r>
            <w:r w:rsidRPr="007E6D11">
              <w:rPr>
                <w:sz w:val="24"/>
              </w:rPr>
              <w:t>O</w:t>
            </w:r>
            <w:r w:rsidRPr="007E6D11">
              <w:rPr>
                <w:sz w:val="24"/>
                <w:vertAlign w:val="subscript"/>
              </w:rPr>
              <w:t>2</w:t>
            </w:r>
            <w:r w:rsidRPr="007E6D11">
              <w:rPr>
                <w:sz w:val="24"/>
              </w:rPr>
              <w:t>(</w:t>
            </w:r>
            <w:proofErr w:type="spellStart"/>
            <w:r w:rsidRPr="007E6D11">
              <w:rPr>
                <w:sz w:val="24"/>
              </w:rPr>
              <w:t>aq</w:t>
            </w:r>
            <w:proofErr w:type="spellEnd"/>
            <w:r w:rsidRPr="007E6D11">
              <w:rPr>
                <w:sz w:val="24"/>
              </w:rPr>
              <w:t>) with itself</w:t>
            </w:r>
          </w:p>
        </w:tc>
      </w:tr>
      <w:tr w:rsidR="00C00A90" w:rsidTr="00A034B7">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(c)</w:t>
            </w:r>
          </w:p>
        </w:tc>
        <w:tc>
          <w:tcPr>
            <w:tcW w:w="9524" w:type="dxa"/>
            <w:gridSpan w:val="2"/>
          </w:tcPr>
          <w:p w:rsidR="00C00A90" w:rsidRPr="007E6D11" w:rsidRDefault="00C00A90" w:rsidP="00C00A90">
            <w:pPr>
              <w:rPr>
                <w:sz w:val="24"/>
              </w:rPr>
            </w:pPr>
            <w:r>
              <w:rPr>
                <w:sz w:val="24"/>
              </w:rPr>
              <w:t>Suggest why there is no apparent reaction when lead and nitric acid are mixed under standard conditions.</w:t>
            </w:r>
          </w:p>
        </w:tc>
      </w:tr>
      <w:tr w:rsidR="00C00A90" w:rsidTr="00A034B7">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(d)</w:t>
            </w:r>
          </w:p>
        </w:tc>
        <w:tc>
          <w:tcPr>
            <w:tcW w:w="9524" w:type="dxa"/>
            <w:gridSpan w:val="2"/>
          </w:tcPr>
          <w:p w:rsidR="00C00A90" w:rsidRDefault="00C00A90" w:rsidP="00C00A90">
            <w:pPr>
              <w:rPr>
                <w:sz w:val="24"/>
              </w:rPr>
            </w:pPr>
            <w:r>
              <w:rPr>
                <w:sz w:val="24"/>
              </w:rPr>
              <w:t>Calculate the free energy change for the reaction in (a) (iii)</w:t>
            </w:r>
          </w:p>
        </w:tc>
      </w:tr>
      <w:tr w:rsidR="00C00A90" w:rsidTr="00A034B7">
        <w:tc>
          <w:tcPr>
            <w:tcW w:w="610" w:type="dxa"/>
          </w:tcPr>
          <w:p w:rsidR="00C00A90" w:rsidRDefault="00C00A90" w:rsidP="00C00A90">
            <w:pPr>
              <w:pStyle w:val="Header"/>
              <w:tabs>
                <w:tab w:val="clear" w:pos="4680"/>
                <w:tab w:val="clear" w:pos="9360"/>
              </w:tabs>
              <w:rPr>
                <w:rFonts w:cstheme="minorHAnsi"/>
                <w:b/>
              </w:rPr>
            </w:pPr>
          </w:p>
        </w:tc>
        <w:tc>
          <w:tcPr>
            <w:tcW w:w="666" w:type="dxa"/>
          </w:tcPr>
          <w:p w:rsidR="00C00A90" w:rsidRDefault="00C00A90" w:rsidP="00C00A90">
            <w:pPr>
              <w:pStyle w:val="Header"/>
              <w:tabs>
                <w:tab w:val="clear" w:pos="4680"/>
                <w:tab w:val="clear" w:pos="9360"/>
              </w:tabs>
              <w:autoSpaceDE w:val="0"/>
              <w:autoSpaceDN w:val="0"/>
              <w:adjustRightInd w:val="0"/>
              <w:rPr>
                <w:rFonts w:cstheme="minorHAnsi"/>
              </w:rPr>
            </w:pPr>
            <w:r>
              <w:rPr>
                <w:rFonts w:cstheme="minorHAnsi"/>
              </w:rPr>
              <w:t>(e)</w:t>
            </w:r>
          </w:p>
        </w:tc>
        <w:tc>
          <w:tcPr>
            <w:tcW w:w="9524" w:type="dxa"/>
            <w:gridSpan w:val="2"/>
          </w:tcPr>
          <w:p w:rsidR="00C00A90" w:rsidRDefault="00C00A90" w:rsidP="00C00A90">
            <w:pPr>
              <w:rPr>
                <w:sz w:val="24"/>
              </w:rPr>
            </w:pPr>
            <w:r>
              <w:rPr>
                <w:sz w:val="24"/>
              </w:rPr>
              <w:t>Write an expression for the equilibrium constant K</w:t>
            </w:r>
            <w:r>
              <w:rPr>
                <w:sz w:val="24"/>
                <w:vertAlign w:val="subscript"/>
              </w:rPr>
              <w:t>c</w:t>
            </w:r>
            <w:r>
              <w:rPr>
                <w:sz w:val="24"/>
              </w:rPr>
              <w:t xml:space="preserve"> in (a) (iii) and calculate its value under standard conditions.</w:t>
            </w:r>
          </w:p>
          <w:p w:rsidR="00C00A90" w:rsidRPr="00C00A90" w:rsidRDefault="00C00A90" w:rsidP="00C00A90">
            <w:pPr>
              <w:rPr>
                <w:sz w:val="24"/>
              </w:rPr>
            </w:pPr>
          </w:p>
        </w:tc>
      </w:tr>
    </w:tbl>
    <w:p w:rsidR="008D5313" w:rsidRDefault="008D5313" w:rsidP="00C00A90">
      <w:pPr>
        <w:rPr>
          <w:rFonts w:ascii="Arial" w:hAnsi="Arial" w:cs="Arial"/>
          <w:lang w:val="en-US"/>
        </w:rPr>
      </w:pPr>
      <w:bookmarkStart w:id="0" w:name="_GoBack"/>
      <w:bookmarkEnd w:id="0"/>
    </w:p>
    <w:sectPr w:rsidR="008D5313" w:rsidSect="002477A3">
      <w:headerReference w:type="default" r:id="rId10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1D0" w:rsidRDefault="00CE71D0" w:rsidP="002477A3">
      <w:pPr>
        <w:spacing w:after="0" w:line="240" w:lineRule="auto"/>
      </w:pPr>
      <w:r>
        <w:separator/>
      </w:r>
    </w:p>
  </w:endnote>
  <w:endnote w:type="continuationSeparator" w:id="0">
    <w:p w:rsidR="00CE71D0" w:rsidRDefault="00CE71D0" w:rsidP="0024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1D0" w:rsidRDefault="00CE71D0" w:rsidP="002477A3">
      <w:pPr>
        <w:spacing w:after="0" w:line="240" w:lineRule="auto"/>
      </w:pPr>
      <w:r>
        <w:separator/>
      </w:r>
    </w:p>
  </w:footnote>
  <w:footnote w:type="continuationSeparator" w:id="0">
    <w:p w:rsidR="00CE71D0" w:rsidRDefault="00CE71D0" w:rsidP="00247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5E7" w:rsidRDefault="00E405E7" w:rsidP="002477A3">
    <w:pPr>
      <w:pStyle w:val="Header"/>
      <w:jc w:val="center"/>
      <w:rPr>
        <w:b/>
      </w:rPr>
    </w:pPr>
    <w:r>
      <w:rPr>
        <w:b/>
      </w:rPr>
      <w:t>CHEM 121 – INTRODUCTION TO KINETICS AND THERMODYNAMICS</w:t>
    </w:r>
  </w:p>
  <w:p w:rsidR="00E405E7" w:rsidRPr="002477A3" w:rsidRDefault="00E405E7" w:rsidP="002477A3">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5BAE"/>
    <w:multiLevelType w:val="hybridMultilevel"/>
    <w:tmpl w:val="19FE8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E218F"/>
    <w:multiLevelType w:val="hybridMultilevel"/>
    <w:tmpl w:val="D3C0E67E"/>
    <w:lvl w:ilvl="0" w:tplc="69B6E7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112132"/>
    <w:multiLevelType w:val="hybridMultilevel"/>
    <w:tmpl w:val="4480480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A12"/>
    <w:multiLevelType w:val="hybridMultilevel"/>
    <w:tmpl w:val="BB4A97C2"/>
    <w:lvl w:ilvl="0" w:tplc="5DF61E3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26249"/>
    <w:multiLevelType w:val="hybridMultilevel"/>
    <w:tmpl w:val="C742A54E"/>
    <w:lvl w:ilvl="0" w:tplc="3DA2FF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F41E9B"/>
    <w:multiLevelType w:val="hybridMultilevel"/>
    <w:tmpl w:val="77709930"/>
    <w:lvl w:ilvl="0" w:tplc="E4AAE642">
      <w:start w:val="1"/>
      <w:numFmt w:val="bullet"/>
      <w:lvlText w:val=""/>
      <w:lvlJc w:val="left"/>
      <w:pPr>
        <w:ind w:left="1845" w:hanging="360"/>
      </w:pPr>
      <w:rPr>
        <w:rFonts w:ascii="Symbol" w:hAnsi="Symbol" w:hint="default"/>
        <w:sz w:val="22"/>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6" w15:restartNumberingAfterBreak="0">
    <w:nsid w:val="118F6077"/>
    <w:multiLevelType w:val="hybridMultilevel"/>
    <w:tmpl w:val="FE362536"/>
    <w:lvl w:ilvl="0" w:tplc="1FD20E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53B85"/>
    <w:multiLevelType w:val="hybridMultilevel"/>
    <w:tmpl w:val="C75CA81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54970"/>
    <w:multiLevelType w:val="hybridMultilevel"/>
    <w:tmpl w:val="94BC91DE"/>
    <w:lvl w:ilvl="0" w:tplc="E4AAE642">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6D191D"/>
    <w:multiLevelType w:val="hybridMultilevel"/>
    <w:tmpl w:val="58F0845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30C1"/>
    <w:multiLevelType w:val="singleLevel"/>
    <w:tmpl w:val="3E6AE726"/>
    <w:lvl w:ilvl="0">
      <w:start w:val="3"/>
      <w:numFmt w:val="bullet"/>
      <w:lvlText w:val="-"/>
      <w:lvlJc w:val="left"/>
      <w:pPr>
        <w:tabs>
          <w:tab w:val="num" w:pos="360"/>
        </w:tabs>
        <w:ind w:left="360" w:hanging="360"/>
      </w:pPr>
      <w:rPr>
        <w:rFonts w:hint="default"/>
      </w:rPr>
    </w:lvl>
  </w:abstractNum>
  <w:abstractNum w:abstractNumId="11" w15:restartNumberingAfterBreak="0">
    <w:nsid w:val="19D3623C"/>
    <w:multiLevelType w:val="hybridMultilevel"/>
    <w:tmpl w:val="C3540F6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81A45"/>
    <w:multiLevelType w:val="hybridMultilevel"/>
    <w:tmpl w:val="FC82A2B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F43A6"/>
    <w:multiLevelType w:val="hybridMultilevel"/>
    <w:tmpl w:val="31C495E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BF2"/>
    <w:multiLevelType w:val="hybridMultilevel"/>
    <w:tmpl w:val="D0DC0E1C"/>
    <w:lvl w:ilvl="0" w:tplc="B65C9558">
      <w:start w:val="9"/>
      <w:numFmt w:val="lowerLetter"/>
      <w:lvlText w:val="(%1)"/>
      <w:lvlJc w:val="left"/>
      <w:pPr>
        <w:ind w:left="1074" w:hanging="360"/>
      </w:pPr>
      <w:rPr>
        <w:rFonts w:hint="default"/>
        <w:b/>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5" w15:restartNumberingAfterBreak="0">
    <w:nsid w:val="23BB06E6"/>
    <w:multiLevelType w:val="hybridMultilevel"/>
    <w:tmpl w:val="8FB6CBCC"/>
    <w:lvl w:ilvl="0" w:tplc="B9D47A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5892956"/>
    <w:multiLevelType w:val="hybridMultilevel"/>
    <w:tmpl w:val="86120AC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40B3C"/>
    <w:multiLevelType w:val="hybridMultilevel"/>
    <w:tmpl w:val="3496BA9E"/>
    <w:lvl w:ilvl="0" w:tplc="091CD6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034A47"/>
    <w:multiLevelType w:val="hybridMultilevel"/>
    <w:tmpl w:val="BA26B768"/>
    <w:lvl w:ilvl="0" w:tplc="C9D6AD42">
      <w:start w:val="1"/>
      <w:numFmt w:val="lowerRoman"/>
      <w:lvlText w:val="(%1)"/>
      <w:lvlJc w:val="left"/>
      <w:pPr>
        <w:ind w:left="1080" w:hanging="72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DA2DC0"/>
    <w:multiLevelType w:val="hybridMultilevel"/>
    <w:tmpl w:val="7824816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1F2C4C"/>
    <w:multiLevelType w:val="hybridMultilevel"/>
    <w:tmpl w:val="8D72CC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4C53BF"/>
    <w:multiLevelType w:val="hybridMultilevel"/>
    <w:tmpl w:val="83641BDA"/>
    <w:lvl w:ilvl="0" w:tplc="AB6CC0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C2D47CE"/>
    <w:multiLevelType w:val="multilevel"/>
    <w:tmpl w:val="BB4C0028"/>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F1136E6"/>
    <w:multiLevelType w:val="hybridMultilevel"/>
    <w:tmpl w:val="1D92BE0C"/>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F9323EE"/>
    <w:multiLevelType w:val="hybridMultilevel"/>
    <w:tmpl w:val="B1BC00BE"/>
    <w:lvl w:ilvl="0" w:tplc="3AAC60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635DB4"/>
    <w:multiLevelType w:val="hybridMultilevel"/>
    <w:tmpl w:val="1908BFD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721191"/>
    <w:multiLevelType w:val="hybridMultilevel"/>
    <w:tmpl w:val="CFCA042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502216"/>
    <w:multiLevelType w:val="hybridMultilevel"/>
    <w:tmpl w:val="2304C8D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CB02F0"/>
    <w:multiLevelType w:val="hybridMultilevel"/>
    <w:tmpl w:val="B2F275E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D50DF"/>
    <w:multiLevelType w:val="hybridMultilevel"/>
    <w:tmpl w:val="ED0A5BAA"/>
    <w:lvl w:ilvl="0" w:tplc="B82268E8">
      <w:start w:val="2"/>
      <w:numFmt w:val="lowerRoman"/>
      <w:lvlText w:val="(%1)"/>
      <w:lvlJc w:val="left"/>
      <w:pPr>
        <w:ind w:left="1434" w:hanging="720"/>
      </w:pPr>
      <w:rPr>
        <w:rFonts w:hint="default"/>
        <w:b/>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0" w15:restartNumberingAfterBreak="0">
    <w:nsid w:val="53CF048C"/>
    <w:multiLevelType w:val="hybridMultilevel"/>
    <w:tmpl w:val="CA6E77D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20F41"/>
    <w:multiLevelType w:val="hybridMultilevel"/>
    <w:tmpl w:val="406CC5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FD45D1"/>
    <w:multiLevelType w:val="hybridMultilevel"/>
    <w:tmpl w:val="72D6135A"/>
    <w:lvl w:ilvl="0" w:tplc="0B868A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06318E"/>
    <w:multiLevelType w:val="singleLevel"/>
    <w:tmpl w:val="AB2C6260"/>
    <w:lvl w:ilvl="0">
      <w:start w:val="1"/>
      <w:numFmt w:val="bullet"/>
      <w:lvlText w:val="-"/>
      <w:lvlJc w:val="left"/>
      <w:pPr>
        <w:tabs>
          <w:tab w:val="num" w:pos="360"/>
        </w:tabs>
        <w:ind w:left="360" w:hanging="360"/>
      </w:pPr>
      <w:rPr>
        <w:rFonts w:hint="default"/>
      </w:rPr>
    </w:lvl>
  </w:abstractNum>
  <w:abstractNum w:abstractNumId="34" w15:restartNumberingAfterBreak="0">
    <w:nsid w:val="599032F2"/>
    <w:multiLevelType w:val="hybridMultilevel"/>
    <w:tmpl w:val="8610BA9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5B0C77"/>
    <w:multiLevelType w:val="hybridMultilevel"/>
    <w:tmpl w:val="E0E2D676"/>
    <w:lvl w:ilvl="0" w:tplc="1504B6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493DA1"/>
    <w:multiLevelType w:val="hybridMultilevel"/>
    <w:tmpl w:val="C348223A"/>
    <w:lvl w:ilvl="0" w:tplc="4FBAE60A">
      <w:start w:val="7"/>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116C60"/>
    <w:multiLevelType w:val="hybridMultilevel"/>
    <w:tmpl w:val="DACC8260"/>
    <w:lvl w:ilvl="0" w:tplc="0A246D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8A00FC"/>
    <w:multiLevelType w:val="hybridMultilevel"/>
    <w:tmpl w:val="9FB45764"/>
    <w:lvl w:ilvl="0" w:tplc="82462A9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6A227928"/>
    <w:multiLevelType w:val="hybridMultilevel"/>
    <w:tmpl w:val="8FC2A74A"/>
    <w:lvl w:ilvl="0" w:tplc="B1EE9E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237245"/>
    <w:multiLevelType w:val="singleLevel"/>
    <w:tmpl w:val="08090017"/>
    <w:lvl w:ilvl="0">
      <w:start w:val="1"/>
      <w:numFmt w:val="lowerLetter"/>
      <w:lvlText w:val="%1)"/>
      <w:lvlJc w:val="left"/>
      <w:pPr>
        <w:tabs>
          <w:tab w:val="num" w:pos="360"/>
        </w:tabs>
        <w:ind w:left="360" w:hanging="360"/>
      </w:pPr>
      <w:rPr>
        <w:rFonts w:hint="default"/>
      </w:rPr>
    </w:lvl>
  </w:abstractNum>
  <w:abstractNum w:abstractNumId="41" w15:restartNumberingAfterBreak="0">
    <w:nsid w:val="6B9D294E"/>
    <w:multiLevelType w:val="hybridMultilevel"/>
    <w:tmpl w:val="5E462016"/>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BA616DA"/>
    <w:multiLevelType w:val="singleLevel"/>
    <w:tmpl w:val="08090017"/>
    <w:lvl w:ilvl="0">
      <w:start w:val="1"/>
      <w:numFmt w:val="lowerLetter"/>
      <w:lvlText w:val="%1)"/>
      <w:lvlJc w:val="left"/>
      <w:pPr>
        <w:tabs>
          <w:tab w:val="num" w:pos="360"/>
        </w:tabs>
        <w:ind w:left="360" w:hanging="360"/>
      </w:pPr>
      <w:rPr>
        <w:rFonts w:hint="default"/>
      </w:rPr>
    </w:lvl>
  </w:abstractNum>
  <w:abstractNum w:abstractNumId="43" w15:restartNumberingAfterBreak="0">
    <w:nsid w:val="6E3E0265"/>
    <w:multiLevelType w:val="hybridMultilevel"/>
    <w:tmpl w:val="FF5057D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3E7AF9"/>
    <w:multiLevelType w:val="singleLevel"/>
    <w:tmpl w:val="032028B2"/>
    <w:lvl w:ilvl="0">
      <w:start w:val="3"/>
      <w:numFmt w:val="bullet"/>
      <w:lvlText w:val="-"/>
      <w:lvlJc w:val="left"/>
      <w:pPr>
        <w:tabs>
          <w:tab w:val="num" w:pos="360"/>
        </w:tabs>
        <w:ind w:left="360" w:hanging="360"/>
      </w:pPr>
      <w:rPr>
        <w:rFonts w:hint="default"/>
      </w:rPr>
    </w:lvl>
  </w:abstractNum>
  <w:abstractNum w:abstractNumId="45" w15:restartNumberingAfterBreak="0">
    <w:nsid w:val="746515AE"/>
    <w:multiLevelType w:val="hybridMultilevel"/>
    <w:tmpl w:val="D36686CE"/>
    <w:lvl w:ilvl="0" w:tplc="0E2CED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E257B1"/>
    <w:multiLevelType w:val="hybridMultilevel"/>
    <w:tmpl w:val="ACF484D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4216AF"/>
    <w:multiLevelType w:val="hybridMultilevel"/>
    <w:tmpl w:val="F07C7F1C"/>
    <w:lvl w:ilvl="0" w:tplc="E4AAE642">
      <w:start w:val="1"/>
      <w:numFmt w:val="bullet"/>
      <w:lvlText w:val=""/>
      <w:lvlJc w:val="left"/>
      <w:pPr>
        <w:ind w:left="1434" w:hanging="360"/>
      </w:pPr>
      <w:rPr>
        <w:rFonts w:ascii="Symbol" w:hAnsi="Symbol" w:hint="default"/>
        <w:sz w:val="22"/>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8" w15:restartNumberingAfterBreak="0">
    <w:nsid w:val="769746D7"/>
    <w:multiLevelType w:val="singleLevel"/>
    <w:tmpl w:val="0809000F"/>
    <w:lvl w:ilvl="0">
      <w:start w:val="1"/>
      <w:numFmt w:val="decimal"/>
      <w:lvlText w:val="%1."/>
      <w:lvlJc w:val="left"/>
      <w:pPr>
        <w:tabs>
          <w:tab w:val="num" w:pos="360"/>
        </w:tabs>
        <w:ind w:left="360" w:hanging="360"/>
      </w:pPr>
      <w:rPr>
        <w:rFonts w:hint="default"/>
      </w:rPr>
    </w:lvl>
  </w:abstractNum>
  <w:abstractNum w:abstractNumId="49" w15:restartNumberingAfterBreak="0">
    <w:nsid w:val="77734D1D"/>
    <w:multiLevelType w:val="hybridMultilevel"/>
    <w:tmpl w:val="3DB6DC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B76964"/>
    <w:multiLevelType w:val="hybridMultilevel"/>
    <w:tmpl w:val="D6A87236"/>
    <w:lvl w:ilvl="0" w:tplc="7EC841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336B60"/>
    <w:multiLevelType w:val="hybridMultilevel"/>
    <w:tmpl w:val="7FBCF3AC"/>
    <w:lvl w:ilvl="0" w:tplc="D1F896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E6C45E0"/>
    <w:multiLevelType w:val="hybridMultilevel"/>
    <w:tmpl w:val="E0500F6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46"/>
  </w:num>
  <w:num w:numId="4">
    <w:abstractNumId w:val="17"/>
  </w:num>
  <w:num w:numId="5">
    <w:abstractNumId w:val="9"/>
  </w:num>
  <w:num w:numId="6">
    <w:abstractNumId w:val="2"/>
  </w:num>
  <w:num w:numId="7">
    <w:abstractNumId w:val="28"/>
  </w:num>
  <w:num w:numId="8">
    <w:abstractNumId w:val="5"/>
  </w:num>
  <w:num w:numId="9">
    <w:abstractNumId w:val="3"/>
  </w:num>
  <w:num w:numId="10">
    <w:abstractNumId w:val="7"/>
  </w:num>
  <w:num w:numId="11">
    <w:abstractNumId w:val="18"/>
  </w:num>
  <w:num w:numId="12">
    <w:abstractNumId w:val="14"/>
  </w:num>
  <w:num w:numId="13">
    <w:abstractNumId w:val="29"/>
  </w:num>
  <w:num w:numId="14">
    <w:abstractNumId w:val="39"/>
  </w:num>
  <w:num w:numId="15">
    <w:abstractNumId w:val="50"/>
  </w:num>
  <w:num w:numId="16">
    <w:abstractNumId w:val="26"/>
  </w:num>
  <w:num w:numId="17">
    <w:abstractNumId w:val="32"/>
  </w:num>
  <w:num w:numId="18">
    <w:abstractNumId w:val="6"/>
  </w:num>
  <w:num w:numId="19">
    <w:abstractNumId w:val="44"/>
  </w:num>
  <w:num w:numId="20">
    <w:abstractNumId w:val="1"/>
  </w:num>
  <w:num w:numId="21">
    <w:abstractNumId w:val="20"/>
  </w:num>
  <w:num w:numId="22">
    <w:abstractNumId w:val="22"/>
  </w:num>
  <w:num w:numId="23">
    <w:abstractNumId w:val="21"/>
  </w:num>
  <w:num w:numId="24">
    <w:abstractNumId w:val="38"/>
  </w:num>
  <w:num w:numId="25">
    <w:abstractNumId w:val="33"/>
  </w:num>
  <w:num w:numId="26">
    <w:abstractNumId w:val="30"/>
  </w:num>
  <w:num w:numId="27">
    <w:abstractNumId w:val="45"/>
  </w:num>
  <w:num w:numId="28">
    <w:abstractNumId w:val="4"/>
  </w:num>
  <w:num w:numId="29">
    <w:abstractNumId w:val="27"/>
  </w:num>
  <w:num w:numId="30">
    <w:abstractNumId w:val="41"/>
  </w:num>
  <w:num w:numId="31">
    <w:abstractNumId w:val="51"/>
  </w:num>
  <w:num w:numId="32">
    <w:abstractNumId w:val="0"/>
  </w:num>
  <w:num w:numId="33">
    <w:abstractNumId w:val="12"/>
  </w:num>
  <w:num w:numId="34">
    <w:abstractNumId w:val="47"/>
  </w:num>
  <w:num w:numId="35">
    <w:abstractNumId w:val="35"/>
  </w:num>
  <w:num w:numId="36">
    <w:abstractNumId w:val="25"/>
  </w:num>
  <w:num w:numId="37">
    <w:abstractNumId w:val="8"/>
  </w:num>
  <w:num w:numId="38">
    <w:abstractNumId w:val="49"/>
  </w:num>
  <w:num w:numId="39">
    <w:abstractNumId w:val="10"/>
  </w:num>
  <w:num w:numId="40">
    <w:abstractNumId w:val="13"/>
  </w:num>
  <w:num w:numId="41">
    <w:abstractNumId w:val="15"/>
  </w:num>
  <w:num w:numId="42">
    <w:abstractNumId w:val="23"/>
  </w:num>
  <w:num w:numId="43">
    <w:abstractNumId w:val="19"/>
  </w:num>
  <w:num w:numId="44">
    <w:abstractNumId w:val="52"/>
  </w:num>
  <w:num w:numId="45">
    <w:abstractNumId w:val="43"/>
  </w:num>
  <w:num w:numId="46">
    <w:abstractNumId w:val="34"/>
  </w:num>
  <w:num w:numId="47">
    <w:abstractNumId w:val="11"/>
  </w:num>
  <w:num w:numId="48">
    <w:abstractNumId w:val="16"/>
  </w:num>
  <w:num w:numId="49">
    <w:abstractNumId w:val="37"/>
  </w:num>
  <w:num w:numId="50">
    <w:abstractNumId w:val="24"/>
  </w:num>
  <w:num w:numId="51">
    <w:abstractNumId w:val="48"/>
  </w:num>
  <w:num w:numId="52">
    <w:abstractNumId w:val="42"/>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7A3"/>
    <w:rsid w:val="00002134"/>
    <w:rsid w:val="00043F9B"/>
    <w:rsid w:val="0004573A"/>
    <w:rsid w:val="000523B1"/>
    <w:rsid w:val="0006043E"/>
    <w:rsid w:val="00070B7F"/>
    <w:rsid w:val="00093806"/>
    <w:rsid w:val="000A7FA1"/>
    <w:rsid w:val="000B1C52"/>
    <w:rsid w:val="000B290B"/>
    <w:rsid w:val="000C0265"/>
    <w:rsid w:val="00144578"/>
    <w:rsid w:val="0015478D"/>
    <w:rsid w:val="00167ACC"/>
    <w:rsid w:val="00182D17"/>
    <w:rsid w:val="00184463"/>
    <w:rsid w:val="0018481C"/>
    <w:rsid w:val="0018650B"/>
    <w:rsid w:val="00193EC2"/>
    <w:rsid w:val="001A7AC3"/>
    <w:rsid w:val="001D4319"/>
    <w:rsid w:val="001E3143"/>
    <w:rsid w:val="0022165A"/>
    <w:rsid w:val="00222B41"/>
    <w:rsid w:val="002345B1"/>
    <w:rsid w:val="00234DD5"/>
    <w:rsid w:val="002477A3"/>
    <w:rsid w:val="0026295E"/>
    <w:rsid w:val="002C6F7C"/>
    <w:rsid w:val="003232A1"/>
    <w:rsid w:val="00344B3E"/>
    <w:rsid w:val="003675B4"/>
    <w:rsid w:val="0037170D"/>
    <w:rsid w:val="003735C0"/>
    <w:rsid w:val="003A5FF6"/>
    <w:rsid w:val="003C5BDB"/>
    <w:rsid w:val="003D3983"/>
    <w:rsid w:val="00423859"/>
    <w:rsid w:val="00426196"/>
    <w:rsid w:val="00467E4F"/>
    <w:rsid w:val="00472312"/>
    <w:rsid w:val="004B1A5C"/>
    <w:rsid w:val="004C0EA9"/>
    <w:rsid w:val="004E4D9C"/>
    <w:rsid w:val="00502CB0"/>
    <w:rsid w:val="005168E2"/>
    <w:rsid w:val="00517B12"/>
    <w:rsid w:val="00553CD3"/>
    <w:rsid w:val="00586BAF"/>
    <w:rsid w:val="0059110A"/>
    <w:rsid w:val="00594D4C"/>
    <w:rsid w:val="005954C4"/>
    <w:rsid w:val="005B2F3E"/>
    <w:rsid w:val="005C2E1C"/>
    <w:rsid w:val="005C3EEB"/>
    <w:rsid w:val="005C69A3"/>
    <w:rsid w:val="005F18E5"/>
    <w:rsid w:val="005F4883"/>
    <w:rsid w:val="0060245D"/>
    <w:rsid w:val="006067AD"/>
    <w:rsid w:val="006129FE"/>
    <w:rsid w:val="006315B4"/>
    <w:rsid w:val="006430EB"/>
    <w:rsid w:val="00647447"/>
    <w:rsid w:val="00652F2D"/>
    <w:rsid w:val="00707B0D"/>
    <w:rsid w:val="007201BF"/>
    <w:rsid w:val="0073570B"/>
    <w:rsid w:val="00747514"/>
    <w:rsid w:val="00762742"/>
    <w:rsid w:val="007709A8"/>
    <w:rsid w:val="00780CEE"/>
    <w:rsid w:val="007903EA"/>
    <w:rsid w:val="007C501C"/>
    <w:rsid w:val="007D0715"/>
    <w:rsid w:val="00815C68"/>
    <w:rsid w:val="008408F7"/>
    <w:rsid w:val="00845BFA"/>
    <w:rsid w:val="008663D7"/>
    <w:rsid w:val="00887AC0"/>
    <w:rsid w:val="008C0228"/>
    <w:rsid w:val="008D5313"/>
    <w:rsid w:val="008E7150"/>
    <w:rsid w:val="0090209B"/>
    <w:rsid w:val="00923234"/>
    <w:rsid w:val="00930A28"/>
    <w:rsid w:val="009426AE"/>
    <w:rsid w:val="0095709A"/>
    <w:rsid w:val="00965C0C"/>
    <w:rsid w:val="009665B9"/>
    <w:rsid w:val="00973EDF"/>
    <w:rsid w:val="00976317"/>
    <w:rsid w:val="00985EE0"/>
    <w:rsid w:val="009F6D16"/>
    <w:rsid w:val="00A06EB0"/>
    <w:rsid w:val="00A318DC"/>
    <w:rsid w:val="00A33158"/>
    <w:rsid w:val="00A52D3D"/>
    <w:rsid w:val="00A66042"/>
    <w:rsid w:val="00AC4278"/>
    <w:rsid w:val="00AC7194"/>
    <w:rsid w:val="00AF4408"/>
    <w:rsid w:val="00B017B4"/>
    <w:rsid w:val="00B2340D"/>
    <w:rsid w:val="00B25DDE"/>
    <w:rsid w:val="00B504E3"/>
    <w:rsid w:val="00B56EBF"/>
    <w:rsid w:val="00B57568"/>
    <w:rsid w:val="00B80B5E"/>
    <w:rsid w:val="00B8556E"/>
    <w:rsid w:val="00B95009"/>
    <w:rsid w:val="00BA7A98"/>
    <w:rsid w:val="00BC5323"/>
    <w:rsid w:val="00BD5C0D"/>
    <w:rsid w:val="00BE4AE3"/>
    <w:rsid w:val="00C00A90"/>
    <w:rsid w:val="00C201D1"/>
    <w:rsid w:val="00C516E7"/>
    <w:rsid w:val="00C60B93"/>
    <w:rsid w:val="00C952CE"/>
    <w:rsid w:val="00CE71D0"/>
    <w:rsid w:val="00CE725E"/>
    <w:rsid w:val="00D1373B"/>
    <w:rsid w:val="00D24565"/>
    <w:rsid w:val="00D42817"/>
    <w:rsid w:val="00D870EE"/>
    <w:rsid w:val="00DB391A"/>
    <w:rsid w:val="00DE66DD"/>
    <w:rsid w:val="00DF3005"/>
    <w:rsid w:val="00E00822"/>
    <w:rsid w:val="00E20339"/>
    <w:rsid w:val="00E36AB2"/>
    <w:rsid w:val="00E405E7"/>
    <w:rsid w:val="00E42B95"/>
    <w:rsid w:val="00E75592"/>
    <w:rsid w:val="00EB134E"/>
    <w:rsid w:val="00EC24D6"/>
    <w:rsid w:val="00EE559C"/>
    <w:rsid w:val="00F378B4"/>
    <w:rsid w:val="00F47FD1"/>
    <w:rsid w:val="00F55BB1"/>
    <w:rsid w:val="00F56C49"/>
    <w:rsid w:val="00F77321"/>
    <w:rsid w:val="00FA7B89"/>
    <w:rsid w:val="00FD4FEA"/>
    <w:rsid w:val="00FD7EAC"/>
    <w:rsid w:val="00FE187A"/>
    <w:rsid w:val="00FF5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EC2023D"/>
  <w15:chartTrackingRefBased/>
  <w15:docId w15:val="{54CCDBFE-CA06-4A13-94AD-D7DC125D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7A3"/>
  </w:style>
  <w:style w:type="paragraph" w:styleId="Heading1">
    <w:name w:val="heading 1"/>
    <w:basedOn w:val="Normal"/>
    <w:next w:val="Normal"/>
    <w:link w:val="Heading1Char"/>
    <w:uiPriority w:val="9"/>
    <w:qFormat/>
    <w:rsid w:val="00C952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7E4F"/>
    <w:pPr>
      <w:keepNext/>
      <w:spacing w:after="0" w:line="240" w:lineRule="auto"/>
      <w:outlineLvl w:val="1"/>
    </w:pPr>
    <w:rPr>
      <w:b/>
    </w:rPr>
  </w:style>
  <w:style w:type="paragraph" w:styleId="Heading3">
    <w:name w:val="heading 3"/>
    <w:basedOn w:val="Normal"/>
    <w:next w:val="Normal"/>
    <w:link w:val="Heading3Char"/>
    <w:uiPriority w:val="9"/>
    <w:unhideWhenUsed/>
    <w:qFormat/>
    <w:rsid w:val="002477A3"/>
    <w:pPr>
      <w:keepNext/>
      <w:outlineLvl w:val="2"/>
    </w:pPr>
    <w:rPr>
      <w:rFonts w:ascii="Times New Roman" w:hAnsi="Times New Roman"/>
      <w:b/>
      <w:sz w:val="28"/>
      <w:szCs w:val="28"/>
    </w:rPr>
  </w:style>
  <w:style w:type="paragraph" w:styleId="Heading4">
    <w:name w:val="heading 4"/>
    <w:basedOn w:val="Normal"/>
    <w:next w:val="Normal"/>
    <w:link w:val="Heading4Char"/>
    <w:uiPriority w:val="9"/>
    <w:semiHidden/>
    <w:unhideWhenUsed/>
    <w:qFormat/>
    <w:rsid w:val="00C952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77A3"/>
    <w:pPr>
      <w:keepNext/>
      <w:spacing w:after="0" w:line="240" w:lineRule="auto"/>
      <w:outlineLvl w:val="4"/>
    </w:pPr>
    <w:rPr>
      <w:rFonts w:ascii="Times New Roman" w:hAnsi="Times New Roman"/>
      <w:color w:val="FF0000"/>
      <w:sz w:val="28"/>
      <w:szCs w:val="28"/>
    </w:rPr>
  </w:style>
  <w:style w:type="paragraph" w:styleId="Heading6">
    <w:name w:val="heading 6"/>
    <w:basedOn w:val="Normal"/>
    <w:next w:val="Normal"/>
    <w:link w:val="Heading6Char"/>
    <w:uiPriority w:val="9"/>
    <w:unhideWhenUsed/>
    <w:qFormat/>
    <w:rsid w:val="00222B41"/>
    <w:pPr>
      <w:keepNext/>
      <w:spacing w:after="0" w:line="240" w:lineRule="auto"/>
      <w:outlineLvl w:val="5"/>
    </w:pPr>
    <w:rPr>
      <w:rFonts w:ascii="Times New Roman" w:hAnsi="Times New Roman" w:cs="Times New Roman"/>
      <w:i/>
    </w:rPr>
  </w:style>
  <w:style w:type="paragraph" w:styleId="Heading7">
    <w:name w:val="heading 7"/>
    <w:basedOn w:val="Normal"/>
    <w:next w:val="Normal"/>
    <w:link w:val="Heading7Char"/>
    <w:uiPriority w:val="9"/>
    <w:unhideWhenUsed/>
    <w:qFormat/>
    <w:rsid w:val="00193EC2"/>
    <w:pPr>
      <w:keepNext/>
      <w:jc w:val="center"/>
      <w:outlineLvl w:val="6"/>
    </w:pPr>
    <w:rPr>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77A3"/>
    <w:rPr>
      <w:rFonts w:ascii="Times New Roman" w:hAnsi="Times New Roman"/>
      <w:b/>
      <w:sz w:val="28"/>
      <w:szCs w:val="28"/>
    </w:rPr>
  </w:style>
  <w:style w:type="character" w:customStyle="1" w:styleId="Heading5Char">
    <w:name w:val="Heading 5 Char"/>
    <w:basedOn w:val="DefaultParagraphFont"/>
    <w:link w:val="Heading5"/>
    <w:uiPriority w:val="9"/>
    <w:rsid w:val="002477A3"/>
    <w:rPr>
      <w:rFonts w:ascii="Times New Roman" w:hAnsi="Times New Roman"/>
      <w:color w:val="FF0000"/>
      <w:sz w:val="28"/>
      <w:szCs w:val="28"/>
    </w:rPr>
  </w:style>
  <w:style w:type="table" w:styleId="TableGrid">
    <w:name w:val="Table Grid"/>
    <w:basedOn w:val="TableNormal"/>
    <w:rsid w:val="0024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7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7A3"/>
  </w:style>
  <w:style w:type="paragraph" w:styleId="Footer">
    <w:name w:val="footer"/>
    <w:basedOn w:val="Normal"/>
    <w:link w:val="FooterChar"/>
    <w:uiPriority w:val="99"/>
    <w:unhideWhenUsed/>
    <w:rsid w:val="00247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7A3"/>
  </w:style>
  <w:style w:type="paragraph" w:styleId="ListParagraph">
    <w:name w:val="List Paragraph"/>
    <w:basedOn w:val="Normal"/>
    <w:uiPriority w:val="34"/>
    <w:qFormat/>
    <w:rsid w:val="002477A3"/>
    <w:pPr>
      <w:ind w:left="720"/>
      <w:contextualSpacing/>
    </w:pPr>
  </w:style>
  <w:style w:type="character" w:styleId="PlaceholderText">
    <w:name w:val="Placeholder Text"/>
    <w:basedOn w:val="DefaultParagraphFont"/>
    <w:uiPriority w:val="99"/>
    <w:semiHidden/>
    <w:rsid w:val="003675B4"/>
    <w:rPr>
      <w:color w:val="808080"/>
    </w:rPr>
  </w:style>
  <w:style w:type="paragraph" w:styleId="BodyTextIndent">
    <w:name w:val="Body Text Indent"/>
    <w:basedOn w:val="Normal"/>
    <w:link w:val="BodyTextIndentChar"/>
    <w:uiPriority w:val="99"/>
    <w:unhideWhenUsed/>
    <w:rsid w:val="0018650B"/>
    <w:pPr>
      <w:ind w:left="714"/>
    </w:pPr>
  </w:style>
  <w:style w:type="character" w:customStyle="1" w:styleId="BodyTextIndentChar">
    <w:name w:val="Body Text Indent Char"/>
    <w:basedOn w:val="DefaultParagraphFont"/>
    <w:link w:val="BodyTextIndent"/>
    <w:uiPriority w:val="99"/>
    <w:rsid w:val="0018650B"/>
  </w:style>
  <w:style w:type="paragraph" w:styleId="BodyTextIndent2">
    <w:name w:val="Body Text Indent 2"/>
    <w:basedOn w:val="Normal"/>
    <w:link w:val="BodyTextIndent2Char"/>
    <w:uiPriority w:val="99"/>
    <w:unhideWhenUsed/>
    <w:rsid w:val="000A7FA1"/>
    <w:pPr>
      <w:ind w:left="1077"/>
    </w:pPr>
  </w:style>
  <w:style w:type="character" w:customStyle="1" w:styleId="BodyTextIndent2Char">
    <w:name w:val="Body Text Indent 2 Char"/>
    <w:basedOn w:val="DefaultParagraphFont"/>
    <w:link w:val="BodyTextIndent2"/>
    <w:uiPriority w:val="99"/>
    <w:rsid w:val="000A7FA1"/>
  </w:style>
  <w:style w:type="character" w:customStyle="1" w:styleId="Heading1Char">
    <w:name w:val="Heading 1 Char"/>
    <w:basedOn w:val="DefaultParagraphFont"/>
    <w:link w:val="Heading1"/>
    <w:uiPriority w:val="9"/>
    <w:rsid w:val="00C952C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C952CE"/>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467E4F"/>
    <w:rPr>
      <w:b/>
    </w:rPr>
  </w:style>
  <w:style w:type="paragraph" w:styleId="Title">
    <w:name w:val="Title"/>
    <w:basedOn w:val="Normal"/>
    <w:next w:val="Normal"/>
    <w:link w:val="TitleChar"/>
    <w:uiPriority w:val="10"/>
    <w:qFormat/>
    <w:rsid w:val="00467E4F"/>
    <w:pPr>
      <w:spacing w:after="0" w:line="240" w:lineRule="auto"/>
      <w:jc w:val="center"/>
    </w:pPr>
    <w:rPr>
      <w:rFonts w:ascii="Times New Roman" w:hAnsi="Times New Roman" w:cs="Times New Roman"/>
      <w:b/>
    </w:rPr>
  </w:style>
  <w:style w:type="character" w:customStyle="1" w:styleId="TitleChar">
    <w:name w:val="Title Char"/>
    <w:basedOn w:val="DefaultParagraphFont"/>
    <w:link w:val="Title"/>
    <w:uiPriority w:val="10"/>
    <w:rsid w:val="00467E4F"/>
    <w:rPr>
      <w:rFonts w:ascii="Times New Roman" w:hAnsi="Times New Roman" w:cs="Times New Roman"/>
      <w:b/>
    </w:rPr>
  </w:style>
  <w:style w:type="paragraph" w:styleId="NormalWeb">
    <w:name w:val="Normal (Web)"/>
    <w:basedOn w:val="Normal"/>
    <w:rsid w:val="00467E4F"/>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eading6Char">
    <w:name w:val="Heading 6 Char"/>
    <w:basedOn w:val="DefaultParagraphFont"/>
    <w:link w:val="Heading6"/>
    <w:uiPriority w:val="9"/>
    <w:rsid w:val="00222B41"/>
    <w:rPr>
      <w:rFonts w:ascii="Times New Roman" w:hAnsi="Times New Roman" w:cs="Times New Roman"/>
      <w:i/>
    </w:rPr>
  </w:style>
  <w:style w:type="paragraph" w:styleId="BalloonText">
    <w:name w:val="Balloon Text"/>
    <w:basedOn w:val="Normal"/>
    <w:link w:val="BalloonTextChar"/>
    <w:uiPriority w:val="99"/>
    <w:semiHidden/>
    <w:unhideWhenUsed/>
    <w:rsid w:val="00B57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568"/>
    <w:rPr>
      <w:rFonts w:ascii="Segoe UI" w:hAnsi="Segoe UI" w:cs="Segoe UI"/>
      <w:sz w:val="18"/>
      <w:szCs w:val="18"/>
    </w:rPr>
  </w:style>
  <w:style w:type="character" w:styleId="Hyperlink">
    <w:name w:val="Hyperlink"/>
    <w:uiPriority w:val="99"/>
    <w:unhideWhenUsed/>
    <w:rsid w:val="00B504E3"/>
    <w:rPr>
      <w:color w:val="0563C1"/>
      <w:u w:val="single"/>
    </w:rPr>
  </w:style>
  <w:style w:type="character" w:customStyle="1" w:styleId="Heading7Char">
    <w:name w:val="Heading 7 Char"/>
    <w:basedOn w:val="DefaultParagraphFont"/>
    <w:link w:val="Heading7"/>
    <w:uiPriority w:val="9"/>
    <w:rsid w:val="00193EC2"/>
    <w:rPr>
      <w:b/>
      <w:sz w:val="44"/>
      <w:szCs w:val="44"/>
    </w:rPr>
  </w:style>
  <w:style w:type="paragraph" w:styleId="BodyTextIndent3">
    <w:name w:val="Body Text Indent 3"/>
    <w:basedOn w:val="Normal"/>
    <w:link w:val="BodyTextIndent3Char"/>
    <w:uiPriority w:val="99"/>
    <w:unhideWhenUsed/>
    <w:rsid w:val="00167ACC"/>
    <w:pPr>
      <w:spacing w:after="0" w:line="240" w:lineRule="auto"/>
      <w:ind w:left="720"/>
    </w:pPr>
    <w:rPr>
      <w:rFonts w:cstheme="minorHAnsi"/>
    </w:rPr>
  </w:style>
  <w:style w:type="character" w:customStyle="1" w:styleId="BodyTextIndent3Char">
    <w:name w:val="Body Text Indent 3 Char"/>
    <w:basedOn w:val="DefaultParagraphFont"/>
    <w:link w:val="BodyTextIndent3"/>
    <w:uiPriority w:val="99"/>
    <w:rsid w:val="00167ACC"/>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www.chem.uidaho.edu/~honors/boltz1.jpg" TargetMode="External"/><Relationship Id="rId34"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image" Target="media/image25.wmf"/><Relationship Id="rId50" Type="http://schemas.openxmlformats.org/officeDocument/2006/relationships/oleObject" Target="embeddings/oleObject12.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image" Target="media/image35.png"/><Relationship Id="rId76" Type="http://schemas.openxmlformats.org/officeDocument/2006/relationships/image" Target="media/image41.png"/><Relationship Id="rId84" Type="http://schemas.openxmlformats.org/officeDocument/2006/relationships/image" Target="media/image45.png"/><Relationship Id="rId89" Type="http://schemas.openxmlformats.org/officeDocument/2006/relationships/image" Target="media/image48.png"/><Relationship Id="rId97"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6.bin"/><Relationship Id="rId11" Type="http://schemas.openxmlformats.org/officeDocument/2006/relationships/image" Target="media/image4.wmf"/><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16.bin"/><Relationship Id="rId66"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oleObject" Target="embeddings/oleObject25.bin"/><Relationship Id="rId87" Type="http://schemas.openxmlformats.org/officeDocument/2006/relationships/image" Target="media/image47.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image" Target="media/image44.png"/><Relationship Id="rId90" Type="http://schemas.openxmlformats.org/officeDocument/2006/relationships/image" Target="media/image49.png"/><Relationship Id="rId95" Type="http://schemas.openxmlformats.org/officeDocument/2006/relationships/oleObject" Target="embeddings/oleObject32.bin"/><Relationship Id="rId19" Type="http://schemas.openxmlformats.org/officeDocument/2006/relationships/chart" Target="charts/chart1.xml"/><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http://www.chem.uidaho.edu/~honors/boltz3.jpg" TargetMode="External"/><Relationship Id="rId30" Type="http://schemas.openxmlformats.org/officeDocument/2006/relationships/image" Target="media/image13.wmf"/><Relationship Id="rId35" Type="http://schemas.openxmlformats.org/officeDocument/2006/relationships/image" Target="media/image16.emf"/><Relationship Id="rId43" Type="http://schemas.openxmlformats.org/officeDocument/2006/relationships/image" Target="media/image23.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6.png"/><Relationship Id="rId77" Type="http://schemas.openxmlformats.org/officeDocument/2006/relationships/oleObject" Target="embeddings/oleObject24.bin"/><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9.png"/><Relationship Id="rId80" Type="http://schemas.openxmlformats.org/officeDocument/2006/relationships/image" Target="media/image43.png"/><Relationship Id="rId85" Type="http://schemas.openxmlformats.org/officeDocument/2006/relationships/oleObject" Target="embeddings/oleObject28.bin"/><Relationship Id="rId93" Type="http://schemas.openxmlformats.org/officeDocument/2006/relationships/oleObject" Target="embeddings/oleObject31.bin"/><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http://www.webchem.net/notes/how_far/kinetics/maxwel2.gif" TargetMode="External"/><Relationship Id="rId33" Type="http://schemas.openxmlformats.org/officeDocument/2006/relationships/image" Target="http://www.chemguide.co.uk/physical/basicrates/mbdistrib5.gif" TargetMode="External"/><Relationship Id="rId38" Type="http://schemas.openxmlformats.org/officeDocument/2006/relationships/image" Target="media/image19.png"/><Relationship Id="rId46" Type="http://schemas.openxmlformats.org/officeDocument/2006/relationships/oleObject" Target="embeddings/oleObject10.bin"/><Relationship Id="rId59" Type="http://schemas.openxmlformats.org/officeDocument/2006/relationships/image" Target="media/image31.wmf"/><Relationship Id="rId67" Type="http://schemas.openxmlformats.org/officeDocument/2006/relationships/oleObject" Target="embeddings/oleObject21.bin"/><Relationship Id="rId20" Type="http://schemas.openxmlformats.org/officeDocument/2006/relationships/image" Target="media/image8.jpeg"/><Relationship Id="rId41" Type="http://schemas.openxmlformats.org/officeDocument/2006/relationships/image" Target="media/image22.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37.png"/><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oleObject" Target="embeddings/oleObject29.bin"/><Relationship Id="rId91" Type="http://schemas.openxmlformats.org/officeDocument/2006/relationships/oleObject" Target="embeddings/oleObject30.bin"/><Relationship Id="rId96" Type="http://schemas.openxmlformats.org/officeDocument/2006/relationships/image" Target="media/image5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http://www.chem.uidaho.edu/~honors/boltz2.jpg" TargetMode="External"/><Relationship Id="rId28" Type="http://schemas.openxmlformats.org/officeDocument/2006/relationships/image" Target="media/image12.wmf"/><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2.bin"/><Relationship Id="rId78" Type="http://schemas.openxmlformats.org/officeDocument/2006/relationships/image" Target="media/image42.png"/><Relationship Id="rId81" Type="http://schemas.openxmlformats.org/officeDocument/2006/relationships/oleObject" Target="embeddings/oleObject26.bin"/><Relationship Id="rId86" Type="http://schemas.openxmlformats.org/officeDocument/2006/relationships/image" Target="media/image46.png"/><Relationship Id="rId94" Type="http://schemas.openxmlformats.org/officeDocument/2006/relationships/image" Target="media/image51.wmf"/><Relationship Id="rId99" Type="http://schemas.openxmlformats.org/officeDocument/2006/relationships/oleObject" Target="embeddings/oleObject34.bin"/><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Concentration-time graph for</a:t>
            </a:r>
            <a:r>
              <a:rPr lang="en-GB" baseline="0"/>
              <a:t> the decomposition of SO</a:t>
            </a:r>
            <a:r>
              <a:rPr lang="en-GB" baseline="-25000"/>
              <a:t>2</a:t>
            </a:r>
            <a:r>
              <a:rPr lang="en-GB" baseline="0"/>
              <a:t>Cl</a:t>
            </a:r>
            <a:r>
              <a:rPr lang="en-GB" baseline="-25000"/>
              <a:t>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Sheet1!$B$1:$G$1</c:f>
              <c:numCache>
                <c:formatCode>General</c:formatCode>
                <c:ptCount val="6"/>
                <c:pt idx="0">
                  <c:v>0</c:v>
                </c:pt>
                <c:pt idx="1">
                  <c:v>500</c:v>
                </c:pt>
                <c:pt idx="2">
                  <c:v>1000</c:v>
                </c:pt>
                <c:pt idx="3">
                  <c:v>2000</c:v>
                </c:pt>
                <c:pt idx="4">
                  <c:v>3000</c:v>
                </c:pt>
                <c:pt idx="5">
                  <c:v>4000</c:v>
                </c:pt>
              </c:numCache>
            </c:numRef>
          </c:xVal>
          <c:yVal>
            <c:numRef>
              <c:f>Sheet1!$B$2:$G$2</c:f>
              <c:numCache>
                <c:formatCode>General</c:formatCode>
                <c:ptCount val="6"/>
                <c:pt idx="0">
                  <c:v>0.5</c:v>
                </c:pt>
                <c:pt idx="1">
                  <c:v>0.43</c:v>
                </c:pt>
                <c:pt idx="2">
                  <c:v>0.37</c:v>
                </c:pt>
                <c:pt idx="3">
                  <c:v>0.27</c:v>
                </c:pt>
                <c:pt idx="4">
                  <c:v>0.2</c:v>
                </c:pt>
                <c:pt idx="5">
                  <c:v>0.15</c:v>
                </c:pt>
              </c:numCache>
            </c:numRef>
          </c:yVal>
          <c:smooth val="1"/>
          <c:extLst>
            <c:ext xmlns:c16="http://schemas.microsoft.com/office/drawing/2014/chart" uri="{C3380CC4-5D6E-409C-BE32-E72D297353CC}">
              <c16:uniqueId val="{00000000-2D37-4DE7-B23A-CF019E401E6F}"/>
            </c:ext>
          </c:extLst>
        </c:ser>
        <c:dLbls>
          <c:showLegendKey val="0"/>
          <c:showVal val="0"/>
          <c:showCatName val="0"/>
          <c:showSerName val="0"/>
          <c:showPercent val="0"/>
          <c:showBubbleSize val="0"/>
        </c:dLbls>
        <c:axId val="315913304"/>
        <c:axId val="315914288"/>
      </c:scatterChart>
      <c:valAx>
        <c:axId val="315913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914288"/>
        <c:crosses val="autoZero"/>
        <c:crossBetween val="midCat"/>
      </c:valAx>
      <c:valAx>
        <c:axId val="31591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[SO2Cl2]/mol/dm3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913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171</TotalTime>
  <Pages>48</Pages>
  <Words>15507</Words>
  <Characters>88396</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3</cp:revision>
  <cp:lastPrinted>2018-08-01T10:25:00Z</cp:lastPrinted>
  <dcterms:created xsi:type="dcterms:W3CDTF">2018-08-05T23:21:00Z</dcterms:created>
  <dcterms:modified xsi:type="dcterms:W3CDTF">2018-08-06T08:06:00Z</dcterms:modified>
</cp:coreProperties>
</file>