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99" w:rsidRDefault="006B1899" w:rsidP="006B1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6B1899" w:rsidRDefault="006B1899" w:rsidP="006B1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6B1899" w:rsidRDefault="006B1899" w:rsidP="006B1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6B1899" w:rsidRDefault="006B1899" w:rsidP="006B1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6</w:t>
      </w:r>
    </w:p>
    <w:p w:rsidR="006B1899" w:rsidRDefault="006B1899" w:rsidP="006B1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6B1899" w:rsidRDefault="006B1899" w:rsidP="006B1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6B1899" w:rsidRDefault="006B1899" w:rsidP="006B1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6B1899" w:rsidRDefault="006B1899" w:rsidP="006B1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B1899" w:rsidTr="00177AC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B1899" w:rsidTr="00177AC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B1899" w:rsidRPr="006B1899" w:rsidRDefault="006B1899" w:rsidP="006B1899">
            <w:pPr>
              <w:jc w:val="center"/>
              <w:rPr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899" w:rsidRDefault="006B1899" w:rsidP="00177AC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B1899" w:rsidRDefault="006B1899" w:rsidP="006B189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Note – the multiple choice questions used in this paper are recycled from the assessed </w:t>
      </w:r>
      <w:proofErr w:type="spellStart"/>
      <w:r>
        <w:rPr>
          <w:rFonts w:ascii="Arial" w:hAnsi="Arial" w:cs="Arial"/>
          <w:b/>
          <w:bCs/>
          <w:lang w:val="en-US"/>
        </w:rPr>
        <w:t>homeworks</w:t>
      </w:r>
      <w:proofErr w:type="spellEnd"/>
      <w:r>
        <w:rPr>
          <w:rFonts w:ascii="Arial" w:hAnsi="Arial" w:cs="Arial"/>
          <w:b/>
          <w:bCs/>
          <w:lang w:val="en-US"/>
        </w:rPr>
        <w:t>, tests and assessment points for the AS-level/1</w:t>
      </w:r>
      <w:r w:rsidRPr="00F13945">
        <w:rPr>
          <w:rFonts w:ascii="Arial" w:hAnsi="Arial" w:cs="Arial"/>
          <w:b/>
          <w:bCs/>
          <w:vertAlign w:val="superscript"/>
          <w:lang w:val="en-US"/>
        </w:rPr>
        <w:t>st</w:t>
      </w:r>
      <w:r>
        <w:rPr>
          <w:rFonts w:ascii="Arial" w:hAnsi="Arial" w:cs="Arial"/>
          <w:b/>
          <w:bCs/>
          <w:lang w:val="en-US"/>
        </w:rPr>
        <w:t xml:space="preserve"> Year course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B1899" w:rsidRDefault="006B189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>      At room temperature, both sodium metal and sodium chloride are crystalline solids which contain ions.</w:t>
      </w: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10147F">
        <w:rPr>
          <w:rFonts w:ascii="Arial" w:hAnsi="Arial" w:cs="Arial"/>
          <w:lang w:val="en-US"/>
        </w:rPr>
        <w:t>     Sodium chlorate(V), NaClO</w:t>
      </w:r>
      <w:r w:rsidR="0010147F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10147F">
        <w:rPr>
          <w:rFonts w:ascii="Arial" w:hAnsi="Arial" w:cs="Arial"/>
          <w:lang w:val="en-US"/>
        </w:rPr>
        <w:t>, contains 21.6% by mass of sodium, 33.3% by mass of chlorine and 45.1% by mass of oxygen.</w:t>
      </w: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(a</w:t>
      </w:r>
      <w:r w:rsidR="0010147F">
        <w:rPr>
          <w:rFonts w:ascii="Arial" w:hAnsi="Arial" w:cs="Arial"/>
          <w:lang w:val="en-US"/>
        </w:rPr>
        <w:t>)      Use the above data to show that the empirical formula of sodium chlorate(V) is NaClO</w:t>
      </w:r>
      <w:r w:rsidR="0010147F"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10147F">
        <w:rPr>
          <w:rFonts w:ascii="Arial" w:hAnsi="Arial" w:cs="Arial"/>
          <w:lang w:val="en-US"/>
        </w:rPr>
        <w:t>)     Sodium chlorate(V) may be prepared by passing chlorine into hot aqueous sodium hydroxide. Balance the equation for this reaction below.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.......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→ ....... </w:t>
      </w:r>
      <w:proofErr w:type="spellStart"/>
      <w:r>
        <w:rPr>
          <w:rFonts w:ascii="Arial" w:hAnsi="Arial" w:cs="Arial"/>
          <w:lang w:val="en-US"/>
        </w:rPr>
        <w:t>NaCl</w:t>
      </w:r>
      <w:proofErr w:type="spellEnd"/>
      <w:r>
        <w:rPr>
          <w:rFonts w:ascii="Arial" w:hAnsi="Arial" w:cs="Arial"/>
          <w:lang w:val="en-US"/>
        </w:rPr>
        <w:t xml:space="preserve"> + NaClO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6B1899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10147F">
        <w:rPr>
          <w:rFonts w:ascii="Arial" w:hAnsi="Arial" w:cs="Arial"/>
          <w:b/>
          <w:bCs/>
          <w:lang w:val="en-US"/>
        </w:rPr>
        <w:t>.</w:t>
      </w:r>
      <w:r w:rsidR="0010147F">
        <w:rPr>
          <w:rFonts w:ascii="Arial" w:hAnsi="Arial" w:cs="Arial"/>
          <w:b/>
          <w:bCs/>
          <w:lang w:val="en-US"/>
        </w:rPr>
        <w:tab/>
      </w:r>
      <w:r w:rsidR="0010147F">
        <w:rPr>
          <w:rFonts w:ascii="Arial" w:hAnsi="Arial" w:cs="Arial"/>
          <w:lang w:val="en-US"/>
        </w:rPr>
        <w:t>Zinc forms many different salts including zinc sulfate, zinc chloride and zinc fluoride.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Predict the type of crystal structure in solid zinc fluoride and explain why its melting point is high.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6B1899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6B1899" w:rsidRDefault="006B189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 w:rsidR="0010147F">
        <w:rPr>
          <w:rFonts w:ascii="Arial" w:hAnsi="Arial" w:cs="Arial"/>
          <w:b/>
          <w:bCs/>
          <w:lang w:val="en-US"/>
        </w:rPr>
        <w:t>.</w:t>
      </w:r>
      <w:r w:rsidR="0010147F">
        <w:rPr>
          <w:rFonts w:ascii="Arial" w:hAnsi="Arial" w:cs="Arial"/>
          <w:lang w:val="en-US"/>
        </w:rPr>
        <w:t xml:space="preserve">      (a)     State the meaning of the term </w:t>
      </w:r>
      <w:r w:rsidR="0010147F">
        <w:rPr>
          <w:rFonts w:ascii="Arial" w:hAnsi="Arial" w:cs="Arial"/>
          <w:i/>
          <w:iCs/>
          <w:lang w:val="en-US"/>
        </w:rPr>
        <w:t xml:space="preserve">first </w:t>
      </w:r>
      <w:proofErr w:type="spellStart"/>
      <w:r w:rsidR="0010147F">
        <w:rPr>
          <w:rFonts w:ascii="Arial" w:hAnsi="Arial" w:cs="Arial"/>
          <w:i/>
          <w:iCs/>
          <w:lang w:val="en-US"/>
        </w:rPr>
        <w:t>ionisation</w:t>
      </w:r>
      <w:proofErr w:type="spellEnd"/>
      <w:r w:rsidR="0010147F">
        <w:rPr>
          <w:rFonts w:ascii="Arial" w:hAnsi="Arial" w:cs="Arial"/>
          <w:i/>
          <w:iCs/>
          <w:lang w:val="en-US"/>
        </w:rPr>
        <w:t xml:space="preserve"> energy </w:t>
      </w:r>
      <w:r w:rsidR="0010147F">
        <w:rPr>
          <w:rFonts w:ascii="Arial" w:hAnsi="Arial" w:cs="Arial"/>
          <w:lang w:val="en-US"/>
        </w:rPr>
        <w:t>of an atom.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10147F">
        <w:rPr>
          <w:rFonts w:ascii="Arial" w:hAnsi="Arial" w:cs="Arial"/>
          <w:lang w:val="en-US"/>
        </w:rPr>
        <w:t xml:space="preserve">)     Write an equation to illustrate the process occurring when the </w:t>
      </w:r>
      <w:r w:rsidR="0010147F">
        <w:rPr>
          <w:rFonts w:ascii="Arial" w:hAnsi="Arial" w:cs="Arial"/>
          <w:b/>
          <w:bCs/>
          <w:lang w:val="en-US"/>
        </w:rPr>
        <w:t xml:space="preserve">second </w:t>
      </w:r>
      <w:proofErr w:type="spellStart"/>
      <w:r w:rsidR="0010147F">
        <w:rPr>
          <w:rFonts w:ascii="Arial" w:hAnsi="Arial" w:cs="Arial"/>
          <w:lang w:val="en-US"/>
        </w:rPr>
        <w:t>ionisation</w:t>
      </w:r>
      <w:proofErr w:type="spellEnd"/>
      <w:r w:rsidR="0010147F">
        <w:rPr>
          <w:rFonts w:ascii="Arial" w:hAnsi="Arial" w:cs="Arial"/>
          <w:lang w:val="en-US"/>
        </w:rPr>
        <w:t xml:space="preserve"> energy of magnesium is measured.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</w:t>
      </w:r>
      <w:r w:rsidR="0010147F">
        <w:rPr>
          <w:rFonts w:ascii="Arial" w:hAnsi="Arial" w:cs="Arial"/>
          <w:lang w:val="en-US"/>
        </w:rPr>
        <w:t>)     The Ne atom and the Mg</w:t>
      </w:r>
      <w:r w:rsidR="0010147F"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 w:rsidR="0010147F">
        <w:rPr>
          <w:rFonts w:ascii="Arial" w:hAnsi="Arial" w:cs="Arial"/>
          <w:lang w:val="en-US"/>
        </w:rPr>
        <w:t xml:space="preserve"> ion have the same number of electrons. Give </w:t>
      </w:r>
      <w:r w:rsidR="0010147F">
        <w:rPr>
          <w:rFonts w:ascii="Arial" w:hAnsi="Arial" w:cs="Arial"/>
          <w:b/>
          <w:bCs/>
          <w:lang w:val="en-US"/>
        </w:rPr>
        <w:t xml:space="preserve">two </w:t>
      </w:r>
      <w:r w:rsidR="0010147F">
        <w:rPr>
          <w:rFonts w:ascii="Arial" w:hAnsi="Arial" w:cs="Arial"/>
          <w:lang w:val="en-US"/>
        </w:rPr>
        <w:t xml:space="preserve">reasons why the first </w:t>
      </w:r>
      <w:proofErr w:type="spellStart"/>
      <w:r w:rsidR="0010147F">
        <w:rPr>
          <w:rFonts w:ascii="Arial" w:hAnsi="Arial" w:cs="Arial"/>
          <w:lang w:val="en-US"/>
        </w:rPr>
        <w:t>ionisation</w:t>
      </w:r>
      <w:proofErr w:type="spellEnd"/>
      <w:r w:rsidR="0010147F">
        <w:rPr>
          <w:rFonts w:ascii="Arial" w:hAnsi="Arial" w:cs="Arial"/>
          <w:lang w:val="en-US"/>
        </w:rPr>
        <w:t xml:space="preserve"> energy of neon is lower than the third </w:t>
      </w:r>
      <w:proofErr w:type="spellStart"/>
      <w:r w:rsidR="0010147F">
        <w:rPr>
          <w:rFonts w:ascii="Arial" w:hAnsi="Arial" w:cs="Arial"/>
          <w:lang w:val="en-US"/>
        </w:rPr>
        <w:t>ionisation</w:t>
      </w:r>
      <w:proofErr w:type="spellEnd"/>
      <w:r w:rsidR="0010147F">
        <w:rPr>
          <w:rFonts w:ascii="Arial" w:hAnsi="Arial" w:cs="Arial"/>
          <w:lang w:val="en-US"/>
        </w:rPr>
        <w:t xml:space="preserve"> energy of magnesium.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Reason 1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Reason 2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</w:t>
      </w:r>
      <w:r w:rsidR="0010147F">
        <w:rPr>
          <w:rFonts w:ascii="Arial" w:hAnsi="Arial" w:cs="Arial"/>
          <w:lang w:val="en-US"/>
        </w:rPr>
        <w:t xml:space="preserve">)      There is a general trend in the first </w:t>
      </w:r>
      <w:proofErr w:type="spellStart"/>
      <w:r w:rsidR="0010147F">
        <w:rPr>
          <w:rFonts w:ascii="Arial" w:hAnsi="Arial" w:cs="Arial"/>
          <w:lang w:val="en-US"/>
        </w:rPr>
        <w:t>ionisation</w:t>
      </w:r>
      <w:proofErr w:type="spellEnd"/>
      <w:r w:rsidR="0010147F">
        <w:rPr>
          <w:rFonts w:ascii="Arial" w:hAnsi="Arial" w:cs="Arial"/>
          <w:lang w:val="en-US"/>
        </w:rPr>
        <w:t xml:space="preserve"> energies of the Period 3 elements, Na – </w:t>
      </w:r>
      <w:proofErr w:type="spellStart"/>
      <w:r w:rsidR="0010147F">
        <w:rPr>
          <w:rFonts w:ascii="Arial" w:hAnsi="Arial" w:cs="Arial"/>
          <w:lang w:val="en-US"/>
        </w:rPr>
        <w:t>Ar</w:t>
      </w:r>
      <w:proofErr w:type="spellEnd"/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State and explain this general trend.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Trend ………..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 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Explain why the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 of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is lower than would be predicted from the general trend.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B1899" w:rsidRDefault="006B189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lang w:val="en-US"/>
        </w:rPr>
        <w:t xml:space="preserve">      At high temperatures, nitrogen is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by oxygen to form nitrogen monoxide in a reversible reaction as shown in the equation below.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jc w:val="center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2NO(g)        ∆</w:t>
      </w:r>
      <w:proofErr w:type="spellStart"/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trike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lang w:val="en-US"/>
        </w:rPr>
        <w:t xml:space="preserve">   =   +180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     In terms of electrons, give the meaning of the term </w:t>
      </w:r>
      <w:r>
        <w:rPr>
          <w:rFonts w:ascii="Arial" w:hAnsi="Arial" w:cs="Arial"/>
          <w:i/>
          <w:iCs/>
          <w:lang w:val="en-US"/>
        </w:rPr>
        <w:t>oxidation</w:t>
      </w:r>
      <w:r>
        <w:rPr>
          <w:rFonts w:ascii="Arial" w:hAnsi="Arial" w:cs="Arial"/>
          <w:lang w:val="en-US"/>
        </w:rPr>
        <w:t>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0147F" w:rsidRDefault="006B1899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</w:t>
      </w:r>
      <w:r w:rsidR="0010147F">
        <w:rPr>
          <w:rFonts w:ascii="Arial" w:hAnsi="Arial" w:cs="Arial"/>
          <w:lang w:val="en-US"/>
        </w:rPr>
        <w:t>)     Nitrogen monoxide, NO, is formed when silver metal reduces nitrate ions, NO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noProof/>
          <w:lang w:eastAsia="en-GB"/>
        </w:rPr>
        <w:t xml:space="preserve"> </w:t>
      </w:r>
      <w:r w:rsidR="0010147F">
        <w:rPr>
          <w:rFonts w:ascii="Arial" w:hAnsi="Arial" w:cs="Arial"/>
          <w:lang w:val="en-US"/>
        </w:rPr>
        <w:t>in acid solution.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Deduce the oxidation state of nitrogen in NO and in </w:t>
      </w:r>
      <w:r w:rsidR="006B1899">
        <w:rPr>
          <w:rFonts w:ascii="Arial" w:hAnsi="Arial" w:cs="Arial"/>
          <w:lang w:val="en-US"/>
        </w:rPr>
        <w:t>NO</w:t>
      </w:r>
      <w:r w:rsidR="006B1899">
        <w:rPr>
          <w:rFonts w:ascii="Arial" w:hAnsi="Arial" w:cs="Arial"/>
          <w:vertAlign w:val="subscript"/>
          <w:lang w:val="en-US"/>
        </w:rPr>
        <w:t>3</w:t>
      </w:r>
      <w:r w:rsidR="006B1899">
        <w:rPr>
          <w:rFonts w:ascii="Arial" w:hAnsi="Arial" w:cs="Arial"/>
          <w:vertAlign w:val="superscript"/>
          <w:lang w:val="en-US"/>
        </w:rPr>
        <w:t>-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4775" cy="228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Write a half-equation for the reduction of NO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477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 </w:t>
      </w:r>
      <w:r>
        <w:rPr>
          <w:rFonts w:ascii="Arial" w:hAnsi="Arial" w:cs="Arial"/>
          <w:lang w:val="en-US"/>
        </w:rPr>
        <w:t>ions in acid solution to form nitrogen monoxide and water.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Write a half-equation for the oxidation of silver metal to Ag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Hence, deduce an overall equation for the reaction between silver metal and nitrate ions in acid solution.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0147F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Chlorine can form molecules and ions that contain only chlorine, or that contain chlorine combined with another element.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your understanding of the electron pair repulsion theory to draw the shape of the AsCl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molecule and the shape of the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ion.</w:t>
      </w:r>
      <w:r>
        <w:rPr>
          <w:rFonts w:ascii="Arial" w:hAnsi="Arial" w:cs="Arial"/>
          <w:lang w:val="en-US"/>
        </w:rPr>
        <w:br/>
        <w:t>Include any lone pairs of electrons that influence the shape.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shape made by the atoms in the AsCl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molecule and in the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ion.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Explain why the AsCl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ion has a bond angle of 109.5°.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>      (a</w:t>
      </w:r>
      <w:r>
        <w:rPr>
          <w:rFonts w:ascii="Arial" w:hAnsi="Arial" w:cs="Arial"/>
          <w:lang w:val="en-US"/>
        </w:rPr>
        <w:t xml:space="preserve">)      For the elements Mg–Ba, state how the </w:t>
      </w:r>
      <w:proofErr w:type="spellStart"/>
      <w:r>
        <w:rPr>
          <w:rFonts w:ascii="Arial" w:hAnsi="Arial" w:cs="Arial"/>
          <w:lang w:val="en-US"/>
        </w:rPr>
        <w:t>solubilities</w:t>
      </w:r>
      <w:proofErr w:type="spellEnd"/>
      <w:r>
        <w:rPr>
          <w:rFonts w:ascii="Arial" w:hAnsi="Arial" w:cs="Arial"/>
          <w:lang w:val="en-US"/>
        </w:rPr>
        <w:t xml:space="preserve"> of the hydroxides and the </w:t>
      </w:r>
      <w:proofErr w:type="spellStart"/>
      <w:r>
        <w:rPr>
          <w:rFonts w:ascii="Arial" w:hAnsi="Arial" w:cs="Arial"/>
          <w:lang w:val="en-US"/>
        </w:rPr>
        <w:t>solubilities</w:t>
      </w:r>
      <w:proofErr w:type="spellEnd"/>
      <w:r>
        <w:rPr>
          <w:rFonts w:ascii="Arial" w:hAnsi="Arial" w:cs="Arial"/>
          <w:lang w:val="en-US"/>
        </w:rPr>
        <w:t xml:space="preserve"> of the </w:t>
      </w:r>
      <w:proofErr w:type="spellStart"/>
      <w:r>
        <w:rPr>
          <w:rFonts w:ascii="Arial" w:hAnsi="Arial" w:cs="Arial"/>
          <w:lang w:val="en-US"/>
        </w:rPr>
        <w:t>sulphates</w:t>
      </w:r>
      <w:proofErr w:type="spellEnd"/>
      <w:r>
        <w:rPr>
          <w:rFonts w:ascii="Arial" w:hAnsi="Arial" w:cs="Arial"/>
          <w:lang w:val="en-US"/>
        </w:rPr>
        <w:t xml:space="preserve"> change down Group II.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>
        <w:rPr>
          <w:rFonts w:ascii="Arial" w:hAnsi="Arial" w:cs="Arial"/>
          <w:lang w:val="en-US"/>
        </w:rPr>
        <w:t xml:space="preserve">)      Describe a test to show the presence of </w:t>
      </w:r>
      <w:proofErr w:type="spellStart"/>
      <w:r>
        <w:rPr>
          <w:rFonts w:ascii="Arial" w:hAnsi="Arial" w:cs="Arial"/>
          <w:lang w:val="en-US"/>
        </w:rPr>
        <w:t>sulphate</w:t>
      </w:r>
      <w:proofErr w:type="spellEnd"/>
      <w:r>
        <w:rPr>
          <w:rFonts w:ascii="Arial" w:hAnsi="Arial" w:cs="Arial"/>
          <w:lang w:val="en-US"/>
        </w:rPr>
        <w:t xml:space="preserve"> ions in an aqueous solution. Give the results of this test when performed on separate aqueous solutions of magnesium chloride and magnesium </w:t>
      </w:r>
      <w:proofErr w:type="spellStart"/>
      <w:r>
        <w:rPr>
          <w:rFonts w:ascii="Arial" w:hAnsi="Arial" w:cs="Arial"/>
          <w:lang w:val="en-US"/>
        </w:rPr>
        <w:t>sulphate</w:t>
      </w:r>
      <w:proofErr w:type="spellEnd"/>
      <w:r>
        <w:rPr>
          <w:rFonts w:ascii="Arial" w:hAnsi="Arial" w:cs="Arial"/>
          <w:lang w:val="en-US"/>
        </w:rPr>
        <w:t>. Write equations for any reactions occurring.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</w:t>
      </w:r>
      <w:r>
        <w:rPr>
          <w:rFonts w:ascii="Arial" w:hAnsi="Arial" w:cs="Arial"/>
          <w:lang w:val="en-US"/>
        </w:rPr>
        <w:t>)     State the trend in the reactivity of the Group II elements Mg–Ba with water.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the reaction of barium with water.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b/>
          <w:bCs/>
          <w:lang w:val="en-US"/>
        </w:rPr>
        <w:t xml:space="preserve">     </w:t>
      </w:r>
      <w:r>
        <w:rPr>
          <w:rFonts w:ascii="Arial" w:hAnsi="Arial" w:cs="Arial"/>
          <w:lang w:val="en-US"/>
        </w:rPr>
        <w:t xml:space="preserve">(a)     State the trend in the boiling points of the halogens from fluorine to iodine and explain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this trend.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Trend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 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Each of the following reactions may be used to identify bromide ions. For each reaction, state what you would observe and, where indicated, write an appropriate equation.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reaction of aqueous bromide ions with chlorine gas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Equation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reaction of aqueous bromide ions with aqueous silver nitrate followed by the addition of concentrated aqueous ammonia 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aqueous silver nitrate </w:t>
      </w:r>
      <w:r>
        <w:rPr>
          <w:rFonts w:ascii="Arial" w:hAnsi="Arial" w:cs="Arial"/>
          <w:lang w:val="en-US"/>
        </w:rPr>
        <w:t>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Equation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concentrated aqueous ammonia </w:t>
      </w:r>
      <w:r>
        <w:rPr>
          <w:rFonts w:ascii="Arial" w:hAnsi="Arial" w:cs="Arial"/>
          <w:lang w:val="en-US"/>
        </w:rPr>
        <w:t>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The reaction of solid potassium bromide with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1 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Observation 2 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Write an equation for the redox reaction that occurs when potassium bromide reacts with 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F247F4" w:rsidRDefault="00F247F4" w:rsidP="00F24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F96E07" w:rsidRDefault="0010147F" w:rsidP="00101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96E07" w:rsidRDefault="00F96E0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61"/>
        <w:gridCol w:w="9911"/>
      </w:tblGrid>
      <w:tr w:rsidR="00F96E07" w:rsidTr="00297EC6">
        <w:tc>
          <w:tcPr>
            <w:tcW w:w="418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10372" w:type="dxa"/>
            <w:gridSpan w:val="2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BF532F" wp14:editId="30E7332D">
                  <wp:extent cx="5943600" cy="35909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E07" w:rsidTr="00297EC6">
        <w:tc>
          <w:tcPr>
            <w:tcW w:w="418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6E07">
              <w:rPr>
                <w:rFonts w:ascii="Arial" w:hAnsi="Arial" w:cs="Arial"/>
                <w:bCs/>
                <w:sz w:val="20"/>
                <w:szCs w:val="20"/>
                <w:lang w:val="en-US"/>
              </w:rPr>
              <w:t>(a)</w:t>
            </w: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(b)</w:t>
            </w:r>
          </w:p>
        </w:tc>
        <w:tc>
          <w:tcPr>
            <w:tcW w:w="9911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027EDB" wp14:editId="79C94FD4">
                  <wp:extent cx="5867400" cy="3390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07" w:rsidRDefault="00F96E0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61"/>
        <w:gridCol w:w="9911"/>
      </w:tblGrid>
      <w:tr w:rsidR="00F96E07" w:rsidTr="00297EC6">
        <w:tc>
          <w:tcPr>
            <w:tcW w:w="418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(c)</w:t>
            </w: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(d)</w:t>
            </w: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6E07" w:rsidRP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11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822D51" wp14:editId="3711622E">
                  <wp:extent cx="5848350" cy="40671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E07" w:rsidTr="00297EC6">
        <w:tc>
          <w:tcPr>
            <w:tcW w:w="418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F96E07" w:rsidRP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(e)</w:t>
            </w:r>
          </w:p>
        </w:tc>
        <w:tc>
          <w:tcPr>
            <w:tcW w:w="9911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5ADB2B" wp14:editId="7796DBE1">
                  <wp:extent cx="5867400" cy="34861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07" w:rsidRDefault="00F96E0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61"/>
        <w:gridCol w:w="9911"/>
      </w:tblGrid>
      <w:tr w:rsidR="00F96E07" w:rsidTr="00297EC6">
        <w:tc>
          <w:tcPr>
            <w:tcW w:w="418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F96E07" w:rsidRP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(f)</w:t>
            </w:r>
          </w:p>
        </w:tc>
        <w:tc>
          <w:tcPr>
            <w:tcW w:w="9911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F882BB" wp14:editId="09BC1DAC">
                  <wp:extent cx="5838825" cy="18859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</w:tc>
      </w:tr>
      <w:tr w:rsidR="00F96E07" w:rsidTr="00297EC6">
        <w:tc>
          <w:tcPr>
            <w:tcW w:w="418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F96E07" w:rsidRP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(g)</w:t>
            </w:r>
          </w:p>
        </w:tc>
        <w:tc>
          <w:tcPr>
            <w:tcW w:w="9911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AEB703" wp14:editId="45AFC289">
                  <wp:extent cx="5800725" cy="33432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E07" w:rsidTr="00297EC6">
        <w:tc>
          <w:tcPr>
            <w:tcW w:w="418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F96E07" w:rsidRP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(h)</w:t>
            </w:r>
          </w:p>
        </w:tc>
        <w:tc>
          <w:tcPr>
            <w:tcW w:w="9911" w:type="dxa"/>
          </w:tcPr>
          <w:p w:rsidR="00F96E07" w:rsidRDefault="00F96E07" w:rsidP="00F96E0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184A8" wp14:editId="25CACE71">
                  <wp:extent cx="5848350" cy="33623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47F" w:rsidRDefault="0010147F" w:rsidP="00F96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96E07" w:rsidRDefault="00F96E07" w:rsidP="00027115"/>
    <w:p w:rsidR="00376729" w:rsidRDefault="00297EC6" w:rsidP="00376729">
      <w:r w:rsidRPr="00297EC6">
        <w:rPr>
          <w:b/>
        </w:rPr>
        <w:lastRenderedPageBreak/>
        <w:t>9.</w:t>
      </w:r>
      <w:r>
        <w:tab/>
      </w:r>
      <w:r w:rsidR="00F96E07">
        <w:t>W</w:t>
      </w:r>
      <w:r w:rsidR="00376729">
        <w:t xml:space="preserve">hich of the following has does not have only two unpaired electrons in an </w:t>
      </w:r>
      <w:proofErr w:type="spellStart"/>
      <w:r w:rsidR="00376729">
        <w:t>uncombined</w:t>
      </w:r>
      <w:proofErr w:type="spellEnd"/>
      <w:r w:rsidR="00376729">
        <w:t xml:space="preserve"> atom?</w:t>
      </w:r>
    </w:p>
    <w:p w:rsidR="00376729" w:rsidRDefault="00297EC6" w:rsidP="00376729">
      <w:r>
        <w:tab/>
      </w:r>
      <w:r w:rsidR="00376729" w:rsidRPr="00297EC6">
        <w:rPr>
          <w:b/>
        </w:rPr>
        <w:t>A</w:t>
      </w:r>
      <w:r w:rsidR="00376729">
        <w:tab/>
        <w:t>Ca</w:t>
      </w:r>
    </w:p>
    <w:p w:rsidR="00376729" w:rsidRDefault="00297EC6" w:rsidP="00376729">
      <w:r>
        <w:tab/>
      </w:r>
      <w:r w:rsidR="00376729" w:rsidRPr="00297EC6">
        <w:rPr>
          <w:b/>
        </w:rPr>
        <w:t>B</w:t>
      </w:r>
      <w:r w:rsidR="00376729">
        <w:tab/>
      </w:r>
      <w:proofErr w:type="spellStart"/>
      <w:r w:rsidR="00376729">
        <w:t>Ti</w:t>
      </w:r>
      <w:proofErr w:type="spellEnd"/>
    </w:p>
    <w:p w:rsidR="00376729" w:rsidRDefault="00297EC6" w:rsidP="00376729">
      <w:r>
        <w:tab/>
      </w:r>
      <w:r w:rsidR="00376729" w:rsidRPr="00297EC6">
        <w:rPr>
          <w:b/>
        </w:rPr>
        <w:t>C</w:t>
      </w:r>
      <w:r w:rsidR="00376729">
        <w:tab/>
      </w:r>
      <w:proofErr w:type="spellStart"/>
      <w:r w:rsidR="00376729">
        <w:t>C</w:t>
      </w:r>
      <w:proofErr w:type="spellEnd"/>
    </w:p>
    <w:p w:rsidR="00376729" w:rsidRDefault="00297EC6" w:rsidP="00376729">
      <w:r>
        <w:tab/>
      </w:r>
      <w:r w:rsidR="00376729" w:rsidRPr="00297EC6">
        <w:rPr>
          <w:b/>
        </w:rPr>
        <w:t>D</w:t>
      </w:r>
      <w:r w:rsidR="00376729">
        <w:tab/>
        <w:t>Se</w:t>
      </w:r>
    </w:p>
    <w:p w:rsidR="00F96E07" w:rsidRDefault="00F96E07" w:rsidP="00376729"/>
    <w:p w:rsidR="00376729" w:rsidRDefault="00297EC6" w:rsidP="00376729">
      <w:r w:rsidRPr="00297EC6">
        <w:rPr>
          <w:b/>
        </w:rPr>
        <w:t>10.</w:t>
      </w:r>
      <w:r>
        <w:tab/>
      </w:r>
      <w:r w:rsidR="00376729">
        <w:t>In which of the following reaction does the oxidation state of an element decrease by more than four units?</w:t>
      </w:r>
    </w:p>
    <w:p w:rsidR="00376729" w:rsidRDefault="00297EC6" w:rsidP="00376729">
      <w:r>
        <w:tab/>
      </w:r>
      <w:r w:rsidR="00376729" w:rsidRPr="00297EC6">
        <w:rPr>
          <w:b/>
        </w:rPr>
        <w:t>A</w:t>
      </w:r>
      <w:r w:rsidR="00376729">
        <w:tab/>
      </w:r>
      <w:r w:rsidR="00376729">
        <w:rPr>
          <w:noProof/>
          <w:lang w:eastAsia="en-GB"/>
        </w:rPr>
        <w:drawing>
          <wp:inline distT="0" distB="0" distL="0" distR="0" wp14:anchorId="36F20F2E" wp14:editId="7F3D275B">
            <wp:extent cx="1905000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9" w:rsidRDefault="00297EC6" w:rsidP="00376729">
      <w:r>
        <w:tab/>
      </w:r>
      <w:r w:rsidR="00376729" w:rsidRPr="00297EC6">
        <w:rPr>
          <w:b/>
        </w:rPr>
        <w:t>B</w:t>
      </w:r>
      <w:r w:rsidR="00376729">
        <w:tab/>
      </w:r>
      <w:r w:rsidR="00376729">
        <w:rPr>
          <w:noProof/>
          <w:lang w:eastAsia="en-GB"/>
        </w:rPr>
        <w:drawing>
          <wp:inline distT="0" distB="0" distL="0" distR="0" wp14:anchorId="681BD17B" wp14:editId="0E404C9B">
            <wp:extent cx="319087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9" w:rsidRDefault="00297EC6" w:rsidP="00376729">
      <w:r>
        <w:tab/>
      </w:r>
      <w:r w:rsidR="00376729" w:rsidRPr="00297EC6">
        <w:rPr>
          <w:b/>
        </w:rPr>
        <w:t>C</w:t>
      </w:r>
      <w:r w:rsidR="00376729">
        <w:tab/>
      </w:r>
      <w:r w:rsidR="00376729">
        <w:rPr>
          <w:noProof/>
          <w:lang w:eastAsia="en-GB"/>
        </w:rPr>
        <w:drawing>
          <wp:inline distT="0" distB="0" distL="0" distR="0" wp14:anchorId="53C77F85" wp14:editId="2773E769">
            <wp:extent cx="224790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9" w:rsidRDefault="00297EC6" w:rsidP="00376729">
      <w:r>
        <w:tab/>
      </w:r>
      <w:r w:rsidR="00376729" w:rsidRPr="00297EC6">
        <w:rPr>
          <w:b/>
        </w:rPr>
        <w:t>D</w:t>
      </w:r>
      <w:r w:rsidR="00376729">
        <w:tab/>
      </w:r>
      <w:r w:rsidR="00376729">
        <w:rPr>
          <w:noProof/>
          <w:lang w:eastAsia="en-GB"/>
        </w:rPr>
        <w:drawing>
          <wp:inline distT="0" distB="0" distL="0" distR="0" wp14:anchorId="248175AC" wp14:editId="158C08C0">
            <wp:extent cx="3171825" cy="2476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C6" w:rsidRDefault="00297EC6" w:rsidP="00376729"/>
    <w:p w:rsidR="00297EC6" w:rsidRDefault="00297EC6" w:rsidP="00376729">
      <w:r w:rsidRPr="00297EC6">
        <w:rPr>
          <w:b/>
        </w:rPr>
        <w:t>11.</w:t>
      </w:r>
      <w:r>
        <w:tab/>
        <w:t>Which of the following statements is incorrect?</w:t>
      </w:r>
      <w:r>
        <w:tab/>
      </w:r>
    </w:p>
    <w:p w:rsidR="00376729" w:rsidRDefault="00297EC6" w:rsidP="00376729">
      <w:r>
        <w:tab/>
      </w:r>
      <w:r w:rsidR="00376729" w:rsidRPr="00297EC6">
        <w:rPr>
          <w:b/>
        </w:rPr>
        <w:t>A</w:t>
      </w:r>
      <w:r w:rsidR="00376729">
        <w:tab/>
        <w:t>manganese increases its oxidation state from left to right in the series</w:t>
      </w:r>
      <w:r w:rsidR="00376729">
        <w:rPr>
          <w:noProof/>
          <w:lang w:eastAsia="en-GB"/>
        </w:rPr>
        <w:drawing>
          <wp:inline distT="0" distB="0" distL="0" distR="0" wp14:anchorId="1B251925" wp14:editId="79425171">
            <wp:extent cx="1390650" cy="2667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76729" w:rsidRDefault="00297EC6" w:rsidP="00376729">
      <w:r>
        <w:tab/>
      </w:r>
      <w:r w:rsidR="00376729" w:rsidRPr="00297EC6">
        <w:rPr>
          <w:b/>
        </w:rPr>
        <w:t>B</w:t>
      </w:r>
      <w:r w:rsidR="00376729">
        <w:tab/>
        <w:t>the reaction between iodide ions and concentrated sulphuric ac</w:t>
      </w:r>
      <w:r>
        <w:t xml:space="preserve">id can result in the oxidation </w:t>
      </w:r>
      <w:r w:rsidR="00376729">
        <w:t xml:space="preserve">state of </w:t>
      </w:r>
      <w:r>
        <w:tab/>
      </w:r>
      <w:r>
        <w:tab/>
      </w:r>
      <w:r>
        <w:tab/>
      </w:r>
      <w:r w:rsidR="00376729">
        <w:t>sulphur being decreased from +6 to -2.</w:t>
      </w:r>
    </w:p>
    <w:p w:rsidR="00376729" w:rsidRDefault="00297EC6" w:rsidP="00376729">
      <w:r>
        <w:tab/>
      </w:r>
      <w:r w:rsidR="00376729" w:rsidRPr="00297EC6">
        <w:rPr>
          <w:b/>
        </w:rPr>
        <w:t>C</w:t>
      </w:r>
      <w:r w:rsidR="00376729">
        <w:tab/>
        <w:t>the strength of the metallic bonding in a group in the Periodic Tabl</w:t>
      </w:r>
      <w:r>
        <w:t xml:space="preserve">e increases as the size of the </w:t>
      </w:r>
      <w:r w:rsidR="00376729">
        <w:t xml:space="preserve">atoms </w:t>
      </w:r>
      <w:r>
        <w:tab/>
      </w:r>
      <w:r>
        <w:tab/>
      </w:r>
      <w:r>
        <w:tab/>
      </w:r>
      <w:r w:rsidR="00376729">
        <w:t>increases.</w:t>
      </w:r>
    </w:p>
    <w:p w:rsidR="00376729" w:rsidRDefault="00297EC6" w:rsidP="00376729">
      <w:r>
        <w:tab/>
      </w:r>
      <w:r w:rsidR="00376729" w:rsidRPr="00297EC6">
        <w:rPr>
          <w:b/>
        </w:rPr>
        <w:t>D</w:t>
      </w:r>
      <w:r w:rsidR="00376729">
        <w:tab/>
        <w:t>magnesium iodide solution is colourless</w:t>
      </w:r>
      <w:r>
        <w:t>.</w:t>
      </w:r>
    </w:p>
    <w:p w:rsidR="00297EC6" w:rsidRDefault="00297EC6" w:rsidP="00376729"/>
    <w:p w:rsidR="00376729" w:rsidRDefault="00297EC6" w:rsidP="00376729">
      <w:r w:rsidRPr="00297EC6">
        <w:rPr>
          <w:b/>
        </w:rPr>
        <w:t>12.</w:t>
      </w:r>
      <w:r>
        <w:tab/>
        <w:t>Which of the following statements is correct?</w:t>
      </w:r>
    </w:p>
    <w:p w:rsidR="00376729" w:rsidRDefault="00297EC6" w:rsidP="00376729">
      <w:r>
        <w:rPr>
          <w:b/>
        </w:rPr>
        <w:tab/>
      </w:r>
      <w:r w:rsidR="00376729" w:rsidRPr="00297EC6">
        <w:rPr>
          <w:b/>
        </w:rPr>
        <w:t>A</w:t>
      </w:r>
      <w:r w:rsidR="00376729">
        <w:tab/>
      </w:r>
      <w:proofErr w:type="spellStart"/>
      <w:r w:rsidR="00376729">
        <w:t>A</w:t>
      </w:r>
      <w:proofErr w:type="spellEnd"/>
      <w:r w:rsidR="00376729">
        <w:t xml:space="preserve"> redox reaction occurs between</w:t>
      </w:r>
      <w:r w:rsidR="00376729">
        <w:rPr>
          <w:noProof/>
          <w:vertAlign w:val="subscript"/>
          <w:lang w:eastAsia="en-GB"/>
        </w:rPr>
        <w:drawing>
          <wp:inline distT="0" distB="0" distL="0" distR="0" wp14:anchorId="003B5451" wp14:editId="7F1E4911">
            <wp:extent cx="981075" cy="266700"/>
            <wp:effectExtent l="0" t="0" r="9525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76729" w:rsidRDefault="00297EC6" w:rsidP="00376729">
      <w:r>
        <w:rPr>
          <w:b/>
        </w:rPr>
        <w:tab/>
      </w:r>
      <w:r w:rsidR="00376729" w:rsidRPr="00297EC6">
        <w:rPr>
          <w:b/>
        </w:rPr>
        <w:t>B</w:t>
      </w:r>
      <w:r w:rsidR="00376729">
        <w:tab/>
        <w:t xml:space="preserve">A redox reaction occurs between </w:t>
      </w:r>
      <w:r w:rsidR="00376729">
        <w:rPr>
          <w:noProof/>
          <w:lang w:eastAsia="en-GB"/>
        </w:rPr>
        <w:drawing>
          <wp:inline distT="0" distB="0" distL="0" distR="0" wp14:anchorId="47E6005F" wp14:editId="5DA913A7">
            <wp:extent cx="962025" cy="200025"/>
            <wp:effectExtent l="0" t="0" r="9525" b="952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76729" w:rsidRDefault="00297EC6" w:rsidP="00376729">
      <w:r>
        <w:rPr>
          <w:b/>
        </w:rPr>
        <w:tab/>
      </w:r>
      <w:r w:rsidR="00376729" w:rsidRPr="00297EC6">
        <w:rPr>
          <w:b/>
        </w:rPr>
        <w:t>C</w:t>
      </w:r>
      <w:r w:rsidR="00376729">
        <w:tab/>
        <w:t>a method used to produce titanium is to heat titanium (IV) oxide with magnesium.</w:t>
      </w:r>
    </w:p>
    <w:p w:rsidR="00376729" w:rsidRPr="004B4C85" w:rsidRDefault="00297EC6" w:rsidP="00376729">
      <w:r>
        <w:rPr>
          <w:b/>
        </w:rPr>
        <w:tab/>
      </w:r>
      <w:r w:rsidR="00376729" w:rsidRPr="00297EC6">
        <w:rPr>
          <w:b/>
        </w:rPr>
        <w:t>D</w:t>
      </w:r>
      <w:r w:rsidR="00376729">
        <w:tab/>
        <w:t>The strength of the halide ion as a reducing agent increases down Group VII</w:t>
      </w:r>
      <w:r>
        <w:t>.</w:t>
      </w:r>
    </w:p>
    <w:p w:rsidR="00376729" w:rsidRDefault="00376729"/>
    <w:p w:rsidR="00297EC6" w:rsidRDefault="00297EC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76729" w:rsidRDefault="00297EC6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76729">
        <w:rPr>
          <w:rFonts w:ascii="Arial" w:hAnsi="Arial" w:cs="Arial"/>
          <w:lang w:val="en-US"/>
        </w:rPr>
        <w:t>Phosphorus(V) chloride decomposes at high temperatures into phosphorus(III) chloride and chlorine according to the equation.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Cambria Math" w:hAnsi="Cambria Math" w:cs="Cambria Math"/>
          <w:lang w:val="en-US"/>
        </w:rPr>
        <w:t>⇌</w:t>
      </w:r>
      <w:r>
        <w:rPr>
          <w:rFonts w:ascii="Arial" w:hAnsi="Arial" w:cs="Arial"/>
          <w:lang w:val="en-US"/>
        </w:rPr>
        <w:t xml:space="preserve"> PCl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 + 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graphs best represents the variation with pressure of the yield of chlorine at equilibrium?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C9BF35A" wp14:editId="05D3C866">
            <wp:extent cx="53721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6729" w:rsidRDefault="00297EC6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76729">
        <w:rPr>
          <w:rFonts w:ascii="Arial" w:hAnsi="Arial" w:cs="Arial"/>
          <w:lang w:val="en-US"/>
        </w:rPr>
        <w:t>What will you see when a solution of silver nitrate is added to a solution containing bromide ions, and concentrated aqueous ammonia is added to the resulting mixture?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white precipitate soluble in concentrated aqueous ammonia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a white precipitate insoluble in concentrated aqueous ammonia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a cream precipitate soluble in concentrated aqueous ammonia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a yellow precipitate insoluble in concentrated aqueous ammonia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376729" w:rsidRDefault="00297EC6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ab/>
      </w:r>
      <w:r w:rsidR="00376729">
        <w:rPr>
          <w:rFonts w:ascii="Arial" w:hAnsi="Arial" w:cs="Arial"/>
          <w:lang w:val="en-US"/>
        </w:rPr>
        <w:t>Which one of the following atoms has only two unpaired electrons in its ground (lowest energy) state?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helium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beryllium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nitrogen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oxygen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97EC6" w:rsidRDefault="00297EC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76729" w:rsidRDefault="00297EC6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16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76729">
        <w:rPr>
          <w:rFonts w:ascii="Arial" w:hAnsi="Arial" w:cs="Arial"/>
          <w:lang w:val="en-US"/>
        </w:rPr>
        <w:t>In which one of the following reactions is the standard enthalpy change equal to the standard enthalpy of formation of lithium fluoride?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Li(g) + F(g) → </w:t>
      </w:r>
      <w:proofErr w:type="spellStart"/>
      <w:r>
        <w:rPr>
          <w:rFonts w:ascii="Arial" w:hAnsi="Arial" w:cs="Arial"/>
          <w:lang w:val="en-US"/>
        </w:rPr>
        <w:t>LiF</w:t>
      </w:r>
      <w:proofErr w:type="spellEnd"/>
      <w:r>
        <w:rPr>
          <w:rFonts w:ascii="Arial" w:hAnsi="Arial" w:cs="Arial"/>
          <w:lang w:val="en-US"/>
        </w:rPr>
        <w:t>(s)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Li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+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(g) → </w:t>
      </w:r>
      <w:proofErr w:type="spellStart"/>
      <w:r>
        <w:rPr>
          <w:rFonts w:ascii="Arial" w:hAnsi="Arial" w:cs="Arial"/>
          <w:lang w:val="en-US"/>
        </w:rPr>
        <w:t>LiF</w:t>
      </w:r>
      <w:proofErr w:type="spellEnd"/>
      <w:r>
        <w:rPr>
          <w:rFonts w:ascii="Arial" w:hAnsi="Arial" w:cs="Arial"/>
          <w:lang w:val="en-US"/>
        </w:rPr>
        <w:t>(s)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Li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(g) → </w:t>
      </w:r>
      <w:proofErr w:type="spellStart"/>
      <w:r>
        <w:rPr>
          <w:rFonts w:ascii="Arial" w:hAnsi="Arial" w:cs="Arial"/>
          <w:lang w:val="en-US"/>
        </w:rPr>
        <w:t>LiF</w:t>
      </w:r>
      <w:proofErr w:type="spellEnd"/>
      <w:r>
        <w:rPr>
          <w:rFonts w:ascii="Arial" w:hAnsi="Arial" w:cs="Arial"/>
          <w:lang w:val="en-US"/>
        </w:rPr>
        <w:t>(s)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Li(s) +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572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→ </w:t>
      </w:r>
      <w:proofErr w:type="spellStart"/>
      <w:r>
        <w:rPr>
          <w:rFonts w:ascii="Arial" w:hAnsi="Arial" w:cs="Arial"/>
          <w:lang w:val="en-US"/>
        </w:rPr>
        <w:t>LiF</w:t>
      </w:r>
      <w:proofErr w:type="spellEnd"/>
      <w:r>
        <w:rPr>
          <w:rFonts w:ascii="Arial" w:hAnsi="Arial" w:cs="Arial"/>
          <w:lang w:val="en-US"/>
        </w:rPr>
        <w:t>(s)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6729" w:rsidRDefault="00297EC6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17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76729">
        <w:rPr>
          <w:rFonts w:ascii="Arial" w:hAnsi="Arial" w:cs="Arial"/>
          <w:lang w:val="en-US"/>
        </w:rPr>
        <w:t>An aqueous solution of a white solid gives a yellow precipitate with aqueous silver nitrate. The formula of the white solid could be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AgBr</w:t>
      </w:r>
      <w:proofErr w:type="spellEnd"/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AgI</w:t>
      </w:r>
      <w:proofErr w:type="spellEnd"/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NaBr</w:t>
      </w:r>
      <w:proofErr w:type="spellEnd"/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NaI</w:t>
      </w:r>
      <w:proofErr w:type="spellEnd"/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6729" w:rsidRDefault="00297EC6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18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76729">
        <w:rPr>
          <w:rFonts w:ascii="Arial" w:hAnsi="Arial" w:cs="Arial"/>
          <w:lang w:val="en-US"/>
        </w:rPr>
        <w:t>An atom in which the number of protons is greater than the number of neutrons is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234</w:t>
      </w:r>
      <w:r>
        <w:rPr>
          <w:rFonts w:ascii="Arial" w:hAnsi="Arial" w:cs="Arial"/>
          <w:lang w:val="en-US"/>
        </w:rPr>
        <w:t>U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>Li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He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H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6729" w:rsidRDefault="006D288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19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76729">
        <w:rPr>
          <w:rFonts w:ascii="Arial" w:hAnsi="Arial" w:cs="Arial"/>
          <w:lang w:val="en-US"/>
        </w:rPr>
        <w:t>Which one of the following contains the smallest number of moles of carbon dioxide gas?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2.65 g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0.0150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at 1000 K and 33.0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1.50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at 327 °C and 200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1500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at 300 K and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D2889" w:rsidRDefault="006D288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76729" w:rsidRDefault="006D288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20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76729">
        <w:rPr>
          <w:rFonts w:ascii="Arial" w:hAnsi="Arial" w:cs="Arial"/>
          <w:lang w:val="en-US"/>
        </w:rPr>
        <w:t>Using the data below, which is the correct value for the standard enthalpy of formation for TiCl</w:t>
      </w:r>
      <w:r w:rsidR="00376729"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 w:rsidR="00376729">
        <w:rPr>
          <w:rFonts w:ascii="Arial" w:hAnsi="Arial" w:cs="Arial"/>
          <w:lang w:val="en-US"/>
        </w:rPr>
        <w:t>(l)?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TiO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+ 2Cl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(l)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∆H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−232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proofErr w:type="spellStart"/>
      <w:r>
        <w:rPr>
          <w:rFonts w:ascii="Arial" w:hAnsi="Arial" w:cs="Arial"/>
          <w:lang w:val="en-US"/>
        </w:rPr>
        <w:t>Ti</w:t>
      </w:r>
      <w:proofErr w:type="spellEnd"/>
      <w:r>
        <w:rPr>
          <w:rFonts w:ascii="Arial" w:hAnsi="Arial" w:cs="Arial"/>
          <w:lang w:val="en-US"/>
        </w:rPr>
        <w:t>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TiO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                    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432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−912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    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432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−394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−1538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−1094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−750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+286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6729" w:rsidRDefault="006D288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21</w:t>
      </w:r>
      <w:r w:rsidR="0037672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76729">
        <w:rPr>
          <w:rFonts w:ascii="Arial" w:hAnsi="Arial" w:cs="Arial"/>
          <w:lang w:val="en-US"/>
        </w:rPr>
        <w:t>When one mole of ammonia is heated to a high temperature, 50% dissociates according to the following equilibrium.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Cambria Math" w:hAnsi="Cambria Math" w:cs="Cambria Math"/>
          <w:lang w:val="en-US"/>
        </w:rPr>
        <w:t>⇌</w:t>
      </w:r>
      <w:r>
        <w:rPr>
          <w:rFonts w:ascii="Arial" w:hAnsi="Arial" w:cs="Arial"/>
          <w:lang w:val="en-US"/>
        </w:rPr>
        <w:t xml:space="preserve"> N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+ 3H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total number of moles of gas present in the equilibrium mixture?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1.5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2.0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2.5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3.0</w:t>
      </w:r>
    </w:p>
    <w:p w:rsidR="00376729" w:rsidRDefault="00376729" w:rsidP="0037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76729" w:rsidRDefault="00376729"/>
    <w:p w:rsidR="00671B5F" w:rsidRDefault="006D2889" w:rsidP="00671B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22</w:t>
      </w:r>
      <w:r w:rsidR="00671B5F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671B5F">
        <w:rPr>
          <w:rFonts w:ascii="Arial" w:hAnsi="Arial" w:cs="Arial"/>
          <w:lang w:val="en-US"/>
        </w:rPr>
        <w:t>The removal of silicon dioxide with limestone in the Blast Furnace can be represented by the following equation.</w:t>
      </w:r>
    </w:p>
    <w:p w:rsidR="00671B5F" w:rsidRDefault="00671B5F" w:rsidP="00671B5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(s) + SiO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→ CaSiO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(l)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671B5F" w:rsidRDefault="00671B5F" w:rsidP="00671B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volume of carbon dioxide, measured at 298 K and 1.01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 xml:space="preserve"> Pa, formed in this reaction during the removal of 1.00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  <w:r>
        <w:rPr>
          <w:rFonts w:ascii="Arial" w:hAnsi="Arial" w:cs="Arial"/>
          <w:lang w:val="en-US"/>
        </w:rPr>
        <w:t xml:space="preserve"> (1000 kg) of silicon dioxide is</w:t>
      </w:r>
    </w:p>
    <w:p w:rsidR="00671B5F" w:rsidRDefault="00671B5F" w:rsidP="00671B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24.5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671B5F" w:rsidRDefault="00671B5F" w:rsidP="00671B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408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671B5F" w:rsidRDefault="00671B5F" w:rsidP="00671B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24.5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671B5F" w:rsidRDefault="00671B5F" w:rsidP="00671B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408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6D2889" w:rsidRDefault="00671B5F" w:rsidP="006D2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  <w:bookmarkStart w:id="0" w:name="_GoBack"/>
      <w:bookmarkEnd w:id="0"/>
    </w:p>
    <w:sectPr w:rsidR="006D2889" w:rsidSect="006B18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29"/>
    <w:rsid w:val="00027115"/>
    <w:rsid w:val="0010147F"/>
    <w:rsid w:val="00297EC6"/>
    <w:rsid w:val="00376729"/>
    <w:rsid w:val="00426196"/>
    <w:rsid w:val="005C2E1C"/>
    <w:rsid w:val="00671B5F"/>
    <w:rsid w:val="006B1899"/>
    <w:rsid w:val="006D2889"/>
    <w:rsid w:val="00F247F4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CACC"/>
  <w15:chartTrackingRefBased/>
  <w15:docId w15:val="{F0062861-64B1-4CBE-B85B-6A6DF85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6729"/>
  </w:style>
  <w:style w:type="paragraph" w:styleId="Heading1">
    <w:name w:val="heading 1"/>
    <w:basedOn w:val="Normal"/>
    <w:next w:val="Normal"/>
    <w:link w:val="Heading1Char"/>
    <w:uiPriority w:val="9"/>
    <w:qFormat/>
    <w:rsid w:val="0010147F"/>
    <w:pPr>
      <w:keepNext/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outlineLvl w:val="0"/>
    </w:pPr>
    <w:rPr>
      <w:rFonts w:ascii="Arial" w:eastAsiaTheme="minorEastAsia" w:hAnsi="Arial" w:cs="Arial"/>
      <w:b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7F"/>
    <w:rPr>
      <w:rFonts w:ascii="Arial" w:eastAsiaTheme="minorEastAsia" w:hAnsi="Arial" w:cs="Arial"/>
      <w:b/>
      <w:lang w:val="en-US" w:eastAsia="en-GB"/>
    </w:rPr>
  </w:style>
  <w:style w:type="paragraph" w:customStyle="1" w:styleId="question">
    <w:name w:val="question"/>
    <w:basedOn w:val="Normal"/>
    <w:uiPriority w:val="99"/>
    <w:rsid w:val="006B189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F9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2016-11-26T11:40:00Z</dcterms:created>
  <dcterms:modified xsi:type="dcterms:W3CDTF">2016-12-01T13:07:00Z</dcterms:modified>
</cp:coreProperties>
</file>