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F7E" w:rsidRDefault="001E0F7E" w:rsidP="001E0F7E">
      <w:pPr>
        <w:pStyle w:val="Title"/>
      </w:pPr>
      <w:r>
        <w:t>AS-LEVEL PAPER 2 PP4 MS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jc w:val="center"/>
        <w:rPr>
          <w:rFonts w:ascii="Arial" w:hAnsi="Arial" w:cs="Arial"/>
          <w:b/>
          <w:bCs/>
          <w:lang w:val="en-US"/>
        </w:rPr>
      </w:pP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1.</w:t>
      </w:r>
      <w:r>
        <w:rPr>
          <w:rFonts w:ascii="Arial" w:hAnsi="Arial" w:cs="Arial"/>
          <w:lang w:val="en-US"/>
        </w:rPr>
        <w:t>      </w:t>
      </w:r>
      <w:r>
        <w:rPr>
          <w:rFonts w:ascii="Arial" w:hAnsi="Arial" w:cs="Arial"/>
          <w:lang w:val="en-US"/>
        </w:rPr>
        <w:t>(a)     The molecular ion is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 The </w:t>
      </w:r>
      <w:r>
        <w:rPr>
          <w:rFonts w:ascii="Arial" w:hAnsi="Arial" w:cs="Arial"/>
          <w:u w:val="single"/>
          <w:lang w:val="en-US"/>
        </w:rPr>
        <w:t>molecule</w:t>
      </w:r>
      <w:r>
        <w:rPr>
          <w:rFonts w:ascii="Arial" w:hAnsi="Arial" w:cs="Arial"/>
          <w:lang w:val="en-US"/>
        </w:rPr>
        <w:t xml:space="preserve"> with one/an electron knocked off/lost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Ignore the highest or biggest m/z </w:t>
      </w:r>
      <w:r>
        <w:rPr>
          <w:rFonts w:ascii="Arial" w:hAnsi="Arial" w:cs="Arial"/>
          <w:i/>
          <w:iCs/>
          <w:u w:val="single"/>
          <w:lang w:val="en-US"/>
        </w:rPr>
        <w:t>peak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 The </w:t>
      </w:r>
      <w:r>
        <w:rPr>
          <w:rFonts w:ascii="Arial" w:hAnsi="Arial" w:cs="Arial"/>
          <w:u w:val="single"/>
          <w:lang w:val="en-US"/>
        </w:rPr>
        <w:t>molecule</w:t>
      </w:r>
      <w:r>
        <w:rPr>
          <w:rFonts w:ascii="Arial" w:hAnsi="Arial" w:cs="Arial"/>
          <w:lang w:val="en-US"/>
        </w:rPr>
        <w:t xml:space="preserve"> with a (single) positive charge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 the </w:t>
      </w:r>
      <w:r>
        <w:rPr>
          <w:rFonts w:ascii="Arial" w:hAnsi="Arial" w:cs="Arial"/>
          <w:u w:val="single"/>
          <w:lang w:val="en-US"/>
        </w:rPr>
        <w:t>ion</w:t>
      </w:r>
      <w:r>
        <w:rPr>
          <w:rFonts w:ascii="Arial" w:hAnsi="Arial" w:cs="Arial"/>
          <w:lang w:val="en-US"/>
        </w:rPr>
        <w:t xml:space="preserve"> with/it has the largest/highest/biggest </w:t>
      </w:r>
      <w:r>
        <w:rPr>
          <w:rFonts w:ascii="Arial" w:hAnsi="Arial" w:cs="Arial"/>
          <w:u w:val="single"/>
          <w:lang w:val="en-US"/>
        </w:rPr>
        <w:t>m/z</w:t>
      </w:r>
      <w:r>
        <w:rPr>
          <w:rFonts w:ascii="Arial" w:hAnsi="Arial" w:cs="Arial"/>
          <w:lang w:val="en-US"/>
        </w:rPr>
        <w:t xml:space="preserve"> (value/ratio)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“the peak to the right”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 xml:space="preserve">•        the </w:t>
      </w:r>
      <w:r>
        <w:rPr>
          <w:rFonts w:ascii="Arial" w:hAnsi="Arial" w:cs="Arial"/>
          <w:u w:val="single"/>
          <w:lang w:val="en-US"/>
        </w:rPr>
        <w:t>ion</w:t>
      </w:r>
      <w:r>
        <w:rPr>
          <w:rFonts w:ascii="Arial" w:hAnsi="Arial" w:cs="Arial"/>
          <w:lang w:val="en-US"/>
        </w:rPr>
        <w:t xml:space="preserve"> with/it has an m/z equal to the </w:t>
      </w:r>
      <w:r>
        <w:rPr>
          <w:rFonts w:ascii="Arial" w:hAnsi="Arial" w:cs="Arial"/>
          <w:i/>
          <w:iCs/>
          <w:lang w:val="en-US"/>
        </w:rPr>
        <w:t>M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r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“compound”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(b)     (i)      </w:t>
      </w:r>
      <w:r>
        <w:rPr>
          <w:rFonts w:ascii="Arial" w:hAnsi="Arial" w:cs="Arial"/>
          <w:u w:val="single"/>
          <w:lang w:val="en-US"/>
        </w:rPr>
        <w:t xml:space="preserve">2(14.00307) + 15.99491 </w:t>
      </w:r>
      <w:r>
        <w:rPr>
          <w:rFonts w:ascii="Arial" w:hAnsi="Arial" w:cs="Arial"/>
          <w:lang w:val="en-US"/>
        </w:rPr>
        <w:t xml:space="preserve">= </w:t>
      </w:r>
      <w:r>
        <w:rPr>
          <w:rFonts w:ascii="Arial" w:hAnsi="Arial" w:cs="Arial"/>
          <w:u w:val="single"/>
          <w:lang w:val="en-US"/>
        </w:rPr>
        <w:t>44.00105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u w:val="single"/>
          <w:lang w:val="en-US"/>
        </w:rPr>
        <w:t>A sum is needed</w:t>
      </w:r>
      <w:r>
        <w:rPr>
          <w:rFonts w:ascii="Arial" w:hAnsi="Arial" w:cs="Arial"/>
          <w:i/>
          <w:iCs/>
          <w:lang w:val="en-US"/>
        </w:rPr>
        <w:t xml:space="preserve"> to show this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>
        <w:rPr>
          <w:rFonts w:ascii="Arial" w:hAnsi="Arial" w:cs="Arial"/>
          <w:u w:val="single"/>
          <w:lang w:val="en-US"/>
        </w:rPr>
        <w:t>Propane/C</w:t>
      </w:r>
      <w:r>
        <w:rPr>
          <w:rFonts w:ascii="Arial" w:hAnsi="Arial" w:cs="Arial"/>
          <w:sz w:val="14"/>
          <w:szCs w:val="14"/>
          <w:u w:val="single"/>
          <w:vertAlign w:val="subscript"/>
          <w:lang w:val="en-US"/>
        </w:rPr>
        <w:t>3</w:t>
      </w:r>
      <w:r>
        <w:rPr>
          <w:rFonts w:ascii="Arial" w:hAnsi="Arial" w:cs="Arial"/>
          <w:u w:val="single"/>
          <w:lang w:val="en-US"/>
        </w:rPr>
        <w:t>H</w:t>
      </w:r>
      <w:r>
        <w:rPr>
          <w:rFonts w:ascii="Arial" w:hAnsi="Arial" w:cs="Arial"/>
          <w:sz w:val="14"/>
          <w:szCs w:val="14"/>
          <w:u w:val="single"/>
          <w:vertAlign w:val="subscript"/>
          <w:lang w:val="en-US"/>
        </w:rPr>
        <w:t>8</w:t>
      </w:r>
      <w:r>
        <w:rPr>
          <w:rFonts w:ascii="Arial" w:hAnsi="Arial" w:cs="Arial"/>
          <w:u w:val="single"/>
          <w:lang w:val="en-US"/>
        </w:rPr>
        <w:t xml:space="preserve"> and carbon dioxide/CO</w:t>
      </w:r>
      <w:r>
        <w:rPr>
          <w:rFonts w:ascii="Arial" w:hAnsi="Arial" w:cs="Arial"/>
          <w:sz w:val="14"/>
          <w:szCs w:val="14"/>
          <w:u w:val="single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(and N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O) or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u w:val="single"/>
          <w:lang w:val="en-US"/>
        </w:rPr>
        <w:t>they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u w:val="single"/>
          <w:lang w:val="en-US"/>
        </w:rPr>
        <w:t>both</w:t>
      </w:r>
      <w:r>
        <w:rPr>
          <w:rFonts w:ascii="Arial" w:hAnsi="Arial" w:cs="Arial"/>
          <w:lang w:val="en-US"/>
        </w:rPr>
        <w:t xml:space="preserve"> the gases/molecules or </w:t>
      </w:r>
      <w:r>
        <w:rPr>
          <w:rFonts w:ascii="Arial" w:hAnsi="Arial" w:cs="Arial"/>
          <w:u w:val="single"/>
          <w:lang w:val="en-US"/>
        </w:rPr>
        <w:t>all three</w:t>
      </w:r>
      <w:r>
        <w:rPr>
          <w:rFonts w:ascii="Arial" w:hAnsi="Arial" w:cs="Arial"/>
          <w:lang w:val="en-US"/>
        </w:rPr>
        <w:t xml:space="preserve"> gases/molecules</w:t>
      </w:r>
      <w:r>
        <w:rPr>
          <w:rFonts w:ascii="Arial" w:hAnsi="Arial" w:cs="Arial"/>
          <w:lang w:val="en-US"/>
        </w:rPr>
        <w:br/>
        <w:t xml:space="preserve">have an (imprecise) </w:t>
      </w:r>
      <w:r>
        <w:rPr>
          <w:rFonts w:ascii="Arial" w:hAnsi="Arial" w:cs="Arial"/>
          <w:i/>
          <w:iCs/>
          <w:lang w:val="en-US"/>
        </w:rPr>
        <w:t>M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r</w:t>
      </w:r>
      <w:r>
        <w:rPr>
          <w:rFonts w:ascii="Arial" w:hAnsi="Arial" w:cs="Arial"/>
          <w:lang w:val="en-US"/>
        </w:rPr>
        <w:t xml:space="preserve"> of 44.0 (OR 44)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they have the same </w:t>
      </w:r>
      <w:r>
        <w:rPr>
          <w:rFonts w:ascii="Arial" w:hAnsi="Arial" w:cs="Arial"/>
          <w:b/>
          <w:bCs/>
          <w:i/>
          <w:iCs/>
          <w:lang w:val="en-US"/>
        </w:rPr>
        <w:t>M</w:t>
      </w:r>
      <w:r>
        <w:rPr>
          <w:rFonts w:ascii="Arial" w:hAnsi="Arial" w:cs="Arial"/>
          <w:b/>
          <w:bCs/>
          <w:sz w:val="14"/>
          <w:szCs w:val="14"/>
          <w:vertAlign w:val="subscript"/>
          <w:lang w:val="en-US"/>
        </w:rPr>
        <w:t>r</w:t>
      </w:r>
      <w:r>
        <w:rPr>
          <w:rFonts w:ascii="Arial" w:hAnsi="Arial" w:cs="Arial"/>
          <w:lang w:val="en-US"/>
        </w:rPr>
        <w:t xml:space="preserve"> or molecular mass (to one </w:t>
      </w:r>
      <w:proofErr w:type="spellStart"/>
      <w:r>
        <w:rPr>
          <w:rFonts w:ascii="Arial" w:hAnsi="Arial" w:cs="Arial"/>
          <w:lang w:val="en-US"/>
        </w:rPr>
        <w:t>d.p</w:t>
      </w:r>
      <w:proofErr w:type="spellEnd"/>
      <w:r>
        <w:rPr>
          <w:rFonts w:ascii="Arial" w:hAnsi="Arial" w:cs="Arial"/>
          <w:lang w:val="en-US"/>
        </w:rPr>
        <w:t>)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This could be shown in a calculation of relative masses for propane </w:t>
      </w:r>
      <w:r>
        <w:rPr>
          <w:rFonts w:ascii="Arial" w:hAnsi="Arial" w:cs="Arial"/>
          <w:i/>
          <w:iCs/>
          <w:u w:val="single"/>
          <w:lang w:val="en-US"/>
        </w:rPr>
        <w:t>and</w:t>
      </w:r>
      <w:r>
        <w:rPr>
          <w:rFonts w:ascii="Arial" w:hAnsi="Arial" w:cs="Arial"/>
          <w:i/>
          <w:iCs/>
          <w:lang w:val="en-US"/>
        </w:rPr>
        <w:t xml:space="preserve"> carbon dioxide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(iii)     </w:t>
      </w:r>
      <w:r>
        <w:rPr>
          <w:rFonts w:ascii="Arial" w:hAnsi="Arial" w:cs="Arial"/>
          <w:u w:val="single"/>
          <w:lang w:val="en-US"/>
        </w:rPr>
        <w:t>By definition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u w:val="single"/>
          <w:lang w:val="en-US"/>
        </w:rPr>
        <w:t>standard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  <w:u w:val="single"/>
          <w:lang w:val="en-US"/>
        </w:rPr>
        <w:t>reference</w:t>
      </w:r>
      <w:r>
        <w:rPr>
          <w:rFonts w:ascii="Arial" w:hAnsi="Arial" w:cs="Arial"/>
          <w:lang w:val="en-US"/>
        </w:rPr>
        <w:t xml:space="preserve"> (value/isotope)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“element”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“atom”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(c)     (i)      </w:t>
      </w:r>
      <w:r>
        <w:rPr>
          <w:rFonts w:ascii="Arial" w:hAnsi="Arial" w:cs="Arial"/>
          <w:b/>
          <w:bCs/>
          <w:lang w:val="en-US"/>
        </w:rPr>
        <w:t>M1 (could be scored by a correct mathematical expression)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sz w:val="14"/>
          <w:szCs w:val="14"/>
          <w:u w:val="single"/>
          <w:vertAlign w:val="subscript"/>
          <w:lang w:val="en-US"/>
        </w:rPr>
      </w:pPr>
      <w:r>
        <w:rPr>
          <w:rFonts w:ascii="Arial" w:hAnsi="Arial" w:cs="Arial"/>
          <w:u w:val="single"/>
          <w:lang w:val="en-US"/>
        </w:rPr>
        <w:t xml:space="preserve">ΔH = </w:t>
      </w:r>
      <w:proofErr w:type="spellStart"/>
      <w:r>
        <w:rPr>
          <w:rFonts w:ascii="Arial" w:hAnsi="Arial" w:cs="Arial"/>
          <w:u w:val="single"/>
          <w:lang w:val="en-US"/>
        </w:rPr>
        <w:t>ΣΔH</w:t>
      </w:r>
      <w:r>
        <w:rPr>
          <w:rFonts w:ascii="Arial" w:hAnsi="Arial" w:cs="Arial"/>
          <w:sz w:val="14"/>
          <w:szCs w:val="14"/>
          <w:u w:val="single"/>
          <w:vertAlign w:val="subscript"/>
          <w:lang w:val="en-US"/>
        </w:rPr>
        <w:t>products</w:t>
      </w:r>
      <w:proofErr w:type="spellEnd"/>
      <w:r>
        <w:rPr>
          <w:rFonts w:ascii="Arial" w:hAnsi="Arial" w:cs="Arial"/>
          <w:u w:val="single"/>
          <w:lang w:val="en-US"/>
        </w:rPr>
        <w:t xml:space="preserve"> – </w:t>
      </w:r>
      <w:proofErr w:type="spellStart"/>
      <w:r>
        <w:rPr>
          <w:rFonts w:ascii="Arial" w:hAnsi="Arial" w:cs="Arial"/>
          <w:u w:val="single"/>
          <w:lang w:val="en-US"/>
        </w:rPr>
        <w:t>ΣΔH</w:t>
      </w:r>
      <w:r>
        <w:rPr>
          <w:rFonts w:ascii="Arial" w:hAnsi="Arial" w:cs="Arial"/>
          <w:sz w:val="14"/>
          <w:szCs w:val="14"/>
          <w:u w:val="single"/>
          <w:vertAlign w:val="subscript"/>
          <w:lang w:val="en-US"/>
        </w:rPr>
        <w:t>reactants</w:t>
      </w:r>
      <w:proofErr w:type="spellEnd"/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OR a </w:t>
      </w:r>
      <w:r>
        <w:rPr>
          <w:rFonts w:ascii="Arial" w:hAnsi="Arial" w:cs="Arial"/>
          <w:u w:val="single"/>
          <w:lang w:val="en-US"/>
        </w:rPr>
        <w:t>correct cycle of balanced equations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 and M2 can be scored with correct moles as follows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Δ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lang w:val="en-US"/>
        </w:rPr>
        <w:t xml:space="preserve"> + 2(– 46) = +82 + 3(– 286)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Δ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lang w:val="en-US"/>
        </w:rPr>
        <w:t xml:space="preserve"> – 92 = – 776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Δ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lang w:val="en-US"/>
        </w:rPr>
        <w:t xml:space="preserve"> = 92 – 776 OR 92 + 82 – 858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Δ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lang w:val="en-US"/>
        </w:rPr>
        <w:t xml:space="preserve"> = </w:t>
      </w:r>
      <w:r>
        <w:rPr>
          <w:rFonts w:ascii="Arial" w:hAnsi="Arial" w:cs="Arial"/>
          <w:u w:val="single"/>
          <w:lang w:val="en-US"/>
        </w:rPr>
        <w:t>– 684</w:t>
      </w:r>
      <w:r>
        <w:rPr>
          <w:rFonts w:ascii="Arial" w:hAnsi="Arial" w:cs="Arial"/>
          <w:lang w:val="en-US"/>
        </w:rPr>
        <w:t xml:space="preserve"> (kJ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>) (This is worth 3 marks)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Award 1 mark ONLY for + 684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Full marks for correct answer.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units.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Deduct one mark for an arithmetic error.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(ii)     The value is quoted at a pressure of </w:t>
      </w:r>
      <w:r>
        <w:rPr>
          <w:rFonts w:ascii="Arial" w:hAnsi="Arial" w:cs="Arial"/>
          <w:u w:val="single"/>
          <w:lang w:val="en-US"/>
        </w:rPr>
        <w:t xml:space="preserve">100 </w:t>
      </w:r>
      <w:proofErr w:type="spellStart"/>
      <w:r>
        <w:rPr>
          <w:rFonts w:ascii="Arial" w:hAnsi="Arial" w:cs="Arial"/>
          <w:u w:val="single"/>
          <w:lang w:val="en-US"/>
        </w:rPr>
        <w:t>kPa</w:t>
      </w:r>
      <w:proofErr w:type="spellEnd"/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ascii="Arial" w:hAnsi="Arial" w:cs="Arial"/>
          <w:lang w:val="en-US"/>
        </w:rPr>
        <w:t>OR</w:t>
      </w:r>
      <w:r>
        <w:rPr>
          <w:rFonts w:ascii="Arial" w:hAnsi="Arial" w:cs="Arial"/>
          <w:u w:val="single"/>
          <w:lang w:val="en-US"/>
        </w:rPr>
        <w:t xml:space="preserve"> 1 bar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u w:val="single"/>
          <w:lang w:val="en-US"/>
        </w:rPr>
        <w:t>10</w:t>
      </w:r>
      <w:r>
        <w:rPr>
          <w:rFonts w:ascii="Arial" w:hAnsi="Arial" w:cs="Arial"/>
          <w:sz w:val="14"/>
          <w:szCs w:val="14"/>
          <w:u w:val="single"/>
          <w:vertAlign w:val="superscript"/>
          <w:lang w:val="en-US"/>
        </w:rPr>
        <w:t>5</w:t>
      </w:r>
      <w:r>
        <w:rPr>
          <w:rFonts w:ascii="Arial" w:hAnsi="Arial" w:cs="Arial"/>
          <w:u w:val="single"/>
          <w:lang w:val="en-US"/>
        </w:rPr>
        <w:t xml:space="preserve"> Pa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All reactants and products</w:t>
      </w:r>
      <w:r>
        <w:rPr>
          <w:rFonts w:ascii="Arial" w:hAnsi="Arial" w:cs="Arial"/>
          <w:lang w:val="en-US"/>
        </w:rPr>
        <w:t xml:space="preserve"> are in their </w:t>
      </w:r>
      <w:r>
        <w:rPr>
          <w:rFonts w:ascii="Arial" w:hAnsi="Arial" w:cs="Arial"/>
          <w:u w:val="single"/>
          <w:lang w:val="en-US"/>
        </w:rPr>
        <w:t>standard states/their normal</w:t>
      </w:r>
      <w:r>
        <w:rPr>
          <w:rFonts w:ascii="Arial" w:hAnsi="Arial" w:cs="Arial"/>
          <w:u w:val="single"/>
          <w:lang w:val="en-US"/>
        </w:rPr>
        <w:br/>
        <w:t xml:space="preserve">states at 100 </w:t>
      </w:r>
      <w:proofErr w:type="spellStart"/>
      <w:r>
        <w:rPr>
          <w:rFonts w:ascii="Arial" w:hAnsi="Arial" w:cs="Arial"/>
          <w:u w:val="single"/>
          <w:lang w:val="en-US"/>
        </w:rPr>
        <w:t>kPa</w:t>
      </w:r>
      <w:proofErr w:type="spellEnd"/>
      <w:r>
        <w:rPr>
          <w:rFonts w:ascii="Arial" w:hAnsi="Arial" w:cs="Arial"/>
          <w:u w:val="single"/>
          <w:lang w:val="en-US"/>
        </w:rPr>
        <w:t xml:space="preserve"> or 1 bar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Ignore 1 atmosphere/101 </w:t>
      </w:r>
      <w:proofErr w:type="spellStart"/>
      <w:r>
        <w:rPr>
          <w:rFonts w:ascii="Arial" w:hAnsi="Arial" w:cs="Arial"/>
          <w:i/>
          <w:iCs/>
          <w:lang w:val="en-US"/>
        </w:rPr>
        <w:t>kPa</w:t>
      </w:r>
      <w:proofErr w:type="spellEnd"/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“constant pressure”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E0F7E" w:rsidRDefault="001E0F7E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2.</w:t>
      </w:r>
      <w:r>
        <w:rPr>
          <w:rFonts w:ascii="Arial" w:hAnsi="Arial" w:cs="Arial"/>
          <w:lang w:val="en-US"/>
        </w:rPr>
        <w:t>      </w:t>
      </w:r>
      <w:r>
        <w:rPr>
          <w:rFonts w:ascii="Arial" w:hAnsi="Arial" w:cs="Arial"/>
          <w:lang w:val="en-US"/>
        </w:rPr>
        <w:t xml:space="preserve">(a)     </w:t>
      </w:r>
      <w:r>
        <w:rPr>
          <w:rFonts w:ascii="Arial" w:hAnsi="Arial" w:cs="Arial"/>
          <w:b/>
          <w:bCs/>
          <w:lang w:val="en-US"/>
        </w:rPr>
        <w:t>M1</w:t>
      </w:r>
      <w:r>
        <w:rPr>
          <w:rFonts w:ascii="Arial" w:hAnsi="Arial" w:cs="Arial"/>
          <w:lang w:val="en-US"/>
        </w:rPr>
        <w:t xml:space="preserve"> The activation energy is the </w:t>
      </w:r>
      <w:r>
        <w:rPr>
          <w:rFonts w:ascii="Arial" w:hAnsi="Arial" w:cs="Arial"/>
          <w:u w:val="single"/>
          <w:lang w:val="en-US"/>
        </w:rPr>
        <w:t>minimum</w:t>
      </w:r>
      <w:r>
        <w:rPr>
          <w:rFonts w:ascii="Arial" w:hAnsi="Arial" w:cs="Arial"/>
          <w:lang w:val="en-US"/>
        </w:rPr>
        <w:t xml:space="preserve"> / </w:t>
      </w:r>
      <w:r>
        <w:rPr>
          <w:rFonts w:ascii="Arial" w:hAnsi="Arial" w:cs="Arial"/>
          <w:u w:val="single"/>
          <w:lang w:val="en-US"/>
        </w:rPr>
        <w:t>least</w:t>
      </w:r>
      <w:r>
        <w:rPr>
          <w:rFonts w:ascii="Arial" w:hAnsi="Arial" w:cs="Arial"/>
          <w:lang w:val="en-US"/>
        </w:rPr>
        <w:t xml:space="preserve"> / </w:t>
      </w:r>
      <w:r>
        <w:rPr>
          <w:rFonts w:ascii="Arial" w:hAnsi="Arial" w:cs="Arial"/>
          <w:u w:val="single"/>
          <w:lang w:val="en-US"/>
        </w:rPr>
        <w:t>lowest energy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Mark independently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Times New Roman" w:hAnsi="Times New Roman" w:cs="Times New Roman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Ignore </w:t>
      </w:r>
      <w:r>
        <w:rPr>
          <w:rFonts w:ascii="Times New Roman" w:hAnsi="Times New Roman" w:cs="Times New Roman"/>
          <w:i/>
          <w:iCs/>
          <w:lang w:val="en-US"/>
        </w:rPr>
        <w:t>“</w:t>
      </w:r>
      <w:r>
        <w:rPr>
          <w:rFonts w:ascii="Arial" w:hAnsi="Arial" w:cs="Arial"/>
          <w:i/>
          <w:iCs/>
          <w:lang w:val="en-US"/>
        </w:rPr>
        <w:t>heat</w:t>
      </w:r>
      <w:r>
        <w:rPr>
          <w:rFonts w:ascii="Times New Roman" w:hAnsi="Times New Roman" w:cs="Times New Roman"/>
          <w:i/>
          <w:iCs/>
          <w:lang w:val="en-US"/>
        </w:rPr>
        <w:t>”</w:t>
      </w:r>
      <w:r>
        <w:rPr>
          <w:rFonts w:ascii="Arial" w:hAnsi="Arial" w:cs="Arial"/>
          <w:i/>
          <w:iCs/>
          <w:lang w:val="en-US"/>
        </w:rPr>
        <w:t xml:space="preserve"> and ignore </w:t>
      </w:r>
      <w:r>
        <w:rPr>
          <w:rFonts w:ascii="Times New Roman" w:hAnsi="Times New Roman" w:cs="Times New Roman"/>
          <w:i/>
          <w:iCs/>
          <w:lang w:val="en-US"/>
        </w:rPr>
        <w:t>“</w:t>
      </w:r>
      <w:r>
        <w:rPr>
          <w:rFonts w:ascii="Arial" w:hAnsi="Arial" w:cs="Arial"/>
          <w:i/>
          <w:iCs/>
          <w:lang w:val="en-US"/>
        </w:rPr>
        <w:t>enthalpy</w:t>
      </w:r>
      <w:r>
        <w:rPr>
          <w:rFonts w:ascii="Times New Roman" w:hAnsi="Times New Roman" w:cs="Times New Roman"/>
          <w:i/>
          <w:iCs/>
          <w:lang w:val="en-US"/>
        </w:rPr>
        <w:t>”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</w:t>
      </w:r>
      <w:r>
        <w:rPr>
          <w:rFonts w:ascii="Arial" w:hAnsi="Arial" w:cs="Arial"/>
          <w:lang w:val="en-US"/>
        </w:rPr>
        <w:t xml:space="preserve"> (energy) </w:t>
      </w:r>
      <w:r>
        <w:rPr>
          <w:rFonts w:ascii="Arial" w:hAnsi="Arial" w:cs="Arial"/>
          <w:u w:val="single"/>
          <w:lang w:val="en-US"/>
        </w:rPr>
        <w:t>for a reaction</w:t>
      </w:r>
      <w:r>
        <w:rPr>
          <w:rFonts w:ascii="Arial" w:hAnsi="Arial" w:cs="Arial"/>
          <w:lang w:val="en-US"/>
        </w:rPr>
        <w:t xml:space="preserve"> to occur / to go / to start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OR (energy) for a </w:t>
      </w:r>
      <w:r>
        <w:rPr>
          <w:rFonts w:ascii="Arial" w:hAnsi="Arial" w:cs="Arial"/>
          <w:u w:val="single"/>
          <w:lang w:val="en-US"/>
        </w:rPr>
        <w:t>successful / effective collision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Times New Roman" w:hAnsi="Times New Roman" w:cs="Times New Roman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“breaking the bonds</w:t>
      </w:r>
      <w:r>
        <w:rPr>
          <w:rFonts w:ascii="Times New Roman" w:hAnsi="Times New Roman" w:cs="Times New Roman"/>
          <w:i/>
          <w:iCs/>
          <w:lang w:val="en-US"/>
        </w:rPr>
        <w:t>”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567"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  <w:r>
        <w:rPr>
          <w:rFonts w:ascii="Arial" w:hAnsi="Arial" w:cs="Arial"/>
          <w:b/>
          <w:bCs/>
          <w:lang w:val="en-US"/>
        </w:rPr>
        <w:t>M1</w:t>
      </w:r>
      <w:r>
        <w:rPr>
          <w:rFonts w:ascii="Arial" w:hAnsi="Arial" w:cs="Arial"/>
          <w:lang w:val="en-US"/>
        </w:rPr>
        <w:t xml:space="preserve"> Catalysts provide an alternative route OR an</w:t>
      </w:r>
      <w:r>
        <w:rPr>
          <w:rFonts w:ascii="Arial" w:hAnsi="Arial" w:cs="Arial"/>
          <w:lang w:val="en-US"/>
        </w:rPr>
        <w:br/>
        <w:t>alternative mechanism OR alternative / different path(way)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</w:t>
      </w:r>
      <w:r>
        <w:rPr>
          <w:rFonts w:ascii="Arial" w:hAnsi="Arial" w:cs="Arial"/>
          <w:lang w:val="en-US"/>
        </w:rPr>
        <w:t xml:space="preserve"> Lowers the activation energy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Mark independently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Times New Roman" w:hAnsi="Times New Roman" w:cs="Times New Roman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Ignore reference to </w:t>
      </w:r>
      <w:r>
        <w:rPr>
          <w:rFonts w:ascii="Times New Roman" w:hAnsi="Times New Roman" w:cs="Times New Roman"/>
          <w:i/>
          <w:iCs/>
          <w:lang w:val="en-US"/>
        </w:rPr>
        <w:t>“</w:t>
      </w:r>
      <w:r>
        <w:rPr>
          <w:rFonts w:ascii="Arial" w:hAnsi="Arial" w:cs="Arial"/>
          <w:i/>
          <w:iCs/>
          <w:lang w:val="en-US"/>
        </w:rPr>
        <w:t>surface</w:t>
      </w:r>
      <w:r>
        <w:rPr>
          <w:rFonts w:ascii="Times New Roman" w:hAnsi="Times New Roman" w:cs="Times New Roman"/>
          <w:i/>
          <w:iCs/>
          <w:lang w:val="en-US"/>
        </w:rPr>
        <w:t>”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 Stay(s) the same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Increases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Times New Roman" w:hAnsi="Times New Roman" w:cs="Times New Roman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Credit </w:t>
      </w:r>
      <w:r>
        <w:rPr>
          <w:rFonts w:ascii="Times New Roman" w:hAnsi="Times New Roman" w:cs="Times New Roman"/>
          <w:i/>
          <w:iCs/>
          <w:lang w:val="en-US"/>
        </w:rPr>
        <w:t>“</w:t>
      </w:r>
      <w:r>
        <w:rPr>
          <w:rFonts w:ascii="Arial" w:hAnsi="Arial" w:cs="Arial"/>
          <w:i/>
          <w:iCs/>
          <w:lang w:val="en-US"/>
        </w:rPr>
        <w:t xml:space="preserve">increase” or </w:t>
      </w:r>
      <w:r>
        <w:rPr>
          <w:rFonts w:ascii="Times New Roman" w:hAnsi="Times New Roman" w:cs="Times New Roman"/>
          <w:i/>
          <w:iCs/>
          <w:lang w:val="en-US"/>
        </w:rPr>
        <w:t>“</w:t>
      </w:r>
      <w:r>
        <w:rPr>
          <w:rFonts w:ascii="Arial" w:hAnsi="Arial" w:cs="Arial"/>
          <w:i/>
          <w:iCs/>
          <w:lang w:val="en-US"/>
        </w:rPr>
        <w:t>increased</w:t>
      </w:r>
      <w:r>
        <w:rPr>
          <w:rFonts w:ascii="Times New Roman" w:hAnsi="Times New Roman" w:cs="Times New Roman"/>
          <w:i/>
          <w:iCs/>
          <w:lang w:val="en-US"/>
        </w:rPr>
        <w:t>”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Increases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Times New Roman" w:hAnsi="Times New Roman" w:cs="Times New Roman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Credit </w:t>
      </w:r>
      <w:r>
        <w:rPr>
          <w:rFonts w:ascii="Times New Roman" w:hAnsi="Times New Roman" w:cs="Times New Roman"/>
          <w:i/>
          <w:iCs/>
          <w:lang w:val="en-US"/>
        </w:rPr>
        <w:t>“</w:t>
      </w:r>
      <w:r>
        <w:rPr>
          <w:rFonts w:ascii="Arial" w:hAnsi="Arial" w:cs="Arial"/>
          <w:i/>
          <w:iCs/>
          <w:lang w:val="en-US"/>
        </w:rPr>
        <w:t>increase</w:t>
      </w:r>
      <w:r>
        <w:rPr>
          <w:rFonts w:ascii="Times New Roman" w:hAnsi="Times New Roman" w:cs="Times New Roman"/>
          <w:i/>
          <w:iCs/>
          <w:lang w:val="en-US"/>
        </w:rPr>
        <w:t>”</w:t>
      </w:r>
      <w:r>
        <w:rPr>
          <w:rFonts w:ascii="Arial" w:hAnsi="Arial" w:cs="Arial"/>
          <w:i/>
          <w:iCs/>
          <w:lang w:val="en-US"/>
        </w:rPr>
        <w:t xml:space="preserve"> or </w:t>
      </w:r>
      <w:r>
        <w:rPr>
          <w:rFonts w:ascii="Times New Roman" w:hAnsi="Times New Roman" w:cs="Times New Roman"/>
          <w:i/>
          <w:iCs/>
          <w:lang w:val="en-US"/>
        </w:rPr>
        <w:t>“</w:t>
      </w:r>
      <w:r>
        <w:rPr>
          <w:rFonts w:ascii="Arial" w:hAnsi="Arial" w:cs="Arial"/>
          <w:i/>
          <w:iCs/>
          <w:lang w:val="en-US"/>
        </w:rPr>
        <w:t>increased</w:t>
      </w:r>
      <w:r>
        <w:rPr>
          <w:rFonts w:ascii="Times New Roman" w:hAnsi="Times New Roman" w:cs="Times New Roman"/>
          <w:i/>
          <w:iCs/>
          <w:lang w:val="en-US"/>
        </w:rPr>
        <w:t>”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 Stay(s) the same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(i)      </w:t>
      </w:r>
      <w:r>
        <w:rPr>
          <w:rFonts w:ascii="Arial" w:hAnsi="Arial" w:cs="Arial"/>
          <w:b/>
          <w:bCs/>
          <w:lang w:val="en-US"/>
        </w:rPr>
        <w:t>M1</w:t>
      </w:r>
      <w:r>
        <w:rPr>
          <w:rFonts w:ascii="Arial" w:hAnsi="Arial" w:cs="Arial"/>
          <w:lang w:val="en-US"/>
        </w:rPr>
        <w:t xml:space="preserve"> yeast or </w:t>
      </w:r>
      <w:proofErr w:type="spellStart"/>
      <w:r>
        <w:rPr>
          <w:rFonts w:ascii="Arial" w:hAnsi="Arial" w:cs="Arial"/>
          <w:lang w:val="en-US"/>
        </w:rPr>
        <w:t>zymase</w:t>
      </w:r>
      <w:proofErr w:type="spellEnd"/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M2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>ethanol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Times New Roman" w:hAnsi="Times New Roman" w:cs="Times New Roman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Ignore </w:t>
      </w:r>
      <w:r>
        <w:rPr>
          <w:rFonts w:ascii="Times New Roman" w:hAnsi="Times New Roman" w:cs="Times New Roman"/>
          <w:i/>
          <w:iCs/>
          <w:lang w:val="en-US"/>
        </w:rPr>
        <w:t>“</w:t>
      </w:r>
      <w:r>
        <w:rPr>
          <w:rFonts w:ascii="Arial" w:hAnsi="Arial" w:cs="Arial"/>
          <w:i/>
          <w:iCs/>
          <w:lang w:val="en-US"/>
        </w:rPr>
        <w:t>enzyme</w:t>
      </w:r>
      <w:r>
        <w:rPr>
          <w:rFonts w:ascii="Times New Roman" w:hAnsi="Times New Roman" w:cs="Times New Roman"/>
          <w:i/>
          <w:iCs/>
          <w:lang w:val="en-US"/>
        </w:rPr>
        <w:t>”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In M2, ignore </w:t>
      </w:r>
      <w:r>
        <w:rPr>
          <w:rFonts w:ascii="Times New Roman" w:hAnsi="Times New Roman" w:cs="Times New Roman"/>
          <w:i/>
          <w:iCs/>
          <w:lang w:val="en-US"/>
        </w:rPr>
        <w:t>“</w:t>
      </w:r>
      <w:r>
        <w:rPr>
          <w:rFonts w:ascii="Arial" w:hAnsi="Arial" w:cs="Arial"/>
          <w:i/>
          <w:iCs/>
          <w:lang w:val="en-US"/>
        </w:rPr>
        <w:t>alcohol</w:t>
      </w:r>
      <w:r>
        <w:rPr>
          <w:rFonts w:ascii="Times New Roman" w:hAnsi="Times New Roman" w:cs="Times New Roman"/>
          <w:i/>
          <w:iCs/>
          <w:lang w:val="en-US"/>
        </w:rPr>
        <w:t>”</w:t>
      </w:r>
      <w:r>
        <w:rPr>
          <w:rFonts w:ascii="Arial" w:hAnsi="Arial" w:cs="Arial"/>
          <w:i/>
          <w:iCs/>
          <w:lang w:val="en-US"/>
        </w:rPr>
        <w:t xml:space="preserve"> and ignore any formula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>
        <w:rPr>
          <w:rFonts w:ascii="Arial" w:hAnsi="Arial" w:cs="Arial"/>
          <w:b/>
          <w:bCs/>
          <w:lang w:val="en-US"/>
        </w:rPr>
        <w:t>M1</w:t>
      </w:r>
      <w:r>
        <w:rPr>
          <w:rFonts w:ascii="Arial" w:hAnsi="Arial" w:cs="Arial"/>
          <w:lang w:val="en-US"/>
        </w:rPr>
        <w:t xml:space="preserve"> (Concentrated)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PO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OR (Concentrated)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M2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>butan-2-ol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Credit correct names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Times New Roman" w:hAnsi="Times New Roman" w:cs="Times New Roman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Ignore </w:t>
      </w:r>
      <w:r>
        <w:rPr>
          <w:rFonts w:ascii="Times New Roman" w:hAnsi="Times New Roman" w:cs="Times New Roman"/>
          <w:i/>
          <w:iCs/>
          <w:lang w:val="en-US"/>
        </w:rPr>
        <w:t>“</w:t>
      </w:r>
      <w:proofErr w:type="spellStart"/>
      <w:r>
        <w:rPr>
          <w:rFonts w:ascii="Arial" w:hAnsi="Arial" w:cs="Arial"/>
          <w:i/>
          <w:iCs/>
          <w:lang w:val="en-US"/>
        </w:rPr>
        <w:t>hydrogenphosphate</w:t>
      </w:r>
      <w:proofErr w:type="spellEnd"/>
      <w:r>
        <w:rPr>
          <w:rFonts w:ascii="Arial" w:hAnsi="Arial" w:cs="Arial"/>
          <w:i/>
          <w:iCs/>
          <w:lang w:val="en-US"/>
        </w:rPr>
        <w:t xml:space="preserve"> or </w:t>
      </w:r>
      <w:proofErr w:type="spellStart"/>
      <w:r>
        <w:rPr>
          <w:rFonts w:ascii="Arial" w:hAnsi="Arial" w:cs="Arial"/>
          <w:i/>
          <w:iCs/>
          <w:lang w:val="en-US"/>
        </w:rPr>
        <w:t>hydrogensulfate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>”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Times New Roman" w:hAnsi="Times New Roman" w:cs="Times New Roman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Ignore </w:t>
      </w:r>
      <w:r>
        <w:rPr>
          <w:rFonts w:ascii="Times New Roman" w:hAnsi="Times New Roman" w:cs="Times New Roman"/>
          <w:i/>
          <w:iCs/>
          <w:lang w:val="en-US"/>
        </w:rPr>
        <w:t>“</w:t>
      </w:r>
      <w:r>
        <w:rPr>
          <w:rFonts w:ascii="Arial" w:hAnsi="Arial" w:cs="Arial"/>
          <w:i/>
          <w:iCs/>
          <w:lang w:val="en-US"/>
        </w:rPr>
        <w:t>dilute</w:t>
      </w:r>
      <w:r>
        <w:rPr>
          <w:rFonts w:ascii="Times New Roman" w:hAnsi="Times New Roman" w:cs="Times New Roman"/>
          <w:i/>
          <w:iCs/>
          <w:lang w:val="en-US"/>
        </w:rPr>
        <w:t>”</w:t>
      </w:r>
      <w:r>
        <w:rPr>
          <w:rFonts w:ascii="Arial" w:hAnsi="Arial" w:cs="Arial"/>
          <w:i/>
          <w:iCs/>
          <w:lang w:val="en-US"/>
        </w:rPr>
        <w:t xml:space="preserve"> or </w:t>
      </w:r>
      <w:r>
        <w:rPr>
          <w:rFonts w:ascii="Times New Roman" w:hAnsi="Times New Roman" w:cs="Times New Roman"/>
          <w:i/>
          <w:iCs/>
          <w:lang w:val="en-US"/>
        </w:rPr>
        <w:t>“</w:t>
      </w:r>
      <w:proofErr w:type="spellStart"/>
      <w:r>
        <w:rPr>
          <w:rFonts w:ascii="Arial" w:hAnsi="Arial" w:cs="Arial"/>
          <w:i/>
          <w:iCs/>
          <w:lang w:val="en-US"/>
        </w:rPr>
        <w:t>aq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>”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not 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absence of hyphens in name.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In M2, ignore any formula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[12]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3.</w:t>
      </w:r>
      <w:r>
        <w:rPr>
          <w:rFonts w:ascii="Arial" w:hAnsi="Arial" w:cs="Arial"/>
          <w:lang w:val="en-US"/>
        </w:rPr>
        <w:t>      </w:t>
      </w:r>
      <w:r>
        <w:rPr>
          <w:rFonts w:ascii="Arial" w:hAnsi="Arial" w:cs="Arial"/>
          <w:lang w:val="en-US"/>
        </w:rPr>
        <w:t>(a)    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n</w:t>
      </w:r>
      <w:r>
        <w:rPr>
          <w:rFonts w:ascii="Arial" w:hAnsi="Arial" w:cs="Arial"/>
          <w:lang w:val="en-US"/>
        </w:rPr>
        <w:t xml:space="preserve">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2n+2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x</w:t>
      </w:r>
      <w:r>
        <w:rPr>
          <w:rFonts w:ascii="Arial" w:hAnsi="Arial" w:cs="Arial"/>
          <w:i/>
          <w:iCs/>
          <w:lang w:val="en-US"/>
        </w:rPr>
        <w:t xml:space="preserve"> in place of n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047875" cy="18002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Chain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Must show every bond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branched chain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1E0F7E" w:rsidRDefault="001E0F7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lastRenderedPageBreak/>
        <w:t>(c)    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9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20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Only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break the (C-C and/or C-H) bonds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M2=0 if break C=C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make products which are in greater demand / higher</w:t>
      </w:r>
      <w:r>
        <w:rPr>
          <w:rFonts w:ascii="Arial" w:hAnsi="Arial" w:cs="Arial"/>
          <w:lang w:val="en-US"/>
        </w:rPr>
        <w:br/>
        <w:t>value / make alkenes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more useful products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specific answers relating to question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 xml:space="preserve"> + 3O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→ 5C + 6H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Allow other balanced equations which give C and CO/CO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Causes global dimming / exacerbates asthma / causes</w:t>
      </w:r>
      <w:r>
        <w:rPr>
          <w:rFonts w:ascii="Arial" w:hAnsi="Arial" w:cs="Arial"/>
          <w:lang w:val="en-US"/>
        </w:rPr>
        <w:br/>
        <w:t>breathing problems / makes visibility poor / smog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Apply list principle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causes cancer / toxic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(e)    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19100" cy="3714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(x 100)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74.48%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74.5%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Only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(f)      </w:t>
      </w:r>
      <w:r>
        <w:rPr>
          <w:rFonts w:ascii="Arial" w:hAnsi="Arial" w:cs="Arial"/>
          <w:u w:val="single"/>
          <w:lang w:val="en-US"/>
        </w:rPr>
        <w:t>2,3-dichloro-3-methylpentane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punctuation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C</w:t>
      </w:r>
      <w:r>
        <w:rPr>
          <w:rFonts w:ascii="Arial" w:hAnsi="Arial" w:cs="Arial"/>
          <w:sz w:val="14"/>
          <w:szCs w:val="14"/>
          <w:u w:val="single"/>
          <w:vertAlign w:val="subscript"/>
          <w:lang w:val="en-US"/>
        </w:rPr>
        <w:t>3</w:t>
      </w:r>
      <w:r>
        <w:rPr>
          <w:rFonts w:ascii="Arial" w:hAnsi="Arial" w:cs="Arial"/>
          <w:u w:val="single"/>
          <w:lang w:val="en-US"/>
        </w:rPr>
        <w:t>H</w:t>
      </w:r>
      <w:r>
        <w:rPr>
          <w:rFonts w:ascii="Arial" w:hAnsi="Arial" w:cs="Arial"/>
          <w:sz w:val="14"/>
          <w:szCs w:val="14"/>
          <w:u w:val="single"/>
          <w:vertAlign w:val="subscript"/>
          <w:lang w:val="en-US"/>
        </w:rPr>
        <w:t>6</w:t>
      </w:r>
      <w:r>
        <w:rPr>
          <w:rFonts w:ascii="Arial" w:hAnsi="Arial" w:cs="Arial"/>
          <w:u w:val="single"/>
          <w:lang w:val="en-US"/>
        </w:rPr>
        <w:t>Cl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Only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[13]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4.</w:t>
      </w:r>
      <w:r>
        <w:rPr>
          <w:rFonts w:ascii="Arial" w:hAnsi="Arial" w:cs="Arial"/>
          <w:lang w:val="en-US"/>
        </w:rPr>
        <w:t xml:space="preserve">       </w:t>
      </w:r>
      <w:r>
        <w:rPr>
          <w:rFonts w:ascii="Arial" w:hAnsi="Arial" w:cs="Arial"/>
          <w:lang w:val="en-US"/>
        </w:rPr>
        <w:t xml:space="preserve">(a)     Compounds with the </w:t>
      </w:r>
      <w:r>
        <w:rPr>
          <w:rFonts w:ascii="Arial" w:hAnsi="Arial" w:cs="Arial"/>
          <w:u w:val="single"/>
          <w:lang w:val="en-US"/>
        </w:rPr>
        <w:t>same molecular formula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but different structures due to different positions of the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u w:val="single"/>
          <w:lang w:val="en-US"/>
        </w:rPr>
        <w:t xml:space="preserve">same functional group </w:t>
      </w:r>
      <w:r>
        <w:rPr>
          <w:rFonts w:ascii="Arial" w:hAnsi="Arial" w:cs="Arial"/>
          <w:lang w:val="en-US"/>
        </w:rPr>
        <w:t xml:space="preserve">on the </w:t>
      </w:r>
      <w:r>
        <w:rPr>
          <w:rFonts w:ascii="Arial" w:hAnsi="Arial" w:cs="Arial"/>
          <w:u w:val="single"/>
          <w:lang w:val="en-US"/>
        </w:rPr>
        <w:t>same carbon skeleton/chain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(b)     Compound A is butan-1-ol </w:t>
      </w:r>
      <w:r>
        <w:rPr>
          <w:rFonts w:ascii="Arial" w:hAnsi="Arial" w:cs="Arial"/>
          <w:u w:val="single"/>
          <w:lang w:val="en-US"/>
        </w:rPr>
        <w:t>only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Compound C is butanone or butan-2-one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but-1-ol, but allow repeat error for but-2-one)</w:t>
      </w:r>
      <w:r>
        <w:rPr>
          <w:rFonts w:ascii="Arial" w:hAnsi="Arial" w:cs="Arial"/>
          <w:i/>
          <w:iCs/>
          <w:lang w:val="en-US"/>
        </w:rPr>
        <w:br/>
        <w:t>(credit butane-1-ol)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E0F7E" w:rsidRDefault="001E0F7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     (i)      oxidation or redox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Cr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7</w:t>
      </w:r>
      <w:r>
        <w:rPr>
          <w:rFonts w:ascii="Arial" w:hAnsi="Arial" w:cs="Arial"/>
          <w:lang w:val="en-US"/>
        </w:rPr>
        <w:t xml:space="preserve"> or potassium dichromate(VI)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the dichromate ion or incorrect oxidation state, </w:t>
      </w:r>
      <w:r>
        <w:rPr>
          <w:rFonts w:ascii="Arial" w:hAnsi="Arial" w:cs="Arial"/>
          <w:i/>
          <w:iCs/>
          <w:lang w:val="en-US"/>
        </w:rPr>
        <w:br/>
        <w:t>but mark on)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acidified or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(or other identified strong acid)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>)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(do not credit the acid unless M1 has been correctly attempted)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(heat under) reflux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OR use excess </w:t>
      </w:r>
      <w:proofErr w:type="spellStart"/>
      <w:r>
        <w:rPr>
          <w:rFonts w:ascii="Arial" w:hAnsi="Arial" w:cs="Arial"/>
          <w:u w:val="single"/>
          <w:lang w:val="en-US"/>
        </w:rPr>
        <w:t>oxidising</w:t>
      </w:r>
      <w:proofErr w:type="spellEnd"/>
      <w:r>
        <w:rPr>
          <w:rFonts w:ascii="Arial" w:hAnsi="Arial" w:cs="Arial"/>
          <w:lang w:val="en-US"/>
        </w:rPr>
        <w:t xml:space="preserve"> agent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 correctly drawn structure of 2-methylpropan-2-ol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(insist on clearly drawn C-C and C-0 bonds)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(v)     correctly drawn structure of </w:t>
      </w:r>
      <w:proofErr w:type="spellStart"/>
      <w:r>
        <w:rPr>
          <w:rFonts w:ascii="Arial" w:hAnsi="Arial" w:cs="Arial"/>
          <w:lang w:val="en-US"/>
        </w:rPr>
        <w:t>methanoic</w:t>
      </w:r>
      <w:proofErr w:type="spellEnd"/>
      <w:r>
        <w:rPr>
          <w:rFonts w:ascii="Arial" w:hAnsi="Arial" w:cs="Arial"/>
          <w:lang w:val="en-US"/>
        </w:rPr>
        <w:t xml:space="preserve"> acid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(insist on C-0 and C=O displayed in the formula)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(i)      Tollens’ reagent or this whole reagent specified</w:t>
      </w:r>
      <w:r>
        <w:rPr>
          <w:rFonts w:ascii="Arial" w:hAnsi="Arial" w:cs="Arial"/>
          <w:lang w:val="en-US"/>
        </w:rPr>
        <w:br/>
        <w:t>(ammoniacal silver nitrate)</w:t>
      </w:r>
      <w:r>
        <w:rPr>
          <w:rFonts w:ascii="Arial" w:hAnsi="Arial" w:cs="Arial"/>
          <w:lang w:val="en-US"/>
        </w:rPr>
        <w:br/>
        <w:t>OR Fehling’s solution</w:t>
      </w:r>
      <w:r>
        <w:rPr>
          <w:rFonts w:ascii="Arial" w:hAnsi="Arial" w:cs="Arial"/>
          <w:lang w:val="en-US"/>
        </w:rPr>
        <w:br/>
        <w:t xml:space="preserve">OR </w:t>
      </w:r>
      <w:r>
        <w:rPr>
          <w:rFonts w:ascii="Arial" w:hAnsi="Arial" w:cs="Arial"/>
          <w:u w:val="single"/>
          <w:lang w:val="en-US"/>
        </w:rPr>
        <w:t>acidified</w:t>
      </w:r>
      <w:r>
        <w:rPr>
          <w:rFonts w:ascii="Arial" w:hAnsi="Arial" w:cs="Arial"/>
          <w:lang w:val="en-US"/>
        </w:rPr>
        <w:t xml:space="preserve"> potassium dichromate(VI)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correctly drawn structure of </w:t>
      </w:r>
      <w:proofErr w:type="spellStart"/>
      <w:r>
        <w:rPr>
          <w:rFonts w:ascii="Arial" w:hAnsi="Arial" w:cs="Arial"/>
          <w:lang w:val="en-US"/>
        </w:rPr>
        <w:t>methylpropanal</w:t>
      </w:r>
      <w:proofErr w:type="spellEnd"/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(insist on C-H and C=O of aldehyde displayed in the formula)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E0F7E" w:rsidRDefault="001E0F7E" w:rsidP="001E0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[12]</w:t>
      </w:r>
    </w:p>
    <w:p w:rsidR="001E0F7E" w:rsidRDefault="001E0F7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466"/>
        <w:gridCol w:w="9906"/>
      </w:tblGrid>
      <w:tr w:rsidR="001E0F7E" w:rsidTr="004D3900">
        <w:tc>
          <w:tcPr>
            <w:tcW w:w="418" w:type="dxa"/>
          </w:tcPr>
          <w:p w:rsidR="001E0F7E" w:rsidRPr="004D3900" w:rsidRDefault="001E0F7E">
            <w:pPr>
              <w:rPr>
                <w:b/>
              </w:rPr>
            </w:pPr>
            <w:r w:rsidRPr="004D3900">
              <w:rPr>
                <w:b/>
              </w:rPr>
              <w:t>5.</w:t>
            </w:r>
          </w:p>
        </w:tc>
        <w:tc>
          <w:tcPr>
            <w:tcW w:w="466" w:type="dxa"/>
          </w:tcPr>
          <w:p w:rsidR="001E0F7E" w:rsidRDefault="001E0F7E">
            <w:r>
              <w:t>(a)</w:t>
            </w:r>
          </w:p>
        </w:tc>
        <w:tc>
          <w:tcPr>
            <w:tcW w:w="9906" w:type="dxa"/>
          </w:tcPr>
          <w:p w:rsidR="001E0F7E" w:rsidRDefault="001E0F7E">
            <w:r>
              <w:rPr>
                <w:noProof/>
                <w:lang w:eastAsia="en-GB"/>
              </w:rPr>
              <w:drawing>
                <wp:inline distT="0" distB="0" distL="0" distR="0" wp14:anchorId="5278C2F1" wp14:editId="7DDB7402">
                  <wp:extent cx="5619750" cy="1809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F7E" w:rsidTr="004D3900">
        <w:tc>
          <w:tcPr>
            <w:tcW w:w="418" w:type="dxa"/>
          </w:tcPr>
          <w:p w:rsidR="001E0F7E" w:rsidRDefault="001E0F7E"/>
        </w:tc>
        <w:tc>
          <w:tcPr>
            <w:tcW w:w="466" w:type="dxa"/>
          </w:tcPr>
          <w:p w:rsidR="001E0F7E" w:rsidRDefault="001E0F7E">
            <w:r>
              <w:t>(b)</w:t>
            </w:r>
          </w:p>
          <w:p w:rsidR="001E0F7E" w:rsidRDefault="001E0F7E">
            <w:r>
              <w:t>(c)</w:t>
            </w:r>
          </w:p>
          <w:p w:rsidR="001E0F7E" w:rsidRDefault="001E0F7E">
            <w:r>
              <w:t>(d)</w:t>
            </w:r>
          </w:p>
          <w:p w:rsidR="001E0F7E" w:rsidRDefault="001E0F7E">
            <w:r>
              <w:t>(e)</w:t>
            </w:r>
          </w:p>
        </w:tc>
        <w:tc>
          <w:tcPr>
            <w:tcW w:w="9906" w:type="dxa"/>
          </w:tcPr>
          <w:p w:rsidR="001E0F7E" w:rsidRDefault="001E0F7E">
            <w:r>
              <w:object w:dxaOrig="892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46.25pt;height:75.75pt" o:ole="">
                  <v:imagedata r:id="rId7" o:title=""/>
                </v:shape>
                <o:OLEObject Type="Embed" ProgID="PBrush" ShapeID="_x0000_i1029" DrawAspect="Content" ObjectID="_1542086257" r:id="rId8"/>
              </w:object>
            </w:r>
          </w:p>
        </w:tc>
      </w:tr>
      <w:tr w:rsidR="001E0F7E" w:rsidTr="004D3900">
        <w:tc>
          <w:tcPr>
            <w:tcW w:w="418" w:type="dxa"/>
          </w:tcPr>
          <w:p w:rsidR="001E0F7E" w:rsidRDefault="001E0F7E"/>
        </w:tc>
        <w:tc>
          <w:tcPr>
            <w:tcW w:w="466" w:type="dxa"/>
          </w:tcPr>
          <w:p w:rsidR="001E0F7E" w:rsidRDefault="001E0F7E">
            <w:r>
              <w:t>(f)</w:t>
            </w:r>
          </w:p>
        </w:tc>
        <w:tc>
          <w:tcPr>
            <w:tcW w:w="9906" w:type="dxa"/>
          </w:tcPr>
          <w:p w:rsidR="001E0F7E" w:rsidRDefault="001E0F7E">
            <w:r>
              <w:rPr>
                <w:noProof/>
                <w:lang w:eastAsia="en-GB"/>
              </w:rPr>
              <w:drawing>
                <wp:inline distT="0" distB="0" distL="0" distR="0" wp14:anchorId="2C2AEF4C" wp14:editId="062AF6D4">
                  <wp:extent cx="5924550" cy="19335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0F7E" w:rsidRDefault="001E0F7E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466"/>
        <w:gridCol w:w="9906"/>
      </w:tblGrid>
      <w:tr w:rsidR="001E0F7E" w:rsidTr="004D3900">
        <w:tc>
          <w:tcPr>
            <w:tcW w:w="418" w:type="dxa"/>
          </w:tcPr>
          <w:p w:rsidR="001E0F7E" w:rsidRDefault="001E0F7E"/>
        </w:tc>
        <w:tc>
          <w:tcPr>
            <w:tcW w:w="466" w:type="dxa"/>
          </w:tcPr>
          <w:p w:rsidR="001E0F7E" w:rsidRDefault="001E0F7E"/>
        </w:tc>
        <w:tc>
          <w:tcPr>
            <w:tcW w:w="9906" w:type="dxa"/>
          </w:tcPr>
          <w:p w:rsidR="001E0F7E" w:rsidRDefault="004D39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5FFE0C" wp14:editId="68A1F650">
                  <wp:extent cx="5943600" cy="21240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F7E" w:rsidTr="004D3900">
        <w:tc>
          <w:tcPr>
            <w:tcW w:w="418" w:type="dxa"/>
          </w:tcPr>
          <w:p w:rsidR="001E0F7E" w:rsidRDefault="001E0F7E"/>
        </w:tc>
        <w:tc>
          <w:tcPr>
            <w:tcW w:w="466" w:type="dxa"/>
          </w:tcPr>
          <w:p w:rsidR="001E0F7E" w:rsidRDefault="004D3900">
            <w:r>
              <w:t>(g</w:t>
            </w:r>
            <w:r w:rsidR="001E0F7E">
              <w:t>)</w:t>
            </w:r>
          </w:p>
        </w:tc>
        <w:tc>
          <w:tcPr>
            <w:tcW w:w="9906" w:type="dxa"/>
          </w:tcPr>
          <w:p w:rsidR="001E0F7E" w:rsidRDefault="004D39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25FBF9" wp14:editId="19403C27">
                  <wp:extent cx="5886450" cy="5905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900" w:rsidTr="004D3900">
        <w:tc>
          <w:tcPr>
            <w:tcW w:w="418" w:type="dxa"/>
          </w:tcPr>
          <w:p w:rsidR="004D3900" w:rsidRDefault="004D3900"/>
        </w:tc>
        <w:tc>
          <w:tcPr>
            <w:tcW w:w="466" w:type="dxa"/>
          </w:tcPr>
          <w:p w:rsidR="004D3900" w:rsidRDefault="004D3900">
            <w:r>
              <w:t>(h)</w:t>
            </w:r>
          </w:p>
        </w:tc>
        <w:tc>
          <w:tcPr>
            <w:tcW w:w="9906" w:type="dxa"/>
          </w:tcPr>
          <w:p w:rsidR="004D3900" w:rsidRDefault="004D39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E07B35" wp14:editId="7EE38734">
                  <wp:extent cx="5876925" cy="9048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69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900" w:rsidTr="004D3900">
        <w:tc>
          <w:tcPr>
            <w:tcW w:w="418" w:type="dxa"/>
          </w:tcPr>
          <w:p w:rsidR="004D3900" w:rsidRDefault="004D3900"/>
        </w:tc>
        <w:tc>
          <w:tcPr>
            <w:tcW w:w="466" w:type="dxa"/>
          </w:tcPr>
          <w:p w:rsidR="004D3900" w:rsidRDefault="004D3900">
            <w:r>
              <w:t>(i)</w:t>
            </w:r>
          </w:p>
        </w:tc>
        <w:tc>
          <w:tcPr>
            <w:tcW w:w="9906" w:type="dxa"/>
          </w:tcPr>
          <w:p w:rsidR="004D3900" w:rsidRDefault="004D39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04E931" wp14:editId="6F72E732">
                  <wp:extent cx="5915025" cy="51435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50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900" w:rsidTr="00815E67">
        <w:tc>
          <w:tcPr>
            <w:tcW w:w="418" w:type="dxa"/>
          </w:tcPr>
          <w:p w:rsidR="004D3900" w:rsidRDefault="004D3900"/>
        </w:tc>
        <w:tc>
          <w:tcPr>
            <w:tcW w:w="466" w:type="dxa"/>
          </w:tcPr>
          <w:p w:rsidR="004D3900" w:rsidRDefault="004D3900">
            <w:r>
              <w:t>(j)</w:t>
            </w:r>
          </w:p>
        </w:tc>
        <w:tc>
          <w:tcPr>
            <w:tcW w:w="9906" w:type="dxa"/>
          </w:tcPr>
          <w:p w:rsidR="004D3900" w:rsidRDefault="004D39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2BA97D" wp14:editId="7F11DD06">
                  <wp:extent cx="5943600" cy="16287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900" w:rsidTr="00815E67">
        <w:tc>
          <w:tcPr>
            <w:tcW w:w="418" w:type="dxa"/>
          </w:tcPr>
          <w:p w:rsidR="004D3900" w:rsidRPr="004D3900" w:rsidRDefault="004D3900">
            <w:pPr>
              <w:rPr>
                <w:b/>
              </w:rPr>
            </w:pPr>
            <w:r w:rsidRPr="004D3900">
              <w:rPr>
                <w:b/>
              </w:rPr>
              <w:t>6.</w:t>
            </w:r>
          </w:p>
        </w:tc>
        <w:tc>
          <w:tcPr>
            <w:tcW w:w="10372" w:type="dxa"/>
            <w:gridSpan w:val="2"/>
          </w:tcPr>
          <w:p w:rsidR="004D3900" w:rsidRDefault="004D3900">
            <w:pPr>
              <w:rPr>
                <w:noProof/>
                <w:lang w:eastAsia="en-GB"/>
              </w:rPr>
            </w:pPr>
            <w:r>
              <w:object w:dxaOrig="8655" w:dyaOrig="1845">
                <v:shape id="_x0000_i1040" type="#_x0000_t75" style="width:432.75pt;height:92.25pt" o:ole="">
                  <v:imagedata r:id="rId15" o:title=""/>
                </v:shape>
                <o:OLEObject Type="Embed" ProgID="PBrush" ShapeID="_x0000_i1040" DrawAspect="Content" ObjectID="_1542086258" r:id="rId16"/>
              </w:object>
            </w:r>
          </w:p>
        </w:tc>
      </w:tr>
      <w:tr w:rsidR="004D3900" w:rsidTr="00815E67">
        <w:tc>
          <w:tcPr>
            <w:tcW w:w="418" w:type="dxa"/>
          </w:tcPr>
          <w:p w:rsidR="004D3900" w:rsidRDefault="004D3900"/>
        </w:tc>
        <w:tc>
          <w:tcPr>
            <w:tcW w:w="10372" w:type="dxa"/>
            <w:gridSpan w:val="2"/>
          </w:tcPr>
          <w:p w:rsidR="004D3900" w:rsidRDefault="004D3900">
            <w:pPr>
              <w:rPr>
                <w:noProof/>
                <w:lang w:eastAsia="en-GB"/>
              </w:rPr>
            </w:pPr>
            <w:r>
              <w:object w:dxaOrig="9180" w:dyaOrig="2445">
                <v:shape id="_x0000_i1042" type="#_x0000_t75" style="width:459pt;height:122.25pt" o:ole="">
                  <v:imagedata r:id="rId17" o:title=""/>
                </v:shape>
                <o:OLEObject Type="Embed" ProgID="PBrush" ShapeID="_x0000_i1042" DrawAspect="Content" ObjectID="_1542086259" r:id="rId18"/>
              </w:object>
            </w:r>
          </w:p>
        </w:tc>
      </w:tr>
    </w:tbl>
    <w:p w:rsidR="004D3900" w:rsidRDefault="004D3900">
      <w:r>
        <w:br w:type="page"/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0372"/>
      </w:tblGrid>
      <w:tr w:rsidR="004D3900" w:rsidTr="00815E67">
        <w:tc>
          <w:tcPr>
            <w:tcW w:w="418" w:type="dxa"/>
          </w:tcPr>
          <w:p w:rsidR="004D3900" w:rsidRDefault="004D3900"/>
        </w:tc>
        <w:tc>
          <w:tcPr>
            <w:tcW w:w="10372" w:type="dxa"/>
          </w:tcPr>
          <w:p w:rsidR="004D3900" w:rsidRDefault="004D3900">
            <w:r>
              <w:object w:dxaOrig="8730" w:dyaOrig="2625">
                <v:shape id="_x0000_i1043" type="#_x0000_t75" style="width:436.5pt;height:131.25pt" o:ole="">
                  <v:imagedata r:id="rId19" o:title=""/>
                </v:shape>
                <o:OLEObject Type="Embed" ProgID="PBrush" ShapeID="_x0000_i1043" DrawAspect="Content" ObjectID="_1542086260" r:id="rId20"/>
              </w:object>
            </w:r>
          </w:p>
          <w:p w:rsidR="004D3900" w:rsidRDefault="004D3900">
            <w:r>
              <w:object w:dxaOrig="6780" w:dyaOrig="1095">
                <v:shape id="_x0000_i1045" type="#_x0000_t75" style="width:339pt;height:54.75pt" o:ole="">
                  <v:imagedata r:id="rId21" o:title=""/>
                </v:shape>
                <o:OLEObject Type="Embed" ProgID="PBrush" ShapeID="_x0000_i1045" DrawAspect="Content" ObjectID="_1542086261" r:id="rId22"/>
              </w:object>
            </w:r>
          </w:p>
          <w:p w:rsidR="004D3900" w:rsidRDefault="004D3900"/>
          <w:p w:rsidR="004D3900" w:rsidRDefault="004D3900">
            <w:r>
              <w:object w:dxaOrig="8220" w:dyaOrig="825">
                <v:shape id="_x0000_i1047" type="#_x0000_t75" style="width:411pt;height:41.25pt" o:ole="">
                  <v:imagedata r:id="rId23" o:title=""/>
                </v:shape>
                <o:OLEObject Type="Embed" ProgID="PBrush" ShapeID="_x0000_i1047" DrawAspect="Content" ObjectID="_1542086262" r:id="rId24"/>
              </w:object>
            </w:r>
          </w:p>
          <w:p w:rsidR="004D3900" w:rsidRDefault="004D3900"/>
          <w:p w:rsidR="004D3900" w:rsidRDefault="004D3900">
            <w:r>
              <w:object w:dxaOrig="8250" w:dyaOrig="1335">
                <v:shape id="_x0000_i1049" type="#_x0000_t75" style="width:412.5pt;height:66.75pt" o:ole="">
                  <v:imagedata r:id="rId25" o:title=""/>
                </v:shape>
                <o:OLEObject Type="Embed" ProgID="PBrush" ShapeID="_x0000_i1049" DrawAspect="Content" ObjectID="_1542086263" r:id="rId26"/>
              </w:object>
            </w:r>
          </w:p>
          <w:p w:rsidR="004D3900" w:rsidRDefault="004D3900"/>
          <w:p w:rsidR="004D3900" w:rsidRDefault="004D3900">
            <w:r>
              <w:object w:dxaOrig="8715" w:dyaOrig="795">
                <v:shape id="_x0000_i1051" type="#_x0000_t75" style="width:435.75pt;height:39.75pt" o:ole="">
                  <v:imagedata r:id="rId27" o:title=""/>
                </v:shape>
                <o:OLEObject Type="Embed" ProgID="PBrush" ShapeID="_x0000_i1051" DrawAspect="Content" ObjectID="_1542086264" r:id="rId28"/>
              </w:object>
            </w:r>
          </w:p>
          <w:p w:rsidR="004D3900" w:rsidRDefault="004D3900">
            <w:r>
              <w:object w:dxaOrig="5550" w:dyaOrig="1110">
                <v:shape id="_x0000_i1053" type="#_x0000_t75" style="width:277.5pt;height:55.5pt" o:ole="">
                  <v:imagedata r:id="rId29" o:title=""/>
                </v:shape>
                <o:OLEObject Type="Embed" ProgID="PBrush" ShapeID="_x0000_i1053" DrawAspect="Content" ObjectID="_1542086265" r:id="rId30"/>
              </w:object>
            </w:r>
          </w:p>
          <w:p w:rsidR="004D3900" w:rsidRDefault="004D3900">
            <w:pPr>
              <w:rPr>
                <w:noProof/>
                <w:lang w:eastAsia="en-GB"/>
              </w:rPr>
            </w:pPr>
            <w:r>
              <w:object w:dxaOrig="7740" w:dyaOrig="1350">
                <v:shape id="_x0000_i1055" type="#_x0000_t75" style="width:387pt;height:67.5pt" o:ole="">
                  <v:imagedata r:id="rId31" o:title=""/>
                </v:shape>
                <o:OLEObject Type="Embed" ProgID="PBrush" ShapeID="_x0000_i1055" DrawAspect="Content" ObjectID="_1542086266" r:id="rId32"/>
              </w:object>
            </w:r>
          </w:p>
        </w:tc>
      </w:tr>
    </w:tbl>
    <w:p w:rsidR="00552B35" w:rsidRDefault="004D3900">
      <w:r>
        <w:br w:type="page"/>
      </w:r>
    </w:p>
    <w:p w:rsidR="00815E67" w:rsidRDefault="00815E67" w:rsidP="00815E6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815E67" w:rsidRDefault="00815E67" w:rsidP="00815E6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7.</w:t>
      </w:r>
      <w:r>
        <w:rPr>
          <w:rFonts w:ascii="Arial" w:hAnsi="Arial" w:cs="Arial"/>
          <w:b/>
          <w:bCs/>
          <w:lang w:val="en-US"/>
        </w:rPr>
        <w:tab/>
      </w:r>
      <w:r w:rsidRPr="007E17E6">
        <w:rPr>
          <w:rFonts w:ascii="Arial" w:hAnsi="Arial" w:cs="Arial"/>
          <w:bCs/>
          <w:lang w:val="en-US"/>
        </w:rPr>
        <w:t>C</w:t>
      </w:r>
    </w:p>
    <w:p w:rsidR="00815E67" w:rsidRDefault="00815E67" w:rsidP="00815E6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8.</w:t>
      </w:r>
      <w:r>
        <w:rPr>
          <w:rFonts w:ascii="Arial" w:hAnsi="Arial" w:cs="Arial"/>
          <w:b/>
          <w:bCs/>
          <w:lang w:val="en-US"/>
        </w:rPr>
        <w:tab/>
      </w:r>
      <w:r w:rsidRPr="007E17E6">
        <w:rPr>
          <w:rFonts w:ascii="Arial" w:hAnsi="Arial" w:cs="Arial"/>
          <w:bCs/>
          <w:lang w:val="en-US"/>
        </w:rPr>
        <w:t>C</w:t>
      </w:r>
    </w:p>
    <w:p w:rsidR="00815E67" w:rsidRDefault="00815E67" w:rsidP="00815E6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9.</w:t>
      </w:r>
      <w:r>
        <w:rPr>
          <w:rFonts w:ascii="Arial" w:hAnsi="Arial" w:cs="Arial"/>
          <w:b/>
          <w:bCs/>
          <w:lang w:val="en-US"/>
        </w:rPr>
        <w:tab/>
      </w:r>
      <w:r w:rsidRPr="007E17E6">
        <w:rPr>
          <w:rFonts w:ascii="Arial" w:hAnsi="Arial" w:cs="Arial"/>
          <w:bCs/>
          <w:lang w:val="en-US"/>
        </w:rPr>
        <w:t>B</w:t>
      </w:r>
      <w:bookmarkStart w:id="0" w:name="_GoBack"/>
      <w:bookmarkEnd w:id="0"/>
    </w:p>
    <w:p w:rsidR="00815E67" w:rsidRDefault="00815E67" w:rsidP="00815E6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10.</w:t>
      </w:r>
      <w:r>
        <w:rPr>
          <w:rFonts w:ascii="Arial" w:hAnsi="Arial" w:cs="Arial"/>
          <w:b/>
          <w:bCs/>
          <w:lang w:val="en-US"/>
        </w:rPr>
        <w:tab/>
      </w:r>
      <w:r w:rsidRPr="007E17E6">
        <w:rPr>
          <w:rFonts w:ascii="Arial" w:hAnsi="Arial" w:cs="Arial"/>
          <w:bCs/>
          <w:lang w:val="en-US"/>
        </w:rPr>
        <w:t>A</w:t>
      </w:r>
    </w:p>
    <w:p w:rsidR="00815E67" w:rsidRDefault="00815E67" w:rsidP="00815E6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b/>
          <w:bCs/>
          <w:lang w:val="en-US"/>
        </w:rPr>
        <w:t>1.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D</w:t>
      </w:r>
    </w:p>
    <w:p w:rsidR="00815E67" w:rsidRDefault="00815E67" w:rsidP="00815E6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b/>
          <w:bCs/>
          <w:lang w:val="en-US"/>
        </w:rPr>
        <w:t>2.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B</w:t>
      </w:r>
    </w:p>
    <w:p w:rsidR="00815E67" w:rsidRDefault="00815E67" w:rsidP="00815E6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b/>
          <w:bCs/>
          <w:lang w:val="en-US"/>
        </w:rPr>
        <w:t>3.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C</w:t>
      </w:r>
    </w:p>
    <w:p w:rsidR="00815E67" w:rsidRDefault="00815E67" w:rsidP="00815E6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b/>
          <w:bCs/>
          <w:lang w:val="en-US"/>
        </w:rPr>
        <w:t>4.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C</w:t>
      </w:r>
    </w:p>
    <w:p w:rsidR="00815E67" w:rsidRDefault="00815E67" w:rsidP="00815E6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b/>
          <w:bCs/>
          <w:lang w:val="en-US"/>
        </w:rPr>
        <w:t>5.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C</w:t>
      </w:r>
    </w:p>
    <w:p w:rsidR="00815E67" w:rsidRDefault="00815E67" w:rsidP="00815E6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b/>
          <w:bCs/>
          <w:lang w:val="en-US"/>
        </w:rPr>
        <w:t>6.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D</w:t>
      </w:r>
    </w:p>
    <w:p w:rsidR="007E17E6" w:rsidRDefault="007E17E6" w:rsidP="00815E67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815E67" w:rsidRDefault="00815E67" w:rsidP="00815E67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b/>
          <w:bCs/>
          <w:lang w:val="en-US"/>
        </w:rPr>
        <w:t>7.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C</w:t>
      </w:r>
    </w:p>
    <w:p w:rsidR="007E17E6" w:rsidRDefault="007E17E6" w:rsidP="00815E67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815E67" w:rsidRDefault="00815E67" w:rsidP="00815E67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b/>
          <w:bCs/>
          <w:lang w:val="en-US"/>
        </w:rPr>
        <w:t>8.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A</w:t>
      </w:r>
    </w:p>
    <w:p w:rsidR="007E17E6" w:rsidRDefault="007E17E6" w:rsidP="00815E67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815E67" w:rsidRDefault="00815E67" w:rsidP="00815E67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b/>
          <w:bCs/>
          <w:lang w:val="en-US"/>
        </w:rPr>
        <w:t>9.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D</w:t>
      </w:r>
    </w:p>
    <w:p w:rsidR="007E17E6" w:rsidRDefault="007E17E6" w:rsidP="00815E67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815E67" w:rsidRDefault="00815E67" w:rsidP="00815E67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b/>
          <w:bCs/>
          <w:lang w:val="en-US"/>
        </w:rPr>
        <w:t>0.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A</w:t>
      </w:r>
    </w:p>
    <w:p w:rsidR="007E17E6" w:rsidRDefault="007E17E6" w:rsidP="00815E67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815E67" w:rsidRDefault="00815E67" w:rsidP="00815E67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b/>
          <w:bCs/>
          <w:lang w:val="en-US"/>
        </w:rPr>
        <w:t>1.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B</w:t>
      </w:r>
    </w:p>
    <w:p w:rsidR="00815E67" w:rsidRDefault="00815E67"/>
    <w:p w:rsidR="00552B35" w:rsidRDefault="00552B35"/>
    <w:p w:rsidR="00552B35" w:rsidRDefault="00552B35"/>
    <w:p w:rsidR="00552B35" w:rsidRDefault="00552B35"/>
    <w:p w:rsidR="00552B35" w:rsidRDefault="00552B35"/>
    <w:sectPr w:rsidR="00552B35" w:rsidSect="001E0F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35"/>
    <w:rsid w:val="001E0F7E"/>
    <w:rsid w:val="004110FB"/>
    <w:rsid w:val="00426196"/>
    <w:rsid w:val="004D3900"/>
    <w:rsid w:val="00552B35"/>
    <w:rsid w:val="005C2E1C"/>
    <w:rsid w:val="007E17E6"/>
    <w:rsid w:val="0081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DFA87"/>
  <w15:chartTrackingRefBased/>
  <w15:docId w15:val="{00648782-26C4-4EBB-8DE6-E4CD6D64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0F7E"/>
    <w:pPr>
      <w:widowControl w:val="0"/>
      <w:autoSpaceDE w:val="0"/>
      <w:autoSpaceDN w:val="0"/>
      <w:adjustRightInd w:val="0"/>
      <w:spacing w:after="0" w:line="240" w:lineRule="auto"/>
      <w:ind w:left="1134" w:right="567" w:hanging="1134"/>
      <w:jc w:val="center"/>
    </w:pPr>
    <w:rPr>
      <w:rFonts w:ascii="Arial" w:hAnsi="Arial" w:cs="Arial"/>
      <w:b/>
      <w:bCs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E0F7E"/>
    <w:rPr>
      <w:rFonts w:ascii="Arial" w:hAnsi="Arial" w:cs="Arial"/>
      <w:b/>
      <w:bCs/>
      <w:lang w:val="en-US"/>
    </w:rPr>
  </w:style>
  <w:style w:type="table" w:styleId="TableGrid">
    <w:name w:val="Table Grid"/>
    <w:basedOn w:val="TableNormal"/>
    <w:uiPriority w:val="39"/>
    <w:rsid w:val="001E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9.png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5.png"/><Relationship Id="rId28" Type="http://schemas.openxmlformats.org/officeDocument/2006/relationships/oleObject" Target="embeddings/oleObject8.bin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31" Type="http://schemas.openxmlformats.org/officeDocument/2006/relationships/image" Target="media/image19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oleObject" Target="embeddings/oleObject5.bin"/><Relationship Id="rId27" Type="http://schemas.openxmlformats.org/officeDocument/2006/relationships/image" Target="media/image17.png"/><Relationship Id="rId30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2</cp:revision>
  <dcterms:created xsi:type="dcterms:W3CDTF">2016-11-30T17:47:00Z</dcterms:created>
  <dcterms:modified xsi:type="dcterms:W3CDTF">2016-12-01T08:31:00Z</dcterms:modified>
</cp:coreProperties>
</file>