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Pr="00650404" w:rsidRDefault="00651F8A" w:rsidP="00650404">
      <w:pPr>
        <w:jc w:val="center"/>
        <w:rPr>
          <w:b/>
        </w:rPr>
      </w:pPr>
      <w:r>
        <w:rPr>
          <w:b/>
        </w:rPr>
        <w:t>AS PRACTICAL 10</w:t>
      </w:r>
      <w:r w:rsidR="00650404" w:rsidRPr="00650404">
        <w:rPr>
          <w:b/>
        </w:rPr>
        <w:t xml:space="preserve"> – THE </w:t>
      </w:r>
      <w:r>
        <w:rPr>
          <w:b/>
        </w:rPr>
        <w:t>EFFECT OF CONCENTRATION</w:t>
      </w:r>
      <w:r w:rsidR="00650404" w:rsidRPr="00650404">
        <w:rPr>
          <w:b/>
        </w:rPr>
        <w:t xml:space="preserve"> ON RATE OF REACTION</w:t>
      </w:r>
    </w:p>
    <w:p w:rsidR="00650404" w:rsidRDefault="00651F8A" w:rsidP="00650404">
      <w:r>
        <w:t>Calcium carbonate</w:t>
      </w:r>
      <w:r w:rsidR="00650404">
        <w:t xml:space="preserve"> reacts with hydrochloric acid as follows:</w:t>
      </w:r>
    </w:p>
    <w:p w:rsidR="00650404" w:rsidRDefault="00650404" w:rsidP="00650404">
      <w:r>
        <w:tab/>
      </w:r>
      <w:r>
        <w:tab/>
      </w:r>
      <w:r w:rsidR="00651F8A">
        <w:t>CaC</w:t>
      </w:r>
      <w:r>
        <w:t>O</w:t>
      </w:r>
      <w:r>
        <w:rPr>
          <w:vertAlign w:val="subscript"/>
        </w:rPr>
        <w:t>3</w:t>
      </w:r>
      <w:r w:rsidR="00651F8A">
        <w:t>(s</w:t>
      </w:r>
      <w:r>
        <w:t>) + 2HCl(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 w:rsidR="00651F8A">
        <w:t xml:space="preserve"> CaCl</w:t>
      </w:r>
      <w:r w:rsidR="00651F8A">
        <w:rPr>
          <w:vertAlign w:val="subscript"/>
        </w:rPr>
        <w:t>2</w:t>
      </w:r>
      <w:r w:rsidR="00651F8A">
        <w:t>(</w:t>
      </w:r>
      <w:proofErr w:type="spellStart"/>
      <w:r w:rsidR="00651F8A">
        <w:t>aq</w:t>
      </w:r>
      <w:proofErr w:type="spellEnd"/>
      <w:r w:rsidR="00651F8A">
        <w:t>) + C</w:t>
      </w:r>
      <w:r>
        <w:t>O</w:t>
      </w:r>
      <w:r>
        <w:rPr>
          <w:vertAlign w:val="subscript"/>
        </w:rPr>
        <w:t>2</w:t>
      </w:r>
      <w:r>
        <w:t>(g) + H</w:t>
      </w:r>
      <w:r>
        <w:rPr>
          <w:vertAlign w:val="subscript"/>
        </w:rPr>
        <w:t>2</w:t>
      </w:r>
      <w:r>
        <w:t>O(l)</w:t>
      </w:r>
    </w:p>
    <w:p w:rsidR="00650404" w:rsidRDefault="00650404" w:rsidP="00650404">
      <w:r>
        <w:t xml:space="preserve">The rate of this reaction can be monitored by measuring </w:t>
      </w:r>
      <w:r w:rsidR="00651F8A">
        <w:t>the rate of production of carbon dioxide gas. The amount of gas produced can be measured by its volume or by its mass.</w:t>
      </w:r>
    </w:p>
    <w:p w:rsidR="00664E24" w:rsidRPr="00664E24" w:rsidRDefault="00664E24" w:rsidP="00650404">
      <w:pPr>
        <w:rPr>
          <w:b/>
        </w:rPr>
      </w:pPr>
      <w:r w:rsidRPr="00664E24">
        <w:rPr>
          <w:b/>
        </w:rPr>
        <w:t xml:space="preserve">Method 1 – measuring </w:t>
      </w:r>
      <w:r>
        <w:rPr>
          <w:b/>
        </w:rPr>
        <w:t>the volume of gas produced</w:t>
      </w:r>
    </w:p>
    <w:p w:rsidR="00650404" w:rsidRDefault="00651F8A" w:rsidP="00651F8A">
      <w:pPr>
        <w:pStyle w:val="ListParagraph"/>
        <w:numPr>
          <w:ilvl w:val="0"/>
          <w:numId w:val="2"/>
        </w:numPr>
      </w:pPr>
      <w:r>
        <w:t>Clamp a gas syringe into a horizontal position so that the bung attached to it can be easily attached to a measuring cylinder.</w:t>
      </w:r>
    </w:p>
    <w:p w:rsidR="00651F8A" w:rsidRDefault="00651F8A" w:rsidP="00651F8A">
      <w:pPr>
        <w:pStyle w:val="ListParagraph"/>
      </w:pPr>
    </w:p>
    <w:p w:rsidR="00651F8A" w:rsidRDefault="009F546E" w:rsidP="00651F8A">
      <w:pPr>
        <w:pStyle w:val="ListParagraph"/>
        <w:numPr>
          <w:ilvl w:val="0"/>
          <w:numId w:val="2"/>
        </w:numPr>
      </w:pPr>
      <w:r>
        <w:t>Pour 50 cm</w:t>
      </w:r>
      <w:r>
        <w:rPr>
          <w:vertAlign w:val="superscript"/>
        </w:rPr>
        <w:t>3</w:t>
      </w:r>
      <w:r>
        <w:t xml:space="preserve"> of 2.0 moldm</w:t>
      </w:r>
      <w:r>
        <w:rPr>
          <w:vertAlign w:val="superscript"/>
        </w:rPr>
        <w:t>-3</w:t>
      </w:r>
      <w:r>
        <w:t xml:space="preserve"> </w:t>
      </w:r>
      <w:proofErr w:type="spellStart"/>
      <w:r>
        <w:t>HCl</w:t>
      </w:r>
      <w:proofErr w:type="spellEnd"/>
      <w:r>
        <w:t xml:space="preserve"> into a 100 cm</w:t>
      </w:r>
      <w:r>
        <w:rPr>
          <w:vertAlign w:val="superscript"/>
        </w:rPr>
        <w:t>3</w:t>
      </w:r>
      <w:r>
        <w:t xml:space="preserve"> conical flask.</w:t>
      </w:r>
    </w:p>
    <w:p w:rsidR="009F546E" w:rsidRDefault="009F546E" w:rsidP="009F546E">
      <w:pPr>
        <w:pStyle w:val="ListParagraph"/>
      </w:pPr>
    </w:p>
    <w:p w:rsidR="009F546E" w:rsidRDefault="009F546E" w:rsidP="00651F8A">
      <w:pPr>
        <w:pStyle w:val="ListParagraph"/>
        <w:numPr>
          <w:ilvl w:val="0"/>
          <w:numId w:val="2"/>
        </w:numPr>
      </w:pPr>
      <w:r>
        <w:t>Weigh out 1.00 g of marble chips into a weighing boat.</w:t>
      </w:r>
    </w:p>
    <w:p w:rsidR="009F546E" w:rsidRDefault="009F546E" w:rsidP="009F546E">
      <w:pPr>
        <w:pStyle w:val="ListParagraph"/>
      </w:pPr>
    </w:p>
    <w:p w:rsidR="009F546E" w:rsidRDefault="009F546E" w:rsidP="00651F8A">
      <w:pPr>
        <w:pStyle w:val="ListParagraph"/>
        <w:numPr>
          <w:ilvl w:val="0"/>
          <w:numId w:val="2"/>
        </w:numPr>
      </w:pPr>
      <w:r>
        <w:t xml:space="preserve">Add the marble chips to the conical flask, attaching the bung and starting the </w:t>
      </w:r>
      <w:proofErr w:type="spellStart"/>
      <w:r>
        <w:t>stopclock</w:t>
      </w:r>
      <w:proofErr w:type="spellEnd"/>
      <w:r>
        <w:t xml:space="preserve"> immediately.</w:t>
      </w:r>
    </w:p>
    <w:p w:rsidR="009F546E" w:rsidRDefault="009F546E" w:rsidP="009F546E">
      <w:pPr>
        <w:pStyle w:val="ListParagraph"/>
      </w:pPr>
    </w:p>
    <w:p w:rsidR="009F546E" w:rsidRDefault="009F546E" w:rsidP="00651F8A">
      <w:pPr>
        <w:pStyle w:val="ListParagraph"/>
        <w:numPr>
          <w:ilvl w:val="0"/>
          <w:numId w:val="2"/>
        </w:numPr>
      </w:pPr>
      <w:r>
        <w:t>Record the volume of gas produced every 30 seconds for five minutes.</w:t>
      </w:r>
    </w:p>
    <w:p w:rsidR="009F546E" w:rsidRDefault="009F546E" w:rsidP="009F546E">
      <w:pPr>
        <w:pStyle w:val="ListParagraph"/>
      </w:pPr>
    </w:p>
    <w:p w:rsidR="009F546E" w:rsidRDefault="009F546E" w:rsidP="00651F8A">
      <w:pPr>
        <w:pStyle w:val="ListParagraph"/>
        <w:numPr>
          <w:ilvl w:val="0"/>
          <w:numId w:val="2"/>
        </w:numPr>
      </w:pPr>
      <w:r>
        <w:t xml:space="preserve">Repeat steps 1 to 5 using different concentrations of </w:t>
      </w:r>
      <w:proofErr w:type="spellStart"/>
      <w:r>
        <w:t>HCl</w:t>
      </w:r>
      <w:proofErr w:type="spellEnd"/>
      <w:r>
        <w:t>, prepared as follows:</w:t>
      </w:r>
    </w:p>
    <w:p w:rsidR="009F546E" w:rsidRDefault="009F546E" w:rsidP="009F546E">
      <w:pPr>
        <w:pStyle w:val="ListParagraph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16"/>
        <w:gridCol w:w="1559"/>
        <w:gridCol w:w="2126"/>
      </w:tblGrid>
      <w:tr w:rsidR="009F546E" w:rsidTr="009F546E">
        <w:tc>
          <w:tcPr>
            <w:tcW w:w="1816" w:type="dxa"/>
          </w:tcPr>
          <w:p w:rsidR="009F546E" w:rsidRPr="009F546E" w:rsidRDefault="009F546E" w:rsidP="009F546E">
            <w:pPr>
              <w:rPr>
                <w:vertAlign w:val="superscript"/>
              </w:rPr>
            </w:pPr>
            <w:r>
              <w:t xml:space="preserve">Concentration of </w:t>
            </w:r>
            <w:proofErr w:type="spellStart"/>
            <w:r>
              <w:t>HCl</w:t>
            </w:r>
            <w:proofErr w:type="spellEnd"/>
            <w:r>
              <w:t>/moldm</w:t>
            </w:r>
            <w:r>
              <w:rPr>
                <w:vertAlign w:val="superscript"/>
              </w:rPr>
              <w:t>-3</w:t>
            </w:r>
          </w:p>
        </w:tc>
        <w:tc>
          <w:tcPr>
            <w:tcW w:w="1559" w:type="dxa"/>
          </w:tcPr>
          <w:p w:rsidR="009F546E" w:rsidRPr="009F546E" w:rsidRDefault="009F546E" w:rsidP="009F546E">
            <w:pPr>
              <w:rPr>
                <w:vertAlign w:val="superscript"/>
              </w:rPr>
            </w:pPr>
            <w:r>
              <w:t>Volume of 2.0 moldm</w:t>
            </w:r>
            <w:r>
              <w:rPr>
                <w:vertAlign w:val="superscript"/>
              </w:rPr>
              <w:t>-3</w:t>
            </w:r>
            <w:r>
              <w:t xml:space="preserve"> </w:t>
            </w:r>
            <w:proofErr w:type="spellStart"/>
            <w:r>
              <w:t>HCl</w:t>
            </w:r>
            <w:proofErr w:type="spellEnd"/>
            <w:r>
              <w:t>/cm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9F546E" w:rsidRPr="009F546E" w:rsidRDefault="009F546E" w:rsidP="009F546E">
            <w:pPr>
              <w:rPr>
                <w:vertAlign w:val="superscript"/>
              </w:rPr>
            </w:pPr>
            <w:r>
              <w:t>Volume of distilled water/cm</w:t>
            </w:r>
            <w:r>
              <w:rPr>
                <w:vertAlign w:val="superscript"/>
              </w:rPr>
              <w:t>3</w:t>
            </w:r>
          </w:p>
        </w:tc>
      </w:tr>
      <w:tr w:rsidR="009F546E" w:rsidTr="009F546E">
        <w:tc>
          <w:tcPr>
            <w:tcW w:w="1816" w:type="dxa"/>
          </w:tcPr>
          <w:p w:rsidR="009F546E" w:rsidRDefault="009F546E" w:rsidP="009F546E">
            <w:r>
              <w:t>2.0</w:t>
            </w:r>
          </w:p>
        </w:tc>
        <w:tc>
          <w:tcPr>
            <w:tcW w:w="1559" w:type="dxa"/>
          </w:tcPr>
          <w:p w:rsidR="009F546E" w:rsidRDefault="00664E24" w:rsidP="009F546E">
            <w:r>
              <w:t>50</w:t>
            </w:r>
          </w:p>
        </w:tc>
        <w:tc>
          <w:tcPr>
            <w:tcW w:w="2126" w:type="dxa"/>
          </w:tcPr>
          <w:p w:rsidR="009F546E" w:rsidRDefault="00664E24" w:rsidP="009F546E">
            <w:r>
              <w:t>0</w:t>
            </w:r>
          </w:p>
        </w:tc>
      </w:tr>
      <w:tr w:rsidR="009F546E" w:rsidTr="009F546E">
        <w:tc>
          <w:tcPr>
            <w:tcW w:w="1816" w:type="dxa"/>
          </w:tcPr>
          <w:p w:rsidR="009F546E" w:rsidRDefault="009F546E" w:rsidP="009F546E">
            <w:r>
              <w:t>1.6</w:t>
            </w:r>
          </w:p>
        </w:tc>
        <w:tc>
          <w:tcPr>
            <w:tcW w:w="1559" w:type="dxa"/>
          </w:tcPr>
          <w:p w:rsidR="009F546E" w:rsidRDefault="00664E24" w:rsidP="009F546E">
            <w:r>
              <w:t>40</w:t>
            </w:r>
          </w:p>
        </w:tc>
        <w:tc>
          <w:tcPr>
            <w:tcW w:w="2126" w:type="dxa"/>
          </w:tcPr>
          <w:p w:rsidR="009F546E" w:rsidRDefault="00664E24" w:rsidP="009F546E">
            <w:r>
              <w:t>10</w:t>
            </w:r>
          </w:p>
        </w:tc>
      </w:tr>
      <w:tr w:rsidR="009F546E" w:rsidTr="009F546E">
        <w:tc>
          <w:tcPr>
            <w:tcW w:w="1816" w:type="dxa"/>
          </w:tcPr>
          <w:p w:rsidR="009F546E" w:rsidRDefault="009F546E" w:rsidP="009F546E">
            <w:r>
              <w:t>1.2</w:t>
            </w:r>
          </w:p>
        </w:tc>
        <w:tc>
          <w:tcPr>
            <w:tcW w:w="1559" w:type="dxa"/>
          </w:tcPr>
          <w:p w:rsidR="009F546E" w:rsidRDefault="00664E24" w:rsidP="009F546E">
            <w:r>
              <w:t>30</w:t>
            </w:r>
          </w:p>
        </w:tc>
        <w:tc>
          <w:tcPr>
            <w:tcW w:w="2126" w:type="dxa"/>
          </w:tcPr>
          <w:p w:rsidR="009F546E" w:rsidRDefault="00664E24" w:rsidP="009F546E">
            <w:r>
              <w:t>20</w:t>
            </w:r>
          </w:p>
        </w:tc>
      </w:tr>
      <w:tr w:rsidR="009F546E" w:rsidTr="009F546E">
        <w:tc>
          <w:tcPr>
            <w:tcW w:w="1816" w:type="dxa"/>
          </w:tcPr>
          <w:p w:rsidR="009F546E" w:rsidRDefault="009F546E" w:rsidP="009F546E">
            <w:r>
              <w:t>0.8</w:t>
            </w:r>
          </w:p>
        </w:tc>
        <w:tc>
          <w:tcPr>
            <w:tcW w:w="1559" w:type="dxa"/>
          </w:tcPr>
          <w:p w:rsidR="009F546E" w:rsidRDefault="00664E24" w:rsidP="009F546E">
            <w:r>
              <w:t>20</w:t>
            </w:r>
          </w:p>
        </w:tc>
        <w:tc>
          <w:tcPr>
            <w:tcW w:w="2126" w:type="dxa"/>
          </w:tcPr>
          <w:p w:rsidR="009F546E" w:rsidRDefault="00664E24" w:rsidP="009F546E">
            <w:r>
              <w:t>30</w:t>
            </w:r>
          </w:p>
        </w:tc>
      </w:tr>
      <w:tr w:rsidR="009F546E" w:rsidTr="009F546E">
        <w:tc>
          <w:tcPr>
            <w:tcW w:w="1816" w:type="dxa"/>
          </w:tcPr>
          <w:p w:rsidR="009F546E" w:rsidRDefault="009F546E" w:rsidP="009F546E">
            <w:r>
              <w:t>0.4</w:t>
            </w:r>
          </w:p>
        </w:tc>
        <w:tc>
          <w:tcPr>
            <w:tcW w:w="1559" w:type="dxa"/>
          </w:tcPr>
          <w:p w:rsidR="009F546E" w:rsidRDefault="00664E24" w:rsidP="009F546E">
            <w:r>
              <w:t>10</w:t>
            </w:r>
          </w:p>
        </w:tc>
        <w:tc>
          <w:tcPr>
            <w:tcW w:w="2126" w:type="dxa"/>
          </w:tcPr>
          <w:p w:rsidR="009F546E" w:rsidRDefault="00664E24" w:rsidP="009F546E">
            <w:r>
              <w:t>40</w:t>
            </w:r>
          </w:p>
        </w:tc>
      </w:tr>
    </w:tbl>
    <w:p w:rsidR="00664E24" w:rsidRDefault="00664E24" w:rsidP="00664E24"/>
    <w:p w:rsidR="00664E24" w:rsidRDefault="00664E24">
      <w:pPr>
        <w:rPr>
          <w:b/>
        </w:rPr>
      </w:pPr>
      <w:r>
        <w:rPr>
          <w:b/>
        </w:rPr>
        <w:br w:type="page"/>
      </w:r>
    </w:p>
    <w:p w:rsidR="00664E24" w:rsidRPr="00664E24" w:rsidRDefault="00664E24" w:rsidP="00664E24">
      <w:pPr>
        <w:rPr>
          <w:b/>
        </w:rPr>
      </w:pPr>
      <w:r>
        <w:rPr>
          <w:b/>
        </w:rPr>
        <w:lastRenderedPageBreak/>
        <w:t>Method 2</w:t>
      </w:r>
      <w:r w:rsidRPr="00664E24">
        <w:rPr>
          <w:b/>
        </w:rPr>
        <w:t xml:space="preserve"> – measuring </w:t>
      </w:r>
      <w:r>
        <w:rPr>
          <w:b/>
        </w:rPr>
        <w:t>the mass</w:t>
      </w:r>
      <w:r>
        <w:rPr>
          <w:b/>
        </w:rPr>
        <w:t xml:space="preserve"> of gas produced</w:t>
      </w:r>
    </w:p>
    <w:p w:rsidR="00664E24" w:rsidRDefault="00664E24" w:rsidP="00664E24">
      <w:pPr>
        <w:pStyle w:val="ListParagraph"/>
        <w:numPr>
          <w:ilvl w:val="0"/>
          <w:numId w:val="3"/>
        </w:numPr>
      </w:pPr>
      <w:r>
        <w:t>Pour 50 cm</w:t>
      </w:r>
      <w:r>
        <w:rPr>
          <w:vertAlign w:val="superscript"/>
        </w:rPr>
        <w:t>3</w:t>
      </w:r>
      <w:r>
        <w:t xml:space="preserve"> of 2.0 moldm</w:t>
      </w:r>
      <w:r>
        <w:rPr>
          <w:vertAlign w:val="superscript"/>
        </w:rPr>
        <w:t>-3</w:t>
      </w:r>
      <w:r>
        <w:t xml:space="preserve"> </w:t>
      </w:r>
      <w:proofErr w:type="spellStart"/>
      <w:r>
        <w:t>HCl</w:t>
      </w:r>
      <w:proofErr w:type="spellEnd"/>
      <w:r>
        <w:t xml:space="preserve"> into a 100 cm</w:t>
      </w:r>
      <w:r>
        <w:rPr>
          <w:vertAlign w:val="superscript"/>
        </w:rPr>
        <w:t>3</w:t>
      </w:r>
      <w:r>
        <w:t xml:space="preserve"> conical flask</w:t>
      </w:r>
    </w:p>
    <w:p w:rsidR="00664E24" w:rsidRDefault="00664E24" w:rsidP="00664E24">
      <w:pPr>
        <w:pStyle w:val="ListParagraph"/>
      </w:pPr>
    </w:p>
    <w:p w:rsidR="00664E24" w:rsidRDefault="00664E24" w:rsidP="00664E24">
      <w:pPr>
        <w:pStyle w:val="ListParagraph"/>
        <w:numPr>
          <w:ilvl w:val="0"/>
          <w:numId w:val="3"/>
        </w:numPr>
      </w:pPr>
      <w:r>
        <w:t xml:space="preserve">Place the conical flask onto a 2 </w:t>
      </w:r>
      <w:proofErr w:type="spellStart"/>
      <w:r>
        <w:t>dp</w:t>
      </w:r>
      <w:proofErr w:type="spellEnd"/>
      <w:r>
        <w:t xml:space="preserve"> mass balance</w:t>
      </w:r>
    </w:p>
    <w:p w:rsidR="00664E24" w:rsidRDefault="00664E24" w:rsidP="00664E24">
      <w:pPr>
        <w:pStyle w:val="ListParagraph"/>
      </w:pPr>
    </w:p>
    <w:p w:rsidR="00664E24" w:rsidRDefault="00664E24" w:rsidP="00664E24">
      <w:pPr>
        <w:pStyle w:val="ListParagraph"/>
        <w:numPr>
          <w:ilvl w:val="0"/>
          <w:numId w:val="3"/>
        </w:numPr>
      </w:pPr>
      <w:r>
        <w:t>Weigh out 1.00 g of marble chips into a weighing boat.</w:t>
      </w:r>
    </w:p>
    <w:p w:rsidR="00664E24" w:rsidRDefault="00664E24" w:rsidP="00664E24">
      <w:pPr>
        <w:pStyle w:val="ListParagraph"/>
      </w:pPr>
    </w:p>
    <w:p w:rsidR="00664E24" w:rsidRDefault="00664E24" w:rsidP="00664E24">
      <w:pPr>
        <w:pStyle w:val="ListParagraph"/>
        <w:numPr>
          <w:ilvl w:val="0"/>
          <w:numId w:val="3"/>
        </w:numPr>
      </w:pPr>
      <w:r>
        <w:t xml:space="preserve">Add the marble chips to the hydrochloric acid, start the </w:t>
      </w:r>
      <w:proofErr w:type="spellStart"/>
      <w:r>
        <w:t>stopclock</w:t>
      </w:r>
      <w:proofErr w:type="spellEnd"/>
      <w:r>
        <w:t xml:space="preserve"> and record the total initial mass of the conical flask and contents</w:t>
      </w:r>
    </w:p>
    <w:p w:rsidR="00664E24" w:rsidRDefault="00664E24" w:rsidP="00664E24">
      <w:pPr>
        <w:pStyle w:val="ListParagraph"/>
      </w:pPr>
    </w:p>
    <w:p w:rsidR="00664E24" w:rsidRDefault="00664E24" w:rsidP="00664E24">
      <w:pPr>
        <w:pStyle w:val="ListParagraph"/>
        <w:numPr>
          <w:ilvl w:val="0"/>
          <w:numId w:val="3"/>
        </w:numPr>
      </w:pPr>
      <w:r>
        <w:t>Record the mass of the conical flask and contents every 30 seconds for five minutes</w:t>
      </w:r>
    </w:p>
    <w:p w:rsidR="00664E24" w:rsidRDefault="00664E24" w:rsidP="00664E24">
      <w:pPr>
        <w:pStyle w:val="ListParagraph"/>
      </w:pPr>
    </w:p>
    <w:p w:rsidR="00664E24" w:rsidRDefault="00664E24" w:rsidP="00664E24">
      <w:pPr>
        <w:pStyle w:val="ListParagraph"/>
        <w:numPr>
          <w:ilvl w:val="0"/>
          <w:numId w:val="3"/>
        </w:numPr>
      </w:pPr>
      <w:r>
        <w:t xml:space="preserve">Repeat steps 1 to 5 using different concentrations of </w:t>
      </w:r>
      <w:proofErr w:type="spellStart"/>
      <w:r>
        <w:t>HCl</w:t>
      </w:r>
      <w:proofErr w:type="spellEnd"/>
      <w:r>
        <w:t>, prepared as follows:</w:t>
      </w:r>
    </w:p>
    <w:p w:rsidR="00664E24" w:rsidRDefault="00664E24" w:rsidP="00664E24">
      <w:pPr>
        <w:pStyle w:val="ListParagraph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16"/>
        <w:gridCol w:w="1559"/>
        <w:gridCol w:w="2126"/>
      </w:tblGrid>
      <w:tr w:rsidR="00664E24" w:rsidTr="007F69DC">
        <w:tc>
          <w:tcPr>
            <w:tcW w:w="1816" w:type="dxa"/>
          </w:tcPr>
          <w:p w:rsidR="00664E24" w:rsidRPr="009F546E" w:rsidRDefault="00664E24" w:rsidP="007F69DC">
            <w:pPr>
              <w:rPr>
                <w:vertAlign w:val="superscript"/>
              </w:rPr>
            </w:pPr>
            <w:r>
              <w:t xml:space="preserve">Concentration of </w:t>
            </w:r>
            <w:proofErr w:type="spellStart"/>
            <w:r>
              <w:t>HCl</w:t>
            </w:r>
            <w:proofErr w:type="spellEnd"/>
            <w:r>
              <w:t>/moldm</w:t>
            </w:r>
            <w:r>
              <w:rPr>
                <w:vertAlign w:val="superscript"/>
              </w:rPr>
              <w:t>-3</w:t>
            </w:r>
          </w:p>
        </w:tc>
        <w:tc>
          <w:tcPr>
            <w:tcW w:w="1559" w:type="dxa"/>
          </w:tcPr>
          <w:p w:rsidR="00664E24" w:rsidRPr="009F546E" w:rsidRDefault="00664E24" w:rsidP="007F69DC">
            <w:pPr>
              <w:rPr>
                <w:vertAlign w:val="superscript"/>
              </w:rPr>
            </w:pPr>
            <w:r>
              <w:t>Volume of 2.0 moldm</w:t>
            </w:r>
            <w:r>
              <w:rPr>
                <w:vertAlign w:val="superscript"/>
              </w:rPr>
              <w:t>-3</w:t>
            </w:r>
            <w:r>
              <w:t xml:space="preserve"> </w:t>
            </w:r>
            <w:proofErr w:type="spellStart"/>
            <w:r>
              <w:t>HCl</w:t>
            </w:r>
            <w:proofErr w:type="spellEnd"/>
            <w:r>
              <w:t>/cm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64E24" w:rsidRPr="009F546E" w:rsidRDefault="00664E24" w:rsidP="007F69DC">
            <w:pPr>
              <w:rPr>
                <w:vertAlign w:val="superscript"/>
              </w:rPr>
            </w:pPr>
            <w:r>
              <w:t>Volume of distilled water/cm</w:t>
            </w:r>
            <w:r>
              <w:rPr>
                <w:vertAlign w:val="superscript"/>
              </w:rPr>
              <w:t>3</w:t>
            </w:r>
          </w:p>
        </w:tc>
      </w:tr>
      <w:tr w:rsidR="00664E24" w:rsidTr="007F69DC">
        <w:tc>
          <w:tcPr>
            <w:tcW w:w="1816" w:type="dxa"/>
          </w:tcPr>
          <w:p w:rsidR="00664E24" w:rsidRDefault="00664E24" w:rsidP="007F69DC">
            <w:r>
              <w:t>2.0</w:t>
            </w:r>
          </w:p>
        </w:tc>
        <w:tc>
          <w:tcPr>
            <w:tcW w:w="1559" w:type="dxa"/>
          </w:tcPr>
          <w:p w:rsidR="00664E24" w:rsidRDefault="00664E24" w:rsidP="007F69DC">
            <w:r>
              <w:t>50</w:t>
            </w:r>
          </w:p>
        </w:tc>
        <w:tc>
          <w:tcPr>
            <w:tcW w:w="2126" w:type="dxa"/>
          </w:tcPr>
          <w:p w:rsidR="00664E24" w:rsidRDefault="00664E24" w:rsidP="007F69DC">
            <w:r>
              <w:t>0</w:t>
            </w:r>
          </w:p>
        </w:tc>
      </w:tr>
      <w:tr w:rsidR="00664E24" w:rsidTr="007F69DC">
        <w:tc>
          <w:tcPr>
            <w:tcW w:w="1816" w:type="dxa"/>
          </w:tcPr>
          <w:p w:rsidR="00664E24" w:rsidRDefault="00664E24" w:rsidP="007F69DC">
            <w:r>
              <w:t>1.6</w:t>
            </w:r>
          </w:p>
        </w:tc>
        <w:tc>
          <w:tcPr>
            <w:tcW w:w="1559" w:type="dxa"/>
          </w:tcPr>
          <w:p w:rsidR="00664E24" w:rsidRDefault="00664E24" w:rsidP="007F69DC">
            <w:r>
              <w:t>40</w:t>
            </w:r>
          </w:p>
        </w:tc>
        <w:tc>
          <w:tcPr>
            <w:tcW w:w="2126" w:type="dxa"/>
          </w:tcPr>
          <w:p w:rsidR="00664E24" w:rsidRDefault="00664E24" w:rsidP="007F69DC">
            <w:r>
              <w:t>10</w:t>
            </w:r>
          </w:p>
        </w:tc>
      </w:tr>
      <w:tr w:rsidR="00664E24" w:rsidTr="007F69DC">
        <w:tc>
          <w:tcPr>
            <w:tcW w:w="1816" w:type="dxa"/>
          </w:tcPr>
          <w:p w:rsidR="00664E24" w:rsidRDefault="00664E24" w:rsidP="007F69DC">
            <w:r>
              <w:t>1.2</w:t>
            </w:r>
          </w:p>
        </w:tc>
        <w:tc>
          <w:tcPr>
            <w:tcW w:w="1559" w:type="dxa"/>
          </w:tcPr>
          <w:p w:rsidR="00664E24" w:rsidRDefault="00664E24" w:rsidP="007F69DC">
            <w:r>
              <w:t>30</w:t>
            </w:r>
          </w:p>
        </w:tc>
        <w:tc>
          <w:tcPr>
            <w:tcW w:w="2126" w:type="dxa"/>
          </w:tcPr>
          <w:p w:rsidR="00664E24" w:rsidRDefault="00664E24" w:rsidP="007F69DC">
            <w:r>
              <w:t>20</w:t>
            </w:r>
          </w:p>
        </w:tc>
      </w:tr>
      <w:tr w:rsidR="00664E24" w:rsidTr="007F69DC">
        <w:tc>
          <w:tcPr>
            <w:tcW w:w="1816" w:type="dxa"/>
          </w:tcPr>
          <w:p w:rsidR="00664E24" w:rsidRDefault="00664E24" w:rsidP="007F69DC">
            <w:r>
              <w:t>0.8</w:t>
            </w:r>
          </w:p>
        </w:tc>
        <w:tc>
          <w:tcPr>
            <w:tcW w:w="1559" w:type="dxa"/>
          </w:tcPr>
          <w:p w:rsidR="00664E24" w:rsidRDefault="00664E24" w:rsidP="007F69DC">
            <w:r>
              <w:t>20</w:t>
            </w:r>
          </w:p>
        </w:tc>
        <w:tc>
          <w:tcPr>
            <w:tcW w:w="2126" w:type="dxa"/>
          </w:tcPr>
          <w:p w:rsidR="00664E24" w:rsidRDefault="00664E24" w:rsidP="007F69DC">
            <w:r>
              <w:t>30</w:t>
            </w:r>
          </w:p>
        </w:tc>
      </w:tr>
      <w:tr w:rsidR="00664E24" w:rsidTr="007F69DC">
        <w:tc>
          <w:tcPr>
            <w:tcW w:w="1816" w:type="dxa"/>
          </w:tcPr>
          <w:p w:rsidR="00664E24" w:rsidRDefault="00664E24" w:rsidP="007F69DC">
            <w:r>
              <w:t>0.4</w:t>
            </w:r>
          </w:p>
        </w:tc>
        <w:tc>
          <w:tcPr>
            <w:tcW w:w="1559" w:type="dxa"/>
          </w:tcPr>
          <w:p w:rsidR="00664E24" w:rsidRDefault="00664E24" w:rsidP="007F69DC">
            <w:r>
              <w:t>10</w:t>
            </w:r>
          </w:p>
        </w:tc>
        <w:tc>
          <w:tcPr>
            <w:tcW w:w="2126" w:type="dxa"/>
          </w:tcPr>
          <w:p w:rsidR="00664E24" w:rsidRDefault="00664E24" w:rsidP="007F69DC">
            <w:r>
              <w:t>40</w:t>
            </w:r>
          </w:p>
        </w:tc>
      </w:tr>
    </w:tbl>
    <w:p w:rsidR="00664E24" w:rsidRDefault="00664E24" w:rsidP="00664E24"/>
    <w:p w:rsidR="00664E24" w:rsidRPr="00664E24" w:rsidRDefault="00664E24" w:rsidP="00664E24">
      <w:pPr>
        <w:rPr>
          <w:b/>
        </w:rPr>
      </w:pPr>
      <w:r w:rsidRPr="00664E24">
        <w:rPr>
          <w:b/>
        </w:rPr>
        <w:t>Analysis</w:t>
      </w:r>
    </w:p>
    <w:p w:rsidR="00664E24" w:rsidRDefault="00664E24" w:rsidP="00664E24">
      <w:pPr>
        <w:pStyle w:val="ListParagraph"/>
        <w:numPr>
          <w:ilvl w:val="0"/>
          <w:numId w:val="4"/>
        </w:numPr>
      </w:pPr>
      <w:r>
        <w:t>On the same axes, plot graphs to show how the volume of gas produced over tim</w:t>
      </w:r>
      <w:r w:rsidR="00955882">
        <w:t>e for each of the five experiments</w:t>
      </w:r>
      <w:r>
        <w:t>. Clearly label each line on your graph.</w:t>
      </w:r>
    </w:p>
    <w:p w:rsidR="00955882" w:rsidRDefault="00955882" w:rsidP="00955882">
      <w:pPr>
        <w:pStyle w:val="ListParagraph"/>
      </w:pPr>
    </w:p>
    <w:p w:rsidR="00955882" w:rsidRDefault="00955882" w:rsidP="00664E24">
      <w:pPr>
        <w:pStyle w:val="ListParagraph"/>
        <w:numPr>
          <w:ilvl w:val="0"/>
          <w:numId w:val="4"/>
        </w:numPr>
      </w:pPr>
      <w:r>
        <w:t>On a new set of axes, plot graphs to show the loss in mass (initial mass – mass) over time for each of the five experiments. Clearly label each line on your graph.</w:t>
      </w:r>
    </w:p>
    <w:p w:rsidR="00955882" w:rsidRDefault="00955882" w:rsidP="00955882">
      <w:pPr>
        <w:pStyle w:val="ListParagraph"/>
      </w:pPr>
    </w:p>
    <w:p w:rsidR="00955882" w:rsidRDefault="00955882" w:rsidP="00664E24">
      <w:pPr>
        <w:pStyle w:val="ListParagraph"/>
        <w:numPr>
          <w:ilvl w:val="0"/>
          <w:numId w:val="4"/>
        </w:numPr>
      </w:pPr>
      <w:r>
        <w:t>Suggest how the initial rate of reaction in each experiment could be calculated from your graphs.</w:t>
      </w:r>
    </w:p>
    <w:p w:rsidR="00955882" w:rsidRDefault="00955882" w:rsidP="00955882">
      <w:pPr>
        <w:pStyle w:val="ListParagraph"/>
      </w:pPr>
    </w:p>
    <w:p w:rsidR="00955882" w:rsidRPr="00955882" w:rsidRDefault="00955882" w:rsidP="00955882">
      <w:pPr>
        <w:rPr>
          <w:b/>
        </w:rPr>
      </w:pPr>
      <w:r w:rsidRPr="00955882">
        <w:rPr>
          <w:b/>
        </w:rPr>
        <w:t>Evaluation</w:t>
      </w:r>
    </w:p>
    <w:p w:rsidR="00955882" w:rsidRDefault="00955882" w:rsidP="00955882">
      <w:pPr>
        <w:pStyle w:val="ListParagraph"/>
        <w:numPr>
          <w:ilvl w:val="0"/>
          <w:numId w:val="5"/>
        </w:numPr>
      </w:pPr>
      <w:r>
        <w:t>Suggest which of the two methods is a better way of investigating the effect of concentration on reaction rate.</w:t>
      </w:r>
      <w:bookmarkStart w:id="0" w:name="_GoBack"/>
      <w:bookmarkEnd w:id="0"/>
    </w:p>
    <w:p w:rsidR="00664E24" w:rsidRDefault="00664E24" w:rsidP="00664E24"/>
    <w:p w:rsidR="00664E24" w:rsidRDefault="00664E24" w:rsidP="00664E24"/>
    <w:p w:rsidR="00664E24" w:rsidRDefault="00664E24" w:rsidP="00664E24"/>
    <w:p w:rsidR="00650404" w:rsidRDefault="00650404" w:rsidP="00650404"/>
    <w:sectPr w:rsidR="00650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0E9"/>
    <w:multiLevelType w:val="hybridMultilevel"/>
    <w:tmpl w:val="3A846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60B"/>
    <w:multiLevelType w:val="hybridMultilevel"/>
    <w:tmpl w:val="1A4AD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3C5B"/>
    <w:multiLevelType w:val="hybridMultilevel"/>
    <w:tmpl w:val="3A846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A1F"/>
    <w:multiLevelType w:val="hybridMultilevel"/>
    <w:tmpl w:val="50E02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2CCB"/>
    <w:multiLevelType w:val="hybridMultilevel"/>
    <w:tmpl w:val="A0BA9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04"/>
    <w:rsid w:val="002C55A1"/>
    <w:rsid w:val="003E4E50"/>
    <w:rsid w:val="00420104"/>
    <w:rsid w:val="00426196"/>
    <w:rsid w:val="005C2E1C"/>
    <w:rsid w:val="00650404"/>
    <w:rsid w:val="00651F8A"/>
    <w:rsid w:val="00664E24"/>
    <w:rsid w:val="00801CCC"/>
    <w:rsid w:val="00955882"/>
    <w:rsid w:val="009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29F7"/>
  <w15:chartTrackingRefBased/>
  <w15:docId w15:val="{6FD88043-5927-4192-9A26-8B8C8E59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04"/>
    <w:pPr>
      <w:ind w:left="720"/>
      <w:contextualSpacing/>
    </w:pPr>
  </w:style>
  <w:style w:type="table" w:styleId="TableGrid">
    <w:name w:val="Table Grid"/>
    <w:basedOn w:val="TableNormal"/>
    <w:uiPriority w:val="39"/>
    <w:rsid w:val="009F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2016-02-01T04:57:00Z</dcterms:created>
  <dcterms:modified xsi:type="dcterms:W3CDTF">2016-02-01T05:29:00Z</dcterms:modified>
</cp:coreProperties>
</file>