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75" w:rsidRDefault="005C7D7F" w:rsidP="007C378C">
      <w:pPr>
        <w:pStyle w:val="Title"/>
        <w:spacing w:after="0" w:line="240" w:lineRule="auto"/>
      </w:pPr>
      <w:r w:rsidRPr="005C7D7F">
        <w:t>A-LEVEL PAPER 1 PP3 MS</w:t>
      </w:r>
    </w:p>
    <w:p w:rsidR="005C7D7F" w:rsidRDefault="005C7D7F" w:rsidP="007C378C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"/>
        <w:gridCol w:w="443"/>
        <w:gridCol w:w="63"/>
        <w:gridCol w:w="9773"/>
      </w:tblGrid>
      <w:tr w:rsidR="005C7D7F" w:rsidTr="007C378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C7D7F" w:rsidRPr="0067296D" w:rsidRDefault="005C7D7F" w:rsidP="007C378C">
            <w:pPr>
              <w:rPr>
                <w:b/>
              </w:rPr>
            </w:pPr>
            <w:r w:rsidRPr="0067296D">
              <w:rPr>
                <w:b/>
              </w:rPr>
              <w:t>1.</w:t>
            </w:r>
          </w:p>
        </w:tc>
        <w:tc>
          <w:tcPr>
            <w:tcW w:w="10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D7F" w:rsidRDefault="005C7D7F" w:rsidP="007C378C">
            <w:r>
              <w:object w:dxaOrig="8940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9" type="#_x0000_t75" style="width:447pt;height:56.25pt" o:ole="">
                  <v:imagedata r:id="rId4" o:title=""/>
                </v:shape>
                <o:OLEObject Type="Embed" ProgID="PBrush" ShapeID="_x0000_i1219" DrawAspect="Content" ObjectID="_1545723866" r:id="rId5"/>
              </w:object>
            </w:r>
          </w:p>
        </w:tc>
      </w:tr>
      <w:tr w:rsidR="005C7D7F" w:rsidTr="007C378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C7D7F" w:rsidRPr="0067296D" w:rsidRDefault="005C7D7F" w:rsidP="007C378C">
            <w:pPr>
              <w:rPr>
                <w:b/>
              </w:rPr>
            </w:pPr>
          </w:p>
        </w:tc>
        <w:tc>
          <w:tcPr>
            <w:tcW w:w="10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D7F" w:rsidRDefault="005C7D7F" w:rsidP="007C378C">
            <w:r>
              <w:object w:dxaOrig="8670" w:dyaOrig="1680">
                <v:shape id="_x0000_i1220" type="#_x0000_t75" style="width:433.5pt;height:84pt" o:ole="">
                  <v:imagedata r:id="rId6" o:title=""/>
                </v:shape>
                <o:OLEObject Type="Embed" ProgID="PBrush" ShapeID="_x0000_i1220" DrawAspect="Content" ObjectID="_1545723867" r:id="rId7"/>
              </w:object>
            </w:r>
          </w:p>
        </w:tc>
      </w:tr>
      <w:tr w:rsidR="005C7D7F" w:rsidTr="007C378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C7D7F" w:rsidRPr="0067296D" w:rsidRDefault="005C7D7F" w:rsidP="007C378C">
            <w:pPr>
              <w:rPr>
                <w:b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5C7D7F" w:rsidRDefault="0067296D" w:rsidP="007C378C">
            <w:r>
              <w:t>(c)</w:t>
            </w:r>
          </w:p>
        </w:tc>
        <w:tc>
          <w:tcPr>
            <w:tcW w:w="9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D7F" w:rsidRDefault="0067296D" w:rsidP="007C378C">
            <w:pPr>
              <w:rPr>
                <w:b/>
              </w:rPr>
            </w:pPr>
            <w:r>
              <w:object w:dxaOrig="8100" w:dyaOrig="3015">
                <v:shape id="_x0000_i1221" type="#_x0000_t75" style="width:405pt;height:150.75pt" o:ole="">
                  <v:imagedata r:id="rId8" o:title=""/>
                </v:shape>
                <o:OLEObject Type="Embed" ProgID="PBrush" ShapeID="_x0000_i1221" DrawAspect="Content" ObjectID="_1545723868" r:id="rId9"/>
              </w:object>
            </w:r>
            <w:r>
              <w:t xml:space="preserve">                        </w:t>
            </w:r>
            <w:r w:rsidRPr="0067296D">
              <w:rPr>
                <w:b/>
              </w:rPr>
              <w:t>[9]</w:t>
            </w:r>
          </w:p>
          <w:p w:rsidR="0067296D" w:rsidRDefault="0067296D" w:rsidP="007C378C"/>
        </w:tc>
      </w:tr>
      <w:tr w:rsidR="005C7D7F" w:rsidTr="007C378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C7D7F" w:rsidRPr="0067296D" w:rsidRDefault="005C7D7F" w:rsidP="007C378C">
            <w:pPr>
              <w:rPr>
                <w:b/>
              </w:rPr>
            </w:pPr>
            <w:r w:rsidRPr="0067296D">
              <w:rPr>
                <w:b/>
              </w:rPr>
              <w:t>2.</w:t>
            </w:r>
          </w:p>
        </w:tc>
        <w:tc>
          <w:tcPr>
            <w:tcW w:w="10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D7F" w:rsidRDefault="005C7D7F" w:rsidP="007C378C">
            <w:r>
              <w:object w:dxaOrig="8445" w:dyaOrig="1230">
                <v:shape id="_x0000_i1222" type="#_x0000_t75" style="width:422.25pt;height:61.5pt" o:ole="">
                  <v:imagedata r:id="rId10" o:title=""/>
                </v:shape>
                <o:OLEObject Type="Embed" ProgID="PBrush" ShapeID="_x0000_i1222" DrawAspect="Content" ObjectID="_1545723869" r:id="rId11"/>
              </w:object>
            </w:r>
          </w:p>
        </w:tc>
      </w:tr>
      <w:tr w:rsidR="005C7D7F" w:rsidTr="007C378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C7D7F" w:rsidRPr="0067296D" w:rsidRDefault="005C7D7F" w:rsidP="007C378C">
            <w:pPr>
              <w:rPr>
                <w:b/>
              </w:rPr>
            </w:pPr>
          </w:p>
        </w:tc>
        <w:tc>
          <w:tcPr>
            <w:tcW w:w="10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D7F" w:rsidRDefault="005C7D7F" w:rsidP="007C378C">
            <w:r>
              <w:object w:dxaOrig="8595" w:dyaOrig="915">
                <v:shape id="_x0000_i1223" type="#_x0000_t75" style="width:429.75pt;height:45.75pt" o:ole="">
                  <v:imagedata r:id="rId12" o:title=""/>
                </v:shape>
                <o:OLEObject Type="Embed" ProgID="PBrush" ShapeID="_x0000_i1223" DrawAspect="Content" ObjectID="_1545723870" r:id="rId13"/>
              </w:object>
            </w:r>
          </w:p>
        </w:tc>
      </w:tr>
      <w:tr w:rsidR="005C7D7F" w:rsidTr="007C378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C7D7F" w:rsidRPr="0067296D" w:rsidRDefault="005C7D7F" w:rsidP="007C378C">
            <w:pPr>
              <w:rPr>
                <w:b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D7F" w:rsidRDefault="005C7D7F" w:rsidP="007C378C">
            <w:r>
              <w:t>(c)</w:t>
            </w:r>
          </w:p>
        </w:tc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</w:tcPr>
          <w:p w:rsidR="005C7D7F" w:rsidRDefault="005C7D7F" w:rsidP="007C378C">
            <w:pPr>
              <w:rPr>
                <w:b/>
              </w:rPr>
            </w:pPr>
            <w:r>
              <w:object w:dxaOrig="8445" w:dyaOrig="1815">
                <v:shape id="_x0000_i1224" type="#_x0000_t75" style="width:422.25pt;height:90.75pt" o:ole="">
                  <v:imagedata r:id="rId14" o:title=""/>
                </v:shape>
                <o:OLEObject Type="Embed" ProgID="PBrush" ShapeID="_x0000_i1224" DrawAspect="Content" ObjectID="_1545723871" r:id="rId15"/>
              </w:object>
            </w:r>
            <w:r>
              <w:t xml:space="preserve">            </w:t>
            </w:r>
            <w:r w:rsidR="0067296D">
              <w:t xml:space="preserve">  </w:t>
            </w:r>
            <w:r w:rsidRPr="005C7D7F">
              <w:rPr>
                <w:b/>
              </w:rPr>
              <w:t>[6]</w:t>
            </w:r>
          </w:p>
          <w:p w:rsidR="0067296D" w:rsidRDefault="0067296D" w:rsidP="007C378C"/>
        </w:tc>
      </w:tr>
      <w:tr w:rsidR="005C7D7F" w:rsidTr="007C378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C7D7F" w:rsidRPr="0067296D" w:rsidRDefault="0067296D" w:rsidP="007C378C">
            <w:pPr>
              <w:rPr>
                <w:b/>
              </w:rPr>
            </w:pPr>
            <w:r w:rsidRPr="0067296D">
              <w:rPr>
                <w:b/>
              </w:rPr>
              <w:t>3</w:t>
            </w:r>
            <w:r w:rsidR="005C7D7F" w:rsidRPr="0067296D">
              <w:rPr>
                <w:b/>
              </w:rPr>
              <w:t>.</w:t>
            </w:r>
          </w:p>
        </w:tc>
        <w:tc>
          <w:tcPr>
            <w:tcW w:w="10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D7F" w:rsidRDefault="0067296D" w:rsidP="007C378C">
            <w:r>
              <w:object w:dxaOrig="8685" w:dyaOrig="645">
                <v:shape id="_x0000_i1225" type="#_x0000_t75" style="width:434.25pt;height:32.25pt" o:ole="">
                  <v:imagedata r:id="rId16" o:title=""/>
                </v:shape>
                <o:OLEObject Type="Embed" ProgID="PBrush" ShapeID="_x0000_i1225" DrawAspect="Content" ObjectID="_1545723872" r:id="rId17"/>
              </w:object>
            </w:r>
          </w:p>
        </w:tc>
      </w:tr>
      <w:tr w:rsidR="005C7D7F" w:rsidTr="007C378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C7D7F" w:rsidRDefault="005C7D7F" w:rsidP="007C378C"/>
        </w:tc>
        <w:tc>
          <w:tcPr>
            <w:tcW w:w="10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D7F" w:rsidRDefault="0067296D" w:rsidP="007C378C">
            <w:r>
              <w:object w:dxaOrig="10260" w:dyaOrig="1470">
                <v:shape id="_x0000_i1226" type="#_x0000_t75" style="width:488.25pt;height:69.75pt" o:ole="">
                  <v:imagedata r:id="rId18" o:title=""/>
                </v:shape>
                <o:OLEObject Type="Embed" ProgID="PBrush" ShapeID="_x0000_i1226" DrawAspect="Content" ObjectID="_1545723873" r:id="rId19"/>
              </w:object>
            </w:r>
          </w:p>
        </w:tc>
      </w:tr>
      <w:tr w:rsidR="005C7D7F" w:rsidTr="007C378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C7D7F" w:rsidRDefault="005C7D7F" w:rsidP="007C378C"/>
        </w:tc>
        <w:tc>
          <w:tcPr>
            <w:tcW w:w="10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D7F" w:rsidRDefault="0067296D" w:rsidP="007C378C">
            <w:r>
              <w:object w:dxaOrig="8655" w:dyaOrig="1095">
                <v:shape id="_x0000_i1253" type="#_x0000_t75" style="width:432.75pt;height:54.75pt" o:ole="">
                  <v:imagedata r:id="rId20" o:title=""/>
                </v:shape>
                <o:OLEObject Type="Embed" ProgID="PBrush" ShapeID="_x0000_i1253" DrawAspect="Content" ObjectID="_1545723874" r:id="rId21"/>
              </w:object>
            </w:r>
          </w:p>
        </w:tc>
      </w:tr>
      <w:tr w:rsidR="0067296D" w:rsidTr="007C378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7296D" w:rsidRDefault="0067296D" w:rsidP="007C378C"/>
        </w:tc>
        <w:tc>
          <w:tcPr>
            <w:tcW w:w="10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296D" w:rsidRDefault="0067296D" w:rsidP="007C378C">
            <w:r>
              <w:object w:dxaOrig="8865" w:dyaOrig="705">
                <v:shape id="_x0000_i1256" type="#_x0000_t75" style="width:443.25pt;height:35.25pt" o:ole="">
                  <v:imagedata r:id="rId22" o:title=""/>
                </v:shape>
                <o:OLEObject Type="Embed" ProgID="PBrush" ShapeID="_x0000_i1256" DrawAspect="Content" ObjectID="_1545723875" r:id="rId23"/>
              </w:object>
            </w:r>
            <w:r>
              <w:t xml:space="preserve">                  </w:t>
            </w:r>
            <w:r w:rsidRPr="0067296D">
              <w:rPr>
                <w:b/>
              </w:rPr>
              <w:t>[4]</w:t>
            </w:r>
          </w:p>
        </w:tc>
      </w:tr>
    </w:tbl>
    <w:p w:rsidR="005C7D7F" w:rsidRDefault="005C7D7F" w:rsidP="007C378C">
      <w:pPr>
        <w:spacing w:after="0" w:line="240" w:lineRule="auto"/>
      </w:pP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567" w:right="567" w:hanging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4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 xml:space="preserve">(a)    Enthalpy change (to separate) 1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of an (ionic) substance into its </w:t>
      </w:r>
      <w:r>
        <w:rPr>
          <w:rFonts w:ascii="Arial" w:hAnsi="Arial" w:cs="Arial"/>
          <w:u w:val="single"/>
          <w:lang w:val="en-US"/>
        </w:rPr>
        <w:t>ions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</w:t>
      </w:r>
      <w:proofErr w:type="spellStart"/>
      <w:r>
        <w:rPr>
          <w:rFonts w:ascii="Arial" w:hAnsi="Arial" w:cs="Arial"/>
          <w:i/>
          <w:iCs/>
          <w:lang w:val="en-US"/>
        </w:rPr>
        <w:t>ionisation</w:t>
      </w:r>
      <w:proofErr w:type="spellEnd"/>
      <w:r>
        <w:rPr>
          <w:rFonts w:ascii="Arial" w:hAnsi="Arial" w:cs="Arial"/>
          <w:i/>
          <w:iCs/>
          <w:lang w:val="en-US"/>
        </w:rPr>
        <w:t xml:space="preserve"> or hydration / solution, CE = 0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atoms / molecules / elements mentioned, CE = 0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heat energy change but not energy change alone.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forms 1 </w:t>
      </w:r>
      <w:proofErr w:type="spellStart"/>
      <w:r>
        <w:rPr>
          <w:rFonts w:ascii="Arial" w:hAnsi="Arial" w:cs="Arial"/>
          <w:i/>
          <w:iCs/>
          <w:lang w:val="en-US"/>
        </w:rPr>
        <w:t>mol</w:t>
      </w:r>
      <w:proofErr w:type="spellEnd"/>
      <w:r>
        <w:rPr>
          <w:rFonts w:ascii="Arial" w:hAnsi="Arial" w:cs="Arial"/>
          <w:i/>
          <w:iCs/>
          <w:lang w:val="en-US"/>
        </w:rPr>
        <w:t xml:space="preserve"> ions, lose M1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Forms </w:t>
      </w:r>
      <w:r>
        <w:rPr>
          <w:rFonts w:ascii="Arial" w:hAnsi="Arial" w:cs="Arial"/>
          <w:u w:val="single"/>
          <w:lang w:val="en-US"/>
        </w:rPr>
        <w:t>ions</w:t>
      </w:r>
      <w:r>
        <w:rPr>
          <w:rFonts w:ascii="Arial" w:hAnsi="Arial" w:cs="Arial"/>
          <w:lang w:val="en-US"/>
        </w:rPr>
        <w:t xml:space="preserve"> in the gaseous state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lattice formation not dissociation, allow M2 only.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conditions.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enthalpy change for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MX(s) </w:t>
      </w:r>
      <w:r>
        <w:rPr>
          <w:rFonts w:ascii="Arial" w:hAnsi="Arial" w:cs="Arial"/>
          <w:b/>
          <w:bCs/>
          <w:i/>
          <w:iCs/>
          <w:lang w:val="en-US"/>
        </w:rPr>
        <w:t>→</w:t>
      </w:r>
      <w:r>
        <w:rPr>
          <w:rFonts w:ascii="Arial" w:hAnsi="Arial" w:cs="Arial"/>
          <w:i/>
          <w:iCs/>
          <w:lang w:val="en-US"/>
        </w:rPr>
        <w:t xml:space="preserve"> M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>(g) + X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−</w:t>
      </w:r>
      <w:r>
        <w:rPr>
          <w:rFonts w:ascii="Arial" w:hAnsi="Arial" w:cs="Arial"/>
          <w:i/>
          <w:iCs/>
          <w:lang w:val="en-US"/>
        </w:rPr>
        <w:t>(g) (or similar) for M1 and M2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of: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 Ions are point charges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 Ions are perfect spheres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 Only electrostatic attraction / bonds (between ions)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 No covalent interaction / character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  Only ionic bonding / no </w:t>
      </w:r>
      <w:proofErr w:type="spellStart"/>
      <w:r>
        <w:rPr>
          <w:rFonts w:ascii="Arial" w:hAnsi="Arial" w:cs="Arial"/>
          <w:lang w:val="en-US"/>
        </w:rPr>
        <w:t>polarisation</w:t>
      </w:r>
      <w:proofErr w:type="spellEnd"/>
      <w:r>
        <w:rPr>
          <w:rFonts w:ascii="Arial" w:hAnsi="Arial" w:cs="Arial"/>
          <w:lang w:val="en-US"/>
        </w:rPr>
        <w:t xml:space="preserve"> of ions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atoms / molecules mentioned, CE = 0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max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(Ionic) radius / distance between ions / size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in any order.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allow charge / mass or mass / charge.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(Ionic) charge / charge density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allow ‘atomic radius’.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(d)     Δ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L</w:t>
      </w:r>
      <w:r>
        <w:rPr>
          <w:rFonts w:ascii="Arial" w:hAnsi="Arial" w:cs="Arial"/>
          <w:lang w:val="en-US"/>
        </w:rPr>
        <w:t xml:space="preserve"> = </w:t>
      </w:r>
      <w:proofErr w:type="spellStart"/>
      <w:r>
        <w:rPr>
          <w:rFonts w:ascii="Arial" w:hAnsi="Arial" w:cs="Arial"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a</w:t>
      </w:r>
      <w:proofErr w:type="spellEnd"/>
      <w:r>
        <w:rPr>
          <w:rFonts w:ascii="Arial" w:hAnsi="Arial" w:cs="Arial"/>
          <w:lang w:val="en-US"/>
        </w:rPr>
        <w:t xml:space="preserve"> (chlorine) + </w:t>
      </w:r>
      <w:proofErr w:type="spellStart"/>
      <w:r>
        <w:rPr>
          <w:rFonts w:ascii="Arial" w:hAnsi="Arial" w:cs="Arial"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a</w:t>
      </w:r>
      <w:proofErr w:type="spellEnd"/>
      <w:r>
        <w:rPr>
          <w:rFonts w:ascii="Arial" w:hAnsi="Arial" w:cs="Arial"/>
          <w:lang w:val="en-US"/>
        </w:rPr>
        <w:t xml:space="preserve"> (Ag) + I.E(Ag) +EA(Cl) − </w:t>
      </w:r>
      <w:proofErr w:type="spellStart"/>
      <w:r>
        <w:rPr>
          <w:rFonts w:ascii="Arial" w:hAnsi="Arial" w:cs="Arial"/>
          <w:lang w:val="en-US"/>
        </w:rPr>
        <w:t>ΔH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f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ϴ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Or cycle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AgCl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, CE=0 / 3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= 121 + 289 + 732 − 364 + 127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= (+) 905 (kJ mol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−1</w:t>
      </w:r>
      <w:r>
        <w:rPr>
          <w:rFonts w:ascii="Arial" w:hAnsi="Arial" w:cs="Arial"/>
          <w:lang w:val="en-US"/>
        </w:rPr>
        <w:t>)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1 for −905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1 for (+)844.5 (use of 121 / 2)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units even if incorrect.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     M1 Greater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not 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AgCl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M2 (Born-Haber cycle method allows for additional) covalent interaction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AgCl has covalent character.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Only score M2 if M1 is correct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M1 Equal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M2 AgCl is perfectly ionic / no covalent character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C378C" w:rsidRDefault="007C378C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701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5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 xml:space="preserve">(a)     (i)      addition of small amounts of acid send </w:t>
      </w:r>
      <w:proofErr w:type="spellStart"/>
      <w:r>
        <w:rPr>
          <w:rFonts w:ascii="Arial" w:hAnsi="Arial" w:cs="Arial"/>
          <w:lang w:val="en-US"/>
        </w:rPr>
        <w:t>eqm</w:t>
      </w:r>
      <w:proofErr w:type="spellEnd"/>
      <w:r>
        <w:rPr>
          <w:rFonts w:ascii="Arial" w:hAnsi="Arial" w:cs="Arial"/>
          <w:lang w:val="en-US"/>
        </w:rPr>
        <w:t xml:space="preserve"> to left or extra 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br/>
      </w:r>
      <w:r>
        <w:rPr>
          <w:rFonts w:ascii="Arial" w:hAnsi="Arial" w:cs="Arial"/>
          <w:lang w:val="en-US"/>
        </w:rPr>
        <w:t>removed by reaction with HCO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ratio [H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]/[HCO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>] remains constant hence [H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] and</w:t>
      </w:r>
      <w:r>
        <w:rPr>
          <w:rFonts w:ascii="Arial" w:hAnsi="Arial" w:cs="Arial"/>
          <w:lang w:val="en-US"/>
        </w:rPr>
        <w:br/>
        <w:t xml:space="preserve">pH remain </w:t>
      </w:r>
      <w:proofErr w:type="spellStart"/>
      <w:r>
        <w:rPr>
          <w:rFonts w:ascii="Arial" w:hAnsi="Arial" w:cs="Arial"/>
          <w:lang w:val="en-US"/>
        </w:rPr>
        <w:t>const</w:t>
      </w:r>
      <w:proofErr w:type="spellEnd"/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 xml:space="preserve">(ii)     pH = 7.41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23825" cy="1238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[H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] = 3.89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–8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a</w:t>
      </w:r>
      <w:r>
        <w:rPr>
          <w:rFonts w:ascii="Arial" w:hAnsi="Arial" w:cs="Arial"/>
          <w:lang w:val="en-US"/>
        </w:rPr>
        <w:t xml:space="preserve"> =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771525" cy="4286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 xml:space="preserve">=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552575" cy="4095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= 7.78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–8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error carried forward mark. Do not 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twice.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 moles 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added = 10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× 1.0 = 0.01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moles ethanoic acid after addition = 0.15 + 0.01 = 0.16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moles ethanoate ions after addition = 0.10 – 0.01 = 0.09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[H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] =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000125" cy="4286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= 1.74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–5</w:t>
      </w:r>
      <w:r>
        <w:rPr>
          <w:rFonts w:ascii="Arial" w:hAnsi="Arial" w:cs="Arial"/>
          <w:lang w:val="en-US"/>
        </w:rPr>
        <w:t xml:space="preserve"> ×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33400" cy="371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 = 4.51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[11]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6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>      </w:t>
      </w:r>
      <w:r>
        <w:rPr>
          <w:rFonts w:ascii="Arial" w:hAnsi="Arial" w:cs="Arial"/>
          <w:lang w:val="en-US"/>
        </w:rPr>
        <w:t>(a)     Hydrogen/H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gas/bubbles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 xml:space="preserve">1.0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HCl</w:t>
      </w:r>
      <w:proofErr w:type="spellEnd"/>
      <w:r>
        <w:rPr>
          <w:rFonts w:ascii="Arial" w:hAnsi="Arial" w:cs="Arial"/>
          <w:lang w:val="en-US"/>
        </w:rPr>
        <w:t>/H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At 298K and 100kPa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1 bar instead of 100 </w:t>
      </w:r>
      <w:proofErr w:type="spellStart"/>
      <w:r>
        <w:rPr>
          <w:rFonts w:ascii="Arial" w:hAnsi="Arial" w:cs="Arial"/>
          <w:i/>
          <w:iCs/>
          <w:lang w:val="en-US"/>
        </w:rPr>
        <w:t>kPa</w:t>
      </w:r>
      <w:proofErr w:type="spellEnd"/>
      <w:r>
        <w:rPr>
          <w:rFonts w:ascii="Arial" w:hAnsi="Arial" w:cs="Arial"/>
          <w:i/>
          <w:iCs/>
          <w:lang w:val="en-US"/>
        </w:rPr>
        <w:br/>
        <w:t xml:space="preserve">Do not allow 1 </w:t>
      </w:r>
      <w:proofErr w:type="spellStart"/>
      <w:r>
        <w:rPr>
          <w:rFonts w:ascii="Arial" w:hAnsi="Arial" w:cs="Arial"/>
          <w:i/>
          <w:iCs/>
          <w:lang w:val="en-US"/>
        </w:rPr>
        <w:t>atm</w:t>
      </w:r>
      <w:proofErr w:type="spellEnd"/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Pt (electrode)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(b)     Li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+ MnO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→ LiMnO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state symbols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–0.13(V)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(c)     Fe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3+</w:t>
      </w:r>
      <w:r>
        <w:rPr>
          <w:rFonts w:ascii="Arial" w:hAnsi="Arial" w:cs="Arial"/>
          <w:lang w:val="en-US"/>
        </w:rPr>
        <w:t xml:space="preserve"> ions reduced to Fe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Can score from equation/scheme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Because </w:t>
      </w:r>
      <w:r>
        <w:rPr>
          <w:rFonts w:ascii="Arial" w:hAnsi="Arial" w:cs="Arial"/>
          <w:i/>
          <w:iCs/>
          <w:lang w:val="en-US"/>
        </w:rPr>
        <w:t>E</w:t>
      </w:r>
      <w:r>
        <w:rPr>
          <w:rFonts w:ascii="Arial" w:hAnsi="Arial" w:cs="Arial"/>
          <w:lang w:val="en-US"/>
        </w:rPr>
        <w:t>(Fe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3+</w:t>
      </w:r>
      <w:r>
        <w:rPr>
          <w:rFonts w:ascii="Arial" w:hAnsi="Arial" w:cs="Arial"/>
          <w:lang w:val="en-US"/>
        </w:rPr>
        <w:t>(/Fe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)) &gt; </w:t>
      </w:r>
      <w:r>
        <w:rPr>
          <w:rFonts w:ascii="Arial" w:hAnsi="Arial" w:cs="Arial"/>
          <w:i/>
          <w:iCs/>
          <w:lang w:val="en-US"/>
        </w:rPr>
        <w:t>E</w:t>
      </w:r>
      <w:r>
        <w:rPr>
          <w:rFonts w:ascii="Arial" w:hAnsi="Arial" w:cs="Arial"/>
          <w:lang w:val="en-US"/>
        </w:rPr>
        <w:t>(H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/H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)/</w:t>
      </w:r>
      <w:r>
        <w:rPr>
          <w:rFonts w:ascii="Arial" w:hAnsi="Arial" w:cs="Arial"/>
          <w:i/>
          <w:iCs/>
          <w:lang w:val="en-US"/>
        </w:rPr>
        <w:t>E</w:t>
      </w:r>
      <w:r>
        <w:rPr>
          <w:rFonts w:ascii="Arial" w:hAnsi="Arial" w:cs="Arial"/>
          <w:lang w:val="en-US"/>
        </w:rPr>
        <w:t>(hydrogen)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proofErr w:type="spellStart"/>
      <w:r>
        <w:rPr>
          <w:rFonts w:ascii="Arial" w:hAnsi="Arial" w:cs="Arial"/>
          <w:i/>
          <w:iCs/>
          <w:lang w:val="en-US"/>
        </w:rPr>
        <w:t>emf</w:t>
      </w:r>
      <w:proofErr w:type="spellEnd"/>
      <w:r>
        <w:rPr>
          <w:rFonts w:ascii="Arial" w:hAnsi="Arial" w:cs="Arial"/>
          <w:i/>
          <w:iCs/>
          <w:lang w:val="en-US"/>
        </w:rPr>
        <w:t>/</w:t>
      </w:r>
      <w:proofErr w:type="spellStart"/>
      <w:r>
        <w:rPr>
          <w:rFonts w:ascii="Arial" w:hAnsi="Arial" w:cs="Arial"/>
          <w:i/>
          <w:iCs/>
          <w:lang w:val="en-US"/>
        </w:rPr>
        <w:t>E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cell</w:t>
      </w:r>
      <w:proofErr w:type="spellEnd"/>
      <w:r>
        <w:rPr>
          <w:rFonts w:ascii="Arial" w:hAnsi="Arial" w:cs="Arial"/>
          <w:i/>
          <w:iCs/>
          <w:lang w:val="en-US"/>
        </w:rPr>
        <w:t xml:space="preserve"> +</w:t>
      </w:r>
      <w:proofErr w:type="spellStart"/>
      <w:r>
        <w:rPr>
          <w:rFonts w:ascii="Arial" w:hAnsi="Arial" w:cs="Arial"/>
          <w:i/>
          <w:iCs/>
          <w:lang w:val="en-US"/>
        </w:rPr>
        <w:t>ve</w:t>
      </w:r>
      <w:proofErr w:type="spellEnd"/>
      <w:r>
        <w:rPr>
          <w:rFonts w:ascii="Arial" w:hAnsi="Arial" w:cs="Arial"/>
          <w:i/>
          <w:iCs/>
          <w:lang w:val="en-US"/>
        </w:rPr>
        <w:t>/0.77V</w:t>
      </w:r>
      <w:r>
        <w:rPr>
          <w:rFonts w:ascii="Arial" w:hAnsi="Arial" w:cs="Arial"/>
          <w:i/>
          <w:iCs/>
          <w:lang w:val="en-US"/>
        </w:rPr>
        <w:br/>
        <w:t>Allow Fe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3+</w:t>
      </w:r>
      <w:r>
        <w:rPr>
          <w:rFonts w:ascii="Arial" w:hAnsi="Arial" w:cs="Arial"/>
          <w:i/>
          <w:iCs/>
          <w:lang w:val="en-US"/>
        </w:rPr>
        <w:t xml:space="preserve"> better </w:t>
      </w:r>
      <w:proofErr w:type="spellStart"/>
      <w:r>
        <w:rPr>
          <w:rFonts w:ascii="Arial" w:hAnsi="Arial" w:cs="Arial"/>
          <w:i/>
          <w:iCs/>
          <w:lang w:val="en-US"/>
        </w:rPr>
        <w:t>oxidising</w:t>
      </w:r>
      <w:proofErr w:type="spellEnd"/>
      <w:r>
        <w:rPr>
          <w:rFonts w:ascii="Arial" w:hAnsi="Arial" w:cs="Arial"/>
          <w:i/>
          <w:iCs/>
          <w:lang w:val="en-US"/>
        </w:rPr>
        <w:t xml:space="preserve"> agent than 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br/>
      </w:r>
      <w:r>
        <w:rPr>
          <w:rFonts w:ascii="Arial" w:hAnsi="Arial" w:cs="Arial"/>
          <w:i/>
          <w:iCs/>
          <w:lang w:val="en-US"/>
        </w:rPr>
        <w:t>Allow 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better reducing agent than Fe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br/>
      </w:r>
      <w:r>
        <w:rPr>
          <w:rFonts w:ascii="Arial" w:hAnsi="Arial" w:cs="Arial"/>
          <w:i/>
          <w:iCs/>
          <w:lang w:val="en-US"/>
        </w:rPr>
        <w:t>Only award this explanation mark if previous mark given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(d)     Moles Cr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7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2–</w:t>
      </w:r>
      <w:r>
        <w:rPr>
          <w:rFonts w:ascii="Arial" w:hAnsi="Arial" w:cs="Arial"/>
          <w:lang w:val="en-US"/>
        </w:rPr>
        <w:t xml:space="preserve"> =</w:t>
      </w:r>
      <w:r>
        <w:rPr>
          <w:rFonts w:ascii="Arial" w:hAnsi="Arial" w:cs="Arial"/>
          <w:u w:val="single"/>
          <w:lang w:val="en-US"/>
        </w:rPr>
        <w:t>23.7 × 0.01/1000</w:t>
      </w:r>
      <w:r>
        <w:rPr>
          <w:rFonts w:ascii="Arial" w:hAnsi="Arial" w:cs="Arial"/>
          <w:lang w:val="en-US"/>
        </w:rPr>
        <w:t xml:space="preserve"> = 2.37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–4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 xml:space="preserve">1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Cr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7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2–</w:t>
      </w:r>
      <w:r>
        <w:rPr>
          <w:rFonts w:ascii="Arial" w:hAnsi="Arial" w:cs="Arial"/>
          <w:lang w:val="en-US"/>
        </w:rPr>
        <w:t xml:space="preserve"> reacts with 6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Fe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so moles</w:t>
      </w:r>
      <w:r>
        <w:rPr>
          <w:rFonts w:ascii="Arial" w:hAnsi="Arial" w:cs="Arial"/>
          <w:lang w:val="en-US"/>
        </w:rPr>
        <w:br/>
        <w:t>Fe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in 25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= 6 × 2.37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–4</w:t>
      </w:r>
      <w:r>
        <w:rPr>
          <w:rFonts w:ascii="Arial" w:hAnsi="Arial" w:cs="Arial"/>
          <w:lang w:val="en-US"/>
        </w:rPr>
        <w:t xml:space="preserve"> = 1.422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M1 × 6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Moles Fe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in 250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= 1.422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–2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M2 × 10 or M4/10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Original moles Fe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= </w:t>
      </w:r>
      <w:r>
        <w:rPr>
          <w:rFonts w:ascii="Arial" w:hAnsi="Arial" w:cs="Arial"/>
          <w:u w:val="single"/>
          <w:lang w:val="en-US"/>
        </w:rPr>
        <w:t>10.00/277.9</w:t>
      </w:r>
      <w:r>
        <w:rPr>
          <w:rFonts w:ascii="Arial" w:hAnsi="Arial" w:cs="Arial"/>
          <w:lang w:val="en-US"/>
        </w:rPr>
        <w:t xml:space="preserve"> = 0.0360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Independent mark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Moles Fe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oxidised</w:t>
      </w:r>
      <w:proofErr w:type="spellEnd"/>
      <w:r>
        <w:rPr>
          <w:rFonts w:ascii="Arial" w:hAnsi="Arial" w:cs="Arial"/>
          <w:lang w:val="en-US"/>
        </w:rPr>
        <w:t xml:space="preserve"> = 0.0360 – 0.0142 = 0.0218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M4 – M3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% </w:t>
      </w:r>
      <w:proofErr w:type="spellStart"/>
      <w:r>
        <w:rPr>
          <w:rFonts w:ascii="Arial" w:hAnsi="Arial" w:cs="Arial"/>
          <w:lang w:val="en-US"/>
        </w:rPr>
        <w:t>oxidised</w:t>
      </w:r>
      <w:proofErr w:type="spellEnd"/>
      <w:r>
        <w:rPr>
          <w:rFonts w:ascii="Arial" w:hAnsi="Arial" w:cs="Arial"/>
          <w:lang w:val="en-US"/>
        </w:rPr>
        <w:t xml:space="preserve"> = (0.0218 × 100)/0.0360 = 60.5%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(M5 × 100)/M4</w:t>
      </w:r>
      <w:r>
        <w:rPr>
          <w:rFonts w:ascii="Arial" w:hAnsi="Arial" w:cs="Arial"/>
          <w:i/>
          <w:iCs/>
          <w:lang w:val="en-US"/>
        </w:rPr>
        <w:br/>
        <w:t>Allow 60 to 61</w:t>
      </w:r>
      <w:r>
        <w:rPr>
          <w:rFonts w:ascii="Arial" w:hAnsi="Arial" w:cs="Arial"/>
          <w:i/>
          <w:iCs/>
          <w:lang w:val="en-US"/>
        </w:rPr>
        <w:br/>
        <w:t xml:space="preserve">Note Max 3 if </w:t>
      </w:r>
      <w:proofErr w:type="spellStart"/>
      <w:r>
        <w:rPr>
          <w:rFonts w:ascii="Arial" w:hAnsi="Arial" w:cs="Arial"/>
          <w:i/>
          <w:iCs/>
          <w:lang w:val="en-US"/>
        </w:rPr>
        <w:t>mol</w:t>
      </w:r>
      <w:proofErr w:type="spellEnd"/>
      <w:r>
        <w:rPr>
          <w:rFonts w:ascii="Arial" w:hAnsi="Arial" w:cs="Arial"/>
          <w:i/>
          <w:iCs/>
          <w:lang w:val="en-US"/>
        </w:rPr>
        <w:t xml:space="preserve"> ratio for M2 wrong</w:t>
      </w:r>
      <w:r>
        <w:rPr>
          <w:rFonts w:ascii="Arial" w:hAnsi="Arial" w:cs="Arial"/>
          <w:i/>
          <w:iCs/>
          <w:lang w:val="en-US"/>
        </w:rPr>
        <w:br/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  <w:r>
        <w:rPr>
          <w:rFonts w:ascii="Arial" w:hAnsi="Arial" w:cs="Arial"/>
          <w:i/>
          <w:iCs/>
          <w:lang w:val="en-US"/>
        </w:rPr>
        <w:t xml:space="preserve"> 1:5 gives 67.1%</w:t>
      </w:r>
      <w:r>
        <w:rPr>
          <w:rFonts w:ascii="Arial" w:hAnsi="Arial" w:cs="Arial"/>
          <w:i/>
          <w:iCs/>
          <w:lang w:val="en-US"/>
        </w:rPr>
        <w:br/>
        <w:t>1:1 gives 93.4%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Note also, 39.5% (39-40) scores M1, M2, M3 and M4 (4 marks)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[14]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7C378C" w:rsidRDefault="00AC7AE3" w:rsidP="00AC7AE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701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7</w:t>
      </w:r>
      <w:r w:rsidR="007C378C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 xml:space="preserve">       </w:t>
      </w:r>
      <w:r w:rsidR="007C378C">
        <w:rPr>
          <w:rFonts w:ascii="Arial" w:hAnsi="Arial" w:cs="Arial"/>
          <w:lang w:val="en-US"/>
        </w:rPr>
        <w:t>(a)    (i)      H</w:t>
      </w:r>
      <w:r w:rsidR="007C378C"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 w:rsidR="007C378C">
        <w:rPr>
          <w:rFonts w:ascii="Arial" w:hAnsi="Arial" w:cs="Arial"/>
          <w:lang w:val="en-US"/>
        </w:rPr>
        <w:t xml:space="preserve"> + 2OH</w:t>
      </w:r>
      <w:r w:rsidR="007C378C">
        <w:rPr>
          <w:rFonts w:ascii="Arial" w:hAnsi="Arial" w:cs="Arial"/>
          <w:sz w:val="16"/>
          <w:szCs w:val="16"/>
          <w:vertAlign w:val="superscript"/>
          <w:lang w:val="en-US"/>
        </w:rPr>
        <w:t>-</w:t>
      </w:r>
      <w:r w:rsidR="007C378C">
        <w:rPr>
          <w:rFonts w:ascii="Arial" w:hAnsi="Arial" w:cs="Arial"/>
          <w:lang w:val="en-US"/>
        </w:rPr>
        <w:t xml:space="preserve"> → 2H</w:t>
      </w:r>
      <w:r w:rsidR="007C378C"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 w:rsidR="007C378C">
        <w:rPr>
          <w:rFonts w:ascii="Arial" w:hAnsi="Arial" w:cs="Arial"/>
          <w:lang w:val="en-US"/>
        </w:rPr>
        <w:t>O + 2e</w:t>
      </w:r>
      <w:r w:rsidR="007C378C">
        <w:rPr>
          <w:rFonts w:ascii="Arial" w:hAnsi="Arial" w:cs="Arial"/>
          <w:sz w:val="16"/>
          <w:szCs w:val="16"/>
          <w:vertAlign w:val="superscript"/>
          <w:lang w:val="en-US"/>
        </w:rPr>
        <w:t>-</w:t>
      </w:r>
      <w:r w:rsidR="007C378C">
        <w:rPr>
          <w:rFonts w:ascii="Arial" w:hAnsi="Arial" w:cs="Arial"/>
          <w:lang w:val="en-US"/>
        </w:rPr>
        <w:t xml:space="preserve"> / H</w:t>
      </w:r>
      <w:r w:rsidR="007C378C"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 w:rsidR="007C378C">
        <w:rPr>
          <w:rFonts w:ascii="Arial" w:hAnsi="Arial" w:cs="Arial"/>
          <w:lang w:val="en-US"/>
        </w:rPr>
        <w:t xml:space="preserve"> → 2H</w:t>
      </w:r>
      <w:r w:rsidR="007C378C">
        <w:rPr>
          <w:rFonts w:ascii="Arial" w:hAnsi="Arial" w:cs="Arial"/>
          <w:sz w:val="16"/>
          <w:szCs w:val="16"/>
          <w:vertAlign w:val="superscript"/>
          <w:lang w:val="en-US"/>
        </w:rPr>
        <w:t>+</w:t>
      </w:r>
      <w:r w:rsidR="007C378C">
        <w:rPr>
          <w:rFonts w:ascii="Arial" w:hAnsi="Arial" w:cs="Arial"/>
          <w:lang w:val="en-US"/>
        </w:rPr>
        <w:t xml:space="preserve"> + 2e</w:t>
      </w:r>
      <w:r w:rsidR="007C378C">
        <w:rPr>
          <w:rFonts w:ascii="Arial" w:hAnsi="Arial" w:cs="Arial"/>
          <w:sz w:val="16"/>
          <w:szCs w:val="16"/>
          <w:vertAlign w:val="superscript"/>
          <w:lang w:val="en-US"/>
        </w:rPr>
        <w:t>-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Any order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+ 4e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-</w:t>
      </w:r>
      <w:r>
        <w:rPr>
          <w:rFonts w:ascii="Arial" w:hAnsi="Arial" w:cs="Arial"/>
          <w:lang w:val="en-US"/>
        </w:rPr>
        <w:t xml:space="preserve"> + 2H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 → 4OH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-</w:t>
      </w:r>
      <w:r>
        <w:rPr>
          <w:rFonts w:ascii="Arial" w:hAnsi="Arial" w:cs="Arial"/>
          <w:lang w:val="en-US"/>
        </w:rPr>
        <w:t xml:space="preserve"> / 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+ 4H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+ 4e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-</w:t>
      </w:r>
      <w:r>
        <w:rPr>
          <w:rFonts w:ascii="Arial" w:hAnsi="Arial" w:cs="Arial"/>
          <w:lang w:val="en-US"/>
        </w:rPr>
        <w:t xml:space="preserve"> → 2H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Hydrogen (electrode) produces electrons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 to salt bridge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allow at negative / positive electrode – must identify hydrogen and oxygen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Oxygen (electrode) accepts electrons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electrons flow to the oxygen electrode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Hydrogen / the fuel / reactants supplied continuously / fed in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accept oxygen supplied as the only statement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In the fuel cell, a greater proportion of the energy available from the hydrogen–oxygen reaction is converted into useful energy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less energy wasted / more efficient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allow reference to safety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Hydrogen is flammable / H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corrosive / OH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corrosive / hydrogen explosive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C7AE3" w:rsidRDefault="00AC7AE3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7C378C" w:rsidRDefault="00AC7AE3" w:rsidP="007C37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8</w:t>
      </w:r>
      <w:r w:rsidR="007C378C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>      </w:t>
      </w:r>
      <w:r w:rsidR="007C378C">
        <w:rPr>
          <w:rFonts w:ascii="Arial" w:hAnsi="Arial" w:cs="Arial"/>
          <w:lang w:val="en-US"/>
        </w:rPr>
        <w:t xml:space="preserve">(a)     (i)      </w:t>
      </w:r>
      <w:r w:rsidR="007C378C">
        <w:rPr>
          <w:rFonts w:ascii="Arial" w:hAnsi="Arial" w:cs="Arial"/>
          <w:u w:val="single"/>
          <w:lang w:val="en-US"/>
        </w:rPr>
        <w:t>Deductions</w:t>
      </w:r>
      <w:r w:rsidR="007C378C">
        <w:rPr>
          <w:rFonts w:ascii="Arial" w:hAnsi="Arial" w:cs="Arial"/>
          <w:lang w:val="en-US"/>
        </w:rPr>
        <w:t>: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         Ionic</w:t>
      </w:r>
      <w:r>
        <w:rPr>
          <w:rFonts w:ascii="Arial" w:hAnsi="Arial" w:cs="Arial"/>
          <w:b/>
          <w:bCs/>
          <w:lang w:val="en-US"/>
        </w:rPr>
        <w:t xml:space="preserve"> 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Ions not free to move in the solid state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Ions free to move when molten or in aqueous solution</w:t>
      </w:r>
      <w:r>
        <w:rPr>
          <w:rFonts w:ascii="Arial" w:hAnsi="Arial" w:cs="Arial"/>
          <w:b/>
          <w:bCs/>
          <w:lang w:val="en-US"/>
        </w:rPr>
        <w:t xml:space="preserve"> 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Identity of </w:t>
      </w:r>
      <w:r>
        <w:rPr>
          <w:rFonts w:ascii="Arial" w:hAnsi="Arial" w:cs="Arial"/>
          <w:b/>
          <w:bCs/>
          <w:lang w:val="en-US"/>
        </w:rPr>
        <w:t>P</w:t>
      </w:r>
      <w:r>
        <w:rPr>
          <w:rFonts w:ascii="Arial" w:hAnsi="Arial" w:cs="Arial"/>
          <w:lang w:val="en-US"/>
        </w:rPr>
        <w:t>: Na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 or sodium oxide</w:t>
      </w:r>
      <w:r>
        <w:rPr>
          <w:rFonts w:ascii="Arial" w:hAnsi="Arial" w:cs="Arial"/>
          <w:b/>
          <w:bCs/>
          <w:lang w:val="en-US"/>
        </w:rPr>
        <w:t xml:space="preserve"> (1)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N.B. If a formula given this must be correct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         Equation: Na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O → 2 </w:t>
      </w:r>
      <w:proofErr w:type="spellStart"/>
      <w:r>
        <w:rPr>
          <w:rFonts w:ascii="Arial" w:hAnsi="Arial" w:cs="Arial"/>
          <w:lang w:val="en-US"/>
        </w:rPr>
        <w:t>NaOH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(1)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5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u w:val="single"/>
          <w:lang w:val="en-US"/>
        </w:rPr>
        <w:t>Deductions</w:t>
      </w:r>
      <w:r>
        <w:rPr>
          <w:rFonts w:ascii="Arial" w:hAnsi="Arial" w:cs="Arial"/>
          <w:lang w:val="en-US"/>
        </w:rPr>
        <w:t>: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Covalent</w:t>
      </w:r>
      <w:r>
        <w:rPr>
          <w:rFonts w:ascii="Arial" w:hAnsi="Arial" w:cs="Arial"/>
          <w:lang w:val="en-US"/>
        </w:rPr>
        <w:br/>
        <w:t>Intermolecular forces are weak or van der Waals forces,</w:t>
      </w:r>
      <w:r>
        <w:rPr>
          <w:rFonts w:ascii="Arial" w:hAnsi="Arial" w:cs="Arial"/>
          <w:lang w:val="en-US"/>
        </w:rPr>
        <w:br/>
        <w:t>or dipole-dipole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N.B. Any answer including a reference to hydrogen bonding is incorrect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 Identity of </w:t>
      </w: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lang w:val="en-US"/>
        </w:rPr>
        <w:t>: 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or </w:t>
      </w:r>
      <w:proofErr w:type="spellStart"/>
      <w:r>
        <w:rPr>
          <w:rFonts w:ascii="Arial" w:hAnsi="Arial" w:cs="Arial"/>
          <w:lang w:val="en-US"/>
        </w:rPr>
        <w:t>sulphur</w:t>
      </w:r>
      <w:proofErr w:type="spellEnd"/>
      <w:r>
        <w:rPr>
          <w:rFonts w:ascii="Arial" w:hAnsi="Arial" w:cs="Arial"/>
          <w:lang w:val="en-US"/>
        </w:rPr>
        <w:t xml:space="preserve"> dioxide </w:t>
      </w:r>
      <w:r>
        <w:rPr>
          <w:rFonts w:ascii="Arial" w:hAnsi="Arial" w:cs="Arial"/>
          <w:b/>
          <w:bCs/>
          <w:lang w:val="en-US"/>
        </w:rPr>
        <w:t>(1)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         Equation: 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 →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b/>
          <w:bCs/>
          <w:lang w:val="en-US"/>
        </w:rPr>
        <w:t>(1)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NB Allow max one for SO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(b)     (i)      Amphoteric </w:t>
      </w:r>
      <w:r>
        <w:rPr>
          <w:rFonts w:ascii="Arial" w:hAnsi="Arial" w:cs="Arial"/>
          <w:b/>
          <w:bCs/>
          <w:lang w:val="en-US"/>
        </w:rPr>
        <w:t>(1)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Equation with </w:t>
      </w:r>
      <w:proofErr w:type="spellStart"/>
      <w:r>
        <w:rPr>
          <w:rFonts w:ascii="Arial" w:hAnsi="Arial" w:cs="Arial"/>
          <w:lang w:val="en-US"/>
        </w:rPr>
        <w:t>NaOH</w:t>
      </w:r>
      <w:proofErr w:type="spellEnd"/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         Al(OH)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+ </w:t>
      </w:r>
      <w:proofErr w:type="spellStart"/>
      <w:r>
        <w:rPr>
          <w:rFonts w:ascii="Arial" w:hAnsi="Arial" w:cs="Arial"/>
          <w:lang w:val="en-US"/>
        </w:rPr>
        <w:t>NaOH</w:t>
      </w:r>
      <w:proofErr w:type="spellEnd"/>
      <w:r>
        <w:rPr>
          <w:rFonts w:ascii="Arial" w:hAnsi="Arial" w:cs="Arial"/>
          <w:lang w:val="en-US"/>
        </w:rPr>
        <w:t xml:space="preserve"> → </w:t>
      </w:r>
      <w:proofErr w:type="spellStart"/>
      <w:r>
        <w:rPr>
          <w:rFonts w:ascii="Arial" w:hAnsi="Arial" w:cs="Arial"/>
          <w:lang w:val="en-US"/>
        </w:rPr>
        <w:t>NaAl</w:t>
      </w:r>
      <w:proofErr w:type="spellEnd"/>
      <w:r>
        <w:rPr>
          <w:rFonts w:ascii="Arial" w:hAnsi="Arial" w:cs="Arial"/>
          <w:lang w:val="en-US"/>
        </w:rPr>
        <w:t>(OH)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OR Al(OH)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(H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O)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+ OH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→ [Al(OH)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(H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O)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]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+ 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</w:t>
      </w:r>
      <w:r>
        <w:rPr>
          <w:rFonts w:ascii="Arial" w:hAnsi="Arial" w:cs="Arial"/>
          <w:i/>
          <w:iCs/>
          <w:lang w:val="en-US"/>
        </w:rPr>
        <w:br/>
        <w:t>OR Al(OH)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+ OH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→ [Al(OH)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]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R</w:t>
      </w:r>
      <w:r>
        <w:rPr>
          <w:rFonts w:ascii="Arial" w:hAnsi="Arial" w:cs="Arial"/>
          <w:lang w:val="en-US"/>
        </w:rPr>
        <w:t xml:space="preserve"> identified as Al(OH)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or Al(OH)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(H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A balanced equation </w:t>
      </w:r>
      <w:r>
        <w:rPr>
          <w:rFonts w:ascii="Arial" w:hAnsi="Arial" w:cs="Arial"/>
          <w:b/>
          <w:bCs/>
          <w:lang w:val="en-US"/>
        </w:rPr>
        <w:t>(1)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N.B. Allow equation with six co-ordinate </w:t>
      </w:r>
      <w:proofErr w:type="spellStart"/>
      <w:r>
        <w:rPr>
          <w:rFonts w:ascii="Arial" w:hAnsi="Arial" w:cs="Arial"/>
          <w:i/>
          <w:iCs/>
          <w:lang w:val="en-US"/>
        </w:rPr>
        <w:t>Aluminium</w:t>
      </w:r>
      <w:proofErr w:type="spellEnd"/>
      <w:r>
        <w:rPr>
          <w:rFonts w:ascii="Arial" w:hAnsi="Arial" w:cs="Arial"/>
          <w:i/>
          <w:iCs/>
          <w:lang w:val="en-US"/>
        </w:rPr>
        <w:t xml:space="preserve"> and up to six OH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ligands</w:t>
      </w:r>
      <w:r>
        <w:rPr>
          <w:rFonts w:ascii="Arial" w:hAnsi="Arial" w:cs="Arial"/>
          <w:i/>
          <w:iCs/>
          <w:lang w:val="en-US"/>
        </w:rPr>
        <w:br/>
        <w:t>N.B. Allow equation mark if M(OH)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given in a balanced equation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         Equation with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2Al(OH)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+ 3H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→ Al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+ 6H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 Al(OH)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(H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→ [Al(OH)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NB Allow equations with six co-ordinate </w:t>
      </w:r>
      <w:proofErr w:type="spellStart"/>
      <w:r>
        <w:rPr>
          <w:rFonts w:ascii="Arial" w:hAnsi="Arial" w:cs="Arial"/>
          <w:i/>
          <w:iCs/>
          <w:lang w:val="en-US"/>
        </w:rPr>
        <w:t>Aluminium</w:t>
      </w:r>
      <w:proofErr w:type="spellEnd"/>
      <w:r>
        <w:rPr>
          <w:rFonts w:ascii="Arial" w:hAnsi="Arial" w:cs="Arial"/>
          <w:i/>
          <w:iCs/>
          <w:lang w:val="en-US"/>
        </w:rPr>
        <w:t xml:space="preserve"> and up to six 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 ligands NB Allow equation mark if M(OH)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given in a balanced equation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Correct Al species as product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A balanced equation </w:t>
      </w:r>
      <w:r>
        <w:rPr>
          <w:rFonts w:ascii="Arial" w:hAnsi="Arial" w:cs="Arial"/>
          <w:b/>
          <w:bCs/>
          <w:lang w:val="en-US"/>
        </w:rPr>
        <w:t>(1)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(iii)     Large lattice energy</w:t>
      </w:r>
      <w:r>
        <w:rPr>
          <w:rFonts w:ascii="Arial" w:hAnsi="Arial" w:cs="Arial"/>
          <w:lang w:val="en-US"/>
        </w:rPr>
        <w:br/>
        <w:t>or strong covalent bonds</w:t>
      </w:r>
      <w:r>
        <w:rPr>
          <w:rFonts w:ascii="Arial" w:hAnsi="Arial" w:cs="Arial"/>
          <w:lang w:val="en-US"/>
        </w:rPr>
        <w:br/>
        <w:t xml:space="preserve">or </w:t>
      </w:r>
      <w:proofErr w:type="spellStart"/>
      <w:r>
        <w:rPr>
          <w:rFonts w:ascii="Arial" w:hAnsi="Arial" w:cs="Arial"/>
          <w:lang w:val="en-US"/>
        </w:rPr>
        <w:t>ΔH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soln</w:t>
      </w:r>
      <w:proofErr w:type="spellEnd"/>
      <w:r>
        <w:rPr>
          <w:rFonts w:ascii="Arial" w:hAnsi="Arial" w:cs="Arial"/>
          <w:lang w:val="en-US"/>
        </w:rPr>
        <w:t xml:space="preserve"> is very positive</w:t>
      </w:r>
      <w:r>
        <w:rPr>
          <w:rFonts w:ascii="Arial" w:hAnsi="Arial" w:cs="Arial"/>
          <w:lang w:val="en-US"/>
        </w:rPr>
        <w:br/>
        <w:t>or ΔG is positive</w:t>
      </w:r>
      <w:r>
        <w:rPr>
          <w:rFonts w:ascii="Arial" w:hAnsi="Arial" w:cs="Arial"/>
          <w:lang w:val="en-US"/>
        </w:rPr>
        <w:br/>
        <w:t>or sum of hydration energies less than covalent bond energies</w:t>
      </w:r>
      <w:r>
        <w:rPr>
          <w:rFonts w:ascii="Arial" w:hAnsi="Arial" w:cs="Arial"/>
          <w:b/>
          <w:bCs/>
          <w:lang w:val="en-US"/>
        </w:rPr>
        <w:t xml:space="preserve"> (1)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6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[15]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C378C" w:rsidRDefault="00AC7AE3" w:rsidP="007C378C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9</w:t>
      </w:r>
      <w:r w:rsidR="007C378C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>       </w:t>
      </w:r>
      <w:r w:rsidR="007C378C">
        <w:rPr>
          <w:rFonts w:ascii="Arial" w:hAnsi="Arial" w:cs="Arial"/>
          <w:lang w:val="en-US"/>
        </w:rPr>
        <w:t>Linear complex             e.g.        [Ag(NH</w:t>
      </w:r>
      <w:r w:rsidR="007C378C"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 w:rsidR="007C378C">
        <w:rPr>
          <w:rFonts w:ascii="Arial" w:hAnsi="Arial" w:cs="Arial"/>
          <w:lang w:val="en-US"/>
        </w:rPr>
        <w:t>)</w:t>
      </w:r>
      <w:r w:rsidR="007C378C"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 w:rsidR="007C378C">
        <w:rPr>
          <w:rFonts w:ascii="Arial" w:hAnsi="Arial" w:cs="Arial"/>
          <w:lang w:val="en-US"/>
        </w:rPr>
        <w:t>]</w:t>
      </w:r>
      <w:r w:rsidR="007C378C"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 w:rsidR="007C378C">
        <w:rPr>
          <w:rFonts w:ascii="Arial" w:hAnsi="Arial" w:cs="Arial"/>
          <w:lang w:val="en-US"/>
        </w:rPr>
        <w:t xml:space="preserve"> </w:t>
      </w:r>
      <w:r w:rsidR="007C378C">
        <w:rPr>
          <w:rFonts w:ascii="Arial" w:hAnsi="Arial" w:cs="Arial"/>
          <w:b/>
          <w:bCs/>
          <w:lang w:val="en-US"/>
        </w:rPr>
        <w:t>(1)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          Tetrahedral complex     e.g.        [CoCl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2–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(1)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          Octahedral complex     e.g.        [Fe(H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3+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Species </w:t>
      </w:r>
      <w:r>
        <w:rPr>
          <w:rFonts w:ascii="Arial" w:hAnsi="Arial" w:cs="Arial"/>
          <w:b/>
          <w:bCs/>
          <w:i/>
          <w:iCs/>
          <w:lang w:val="en-US"/>
        </w:rPr>
        <w:t>(1)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t xml:space="preserve">Charge </w:t>
      </w:r>
      <w:r>
        <w:rPr>
          <w:rFonts w:ascii="Arial" w:hAnsi="Arial" w:cs="Arial"/>
          <w:b/>
          <w:bCs/>
          <w:i/>
          <w:iCs/>
          <w:lang w:val="en-US"/>
        </w:rPr>
        <w:t>(1)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:rsidR="007C378C" w:rsidRDefault="007C378C" w:rsidP="00AC7AE3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C378C" w:rsidRDefault="00AC7AE3" w:rsidP="007C378C">
      <w:pPr>
        <w:widowControl w:val="0"/>
        <w:autoSpaceDE w:val="0"/>
        <w:autoSpaceDN w:val="0"/>
        <w:adjustRightInd w:val="0"/>
        <w:spacing w:after="0" w:line="240" w:lineRule="auto"/>
        <w:ind w:left="567" w:right="567" w:hanging="1134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10</w:t>
      </w:r>
      <w:r w:rsidR="007C378C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7C378C">
        <w:rPr>
          <w:rFonts w:ascii="Arial" w:hAnsi="Arial" w:cs="Arial"/>
          <w:lang w:val="en-US"/>
        </w:rPr>
        <w:t>(a)    2MnO</w:t>
      </w:r>
      <w:r w:rsidR="007C378C"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 w:rsidR="007C378C"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 w:rsidR="007C378C">
        <w:rPr>
          <w:rFonts w:ascii="Arial" w:hAnsi="Arial" w:cs="Arial"/>
          <w:lang w:val="en-US"/>
        </w:rPr>
        <w:t xml:space="preserve"> + 16H</w:t>
      </w:r>
      <w:r w:rsidR="007C378C"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 w:rsidR="007C378C">
        <w:rPr>
          <w:rFonts w:ascii="Arial" w:hAnsi="Arial" w:cs="Arial"/>
          <w:lang w:val="en-US"/>
        </w:rPr>
        <w:t xml:space="preserve"> + 5C</w:t>
      </w:r>
      <w:r w:rsidR="007C378C"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 w:rsidR="007C378C">
        <w:rPr>
          <w:rFonts w:ascii="Arial" w:hAnsi="Arial" w:cs="Arial"/>
          <w:lang w:val="en-US"/>
        </w:rPr>
        <w:t>O</w:t>
      </w:r>
      <w:r w:rsidR="007C378C"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 w:rsidR="007C378C">
        <w:rPr>
          <w:rFonts w:ascii="Arial" w:hAnsi="Arial" w:cs="Arial"/>
          <w:sz w:val="14"/>
          <w:szCs w:val="14"/>
          <w:vertAlign w:val="superscript"/>
          <w:lang w:val="en-US"/>
        </w:rPr>
        <w:t>2–</w:t>
      </w:r>
      <w:r w:rsidR="007C378C">
        <w:rPr>
          <w:rFonts w:ascii="Arial" w:hAnsi="Arial" w:cs="Arial"/>
          <w:lang w:val="en-US"/>
        </w:rPr>
        <w:t xml:space="preserve"> </w:t>
      </w:r>
      <w:r w:rsidR="007C378C">
        <w:rPr>
          <w:rFonts w:ascii="Arial" w:hAnsi="Arial" w:cs="Arial"/>
          <w:noProof/>
          <w:lang w:eastAsia="en-GB"/>
        </w:rPr>
        <w:drawing>
          <wp:inline distT="0" distB="0" distL="0" distR="0">
            <wp:extent cx="161925" cy="66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78C">
        <w:rPr>
          <w:rFonts w:ascii="Arial" w:hAnsi="Arial" w:cs="Arial"/>
          <w:lang w:val="en-US"/>
        </w:rPr>
        <w:t xml:space="preserve"> 2Mn</w:t>
      </w:r>
      <w:r w:rsidR="007C378C"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 w:rsidR="007C378C">
        <w:rPr>
          <w:rFonts w:ascii="Arial" w:hAnsi="Arial" w:cs="Arial"/>
          <w:lang w:val="en-US"/>
        </w:rPr>
        <w:t xml:space="preserve"> + 8H</w:t>
      </w:r>
      <w:r w:rsidR="007C378C"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 w:rsidR="007C378C">
        <w:rPr>
          <w:rFonts w:ascii="Arial" w:hAnsi="Arial" w:cs="Arial"/>
          <w:lang w:val="en-US"/>
        </w:rPr>
        <w:t>O + 10CO</w:t>
      </w:r>
      <w:r w:rsidR="007C378C"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all species correct / moles and species correct but charge incorrect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balanced equation including all charges (also scores first mark)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(b)     </w:t>
      </w:r>
      <w:proofErr w:type="spellStart"/>
      <w:r>
        <w:rPr>
          <w:rFonts w:ascii="Arial" w:hAnsi="Arial" w:cs="Arial"/>
          <w:u w:val="single"/>
          <w:lang w:val="en-US"/>
        </w:rPr>
        <w:t>Manganate</w:t>
      </w:r>
      <w:proofErr w:type="spellEnd"/>
      <w:r>
        <w:rPr>
          <w:rFonts w:ascii="Arial" w:hAnsi="Arial" w:cs="Arial"/>
          <w:u w:val="single"/>
          <w:lang w:val="en-US"/>
        </w:rPr>
        <w:t>(VII) ions</w:t>
      </w:r>
      <w:r>
        <w:rPr>
          <w:rFonts w:ascii="Arial" w:hAnsi="Arial" w:cs="Arial"/>
          <w:lang w:val="en-US"/>
        </w:rPr>
        <w:t xml:space="preserve"> are </w:t>
      </w:r>
      <w:proofErr w:type="spellStart"/>
      <w:r>
        <w:rPr>
          <w:rFonts w:ascii="Arial" w:hAnsi="Arial" w:cs="Arial"/>
          <w:u w:val="single"/>
          <w:lang w:val="en-US"/>
        </w:rPr>
        <w:t>coloured</w:t>
      </w:r>
      <w:proofErr w:type="spellEnd"/>
      <w:r>
        <w:rPr>
          <w:rFonts w:ascii="Arial" w:hAnsi="Arial" w:cs="Arial"/>
          <w:lang w:val="en-US"/>
        </w:rPr>
        <w:t xml:space="preserve"> (purple)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All other reactants and products are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coloured</w:t>
      </w:r>
      <w:proofErr w:type="spellEnd"/>
      <w:r>
        <w:rPr>
          <w:rFonts w:ascii="Arial" w:hAnsi="Arial" w:cs="Arial"/>
          <w:lang w:val="en-US"/>
        </w:rPr>
        <w:t xml:space="preserve"> (or too faintly </w:t>
      </w:r>
      <w:proofErr w:type="spellStart"/>
      <w:r>
        <w:rPr>
          <w:rFonts w:ascii="Arial" w:hAnsi="Arial" w:cs="Arial"/>
          <w:lang w:val="en-US"/>
        </w:rPr>
        <w:t>coloured</w:t>
      </w:r>
      <w:proofErr w:type="spellEnd"/>
      <w:r>
        <w:rPr>
          <w:rFonts w:ascii="Arial" w:hAnsi="Arial" w:cs="Arial"/>
          <w:lang w:val="en-US"/>
        </w:rPr>
        <w:t xml:space="preserve"> to detect)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(all) other species are </w:t>
      </w:r>
      <w:proofErr w:type="spellStart"/>
      <w:r>
        <w:rPr>
          <w:rFonts w:ascii="Arial" w:hAnsi="Arial" w:cs="Arial"/>
          <w:i/>
          <w:iCs/>
          <w:lang w:val="en-US"/>
        </w:rPr>
        <w:t>colourless</w:t>
      </w:r>
      <w:proofErr w:type="spellEnd"/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Mn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i/>
          <w:iCs/>
          <w:lang w:val="en-US"/>
        </w:rPr>
        <w:t xml:space="preserve"> are </w:t>
      </w:r>
      <w:proofErr w:type="spellStart"/>
      <w:r>
        <w:rPr>
          <w:rFonts w:ascii="Arial" w:hAnsi="Arial" w:cs="Arial"/>
          <w:i/>
          <w:iCs/>
          <w:lang w:val="en-US"/>
        </w:rPr>
        <w:t>colourless</w:t>
      </w:r>
      <w:proofErr w:type="spellEnd"/>
      <w:r>
        <w:rPr>
          <w:rFonts w:ascii="Arial" w:hAnsi="Arial" w:cs="Arial"/>
          <w:i/>
          <w:iCs/>
          <w:lang w:val="en-US"/>
        </w:rPr>
        <w:t xml:space="preserve"> / becomes </w:t>
      </w:r>
      <w:proofErr w:type="spellStart"/>
      <w:r>
        <w:rPr>
          <w:rFonts w:ascii="Arial" w:hAnsi="Arial" w:cs="Arial"/>
          <w:i/>
          <w:iCs/>
          <w:lang w:val="en-US"/>
        </w:rPr>
        <w:t>colourless</w:t>
      </w:r>
      <w:proofErr w:type="spellEnd"/>
      <w:r>
        <w:rPr>
          <w:rFonts w:ascii="Arial" w:hAnsi="Arial" w:cs="Arial"/>
          <w:i/>
          <w:iCs/>
          <w:lang w:val="en-US"/>
        </w:rPr>
        <w:t xml:space="preserve"> / pale pink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The catalyst for the reaction is a reaction product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Reaction starts off slowly / gradient shallow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Then gets faster/rate increases / gradient increases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concentration of MnO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decreases faster / falls rapidly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Mn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ions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Mn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3+</w:t>
      </w:r>
      <w:r>
        <w:rPr>
          <w:rFonts w:ascii="Arial" w:hAnsi="Arial" w:cs="Arial"/>
          <w:i/>
          <w:iCs/>
          <w:lang w:val="en-US"/>
        </w:rPr>
        <w:t xml:space="preserve"> ions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     MnO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+ 8H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+ 4Mn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61925" cy="66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5Mn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3+</w:t>
      </w:r>
      <w:r>
        <w:rPr>
          <w:rFonts w:ascii="Arial" w:hAnsi="Arial" w:cs="Arial"/>
          <w:lang w:val="en-US"/>
        </w:rPr>
        <w:t xml:space="preserve"> + 4H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multiples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2Mn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3+</w:t>
      </w:r>
      <w:r>
        <w:rPr>
          <w:rFonts w:ascii="Arial" w:hAnsi="Arial" w:cs="Arial"/>
          <w:lang w:val="en-US"/>
        </w:rPr>
        <w:t xml:space="preserve"> +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2–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61925" cy="66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2Mn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+ 2CO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C378C" w:rsidRDefault="00AC7AE3" w:rsidP="007C378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11.     </w:t>
      </w:r>
      <w:r w:rsidR="007C378C">
        <w:rPr>
          <w:rFonts w:ascii="Arial" w:hAnsi="Arial" w:cs="Arial"/>
          <w:lang w:val="en-US"/>
        </w:rPr>
        <w:t xml:space="preserve">(a)     Idea that </w:t>
      </w:r>
      <w:r w:rsidR="007C378C">
        <w:rPr>
          <w:rFonts w:ascii="Arial" w:hAnsi="Arial" w:cs="Arial"/>
          <w:u w:val="single"/>
          <w:lang w:val="en-US"/>
        </w:rPr>
        <w:t>over time / after storage</w:t>
      </w:r>
      <w:r w:rsidR="007C378C">
        <w:rPr>
          <w:rFonts w:ascii="Arial" w:hAnsi="Arial" w:cs="Arial"/>
          <w:lang w:val="en-US"/>
        </w:rPr>
        <w:t xml:space="preserve"> meter does not give accurate readings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accept ‘to get an accurate reading’ without further qualification.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‘temperature variations affect reading’.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105025" cy="409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567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without (</w:t>
      </w:r>
      <w:proofErr w:type="spellStart"/>
      <w:r>
        <w:rPr>
          <w:rFonts w:ascii="Arial" w:hAnsi="Arial" w:cs="Arial"/>
          <w:i/>
          <w:iCs/>
          <w:lang w:val="en-US"/>
        </w:rPr>
        <w:t>aq</w:t>
      </w:r>
      <w:proofErr w:type="spellEnd"/>
      <w:r>
        <w:rPr>
          <w:rFonts w:ascii="Arial" w:hAnsi="Arial" w:cs="Arial"/>
          <w:i/>
          <w:iCs/>
          <w:lang w:val="en-US"/>
        </w:rPr>
        <w:t>) symbols.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Need at least one set of square brackets around complex ions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pH = –log [H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]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[H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] = 0.0240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not 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precision of [H</w:t>
      </w:r>
      <w:r>
        <w:rPr>
          <w:rFonts w:ascii="Arial" w:hAnsi="Arial" w:cs="Arial"/>
          <w:i/>
          <w:iCs/>
          <w:sz w:val="16"/>
          <w:szCs w:val="16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>]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Correct answer scores M1 and M2.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K</w:t>
      </w:r>
      <w:r>
        <w:rPr>
          <w:rFonts w:ascii="Times New Roman" w:hAnsi="Times New Roman" w:cs="Times New Roman"/>
          <w:i/>
          <w:iCs/>
          <w:sz w:val="16"/>
          <w:szCs w:val="16"/>
          <w:vertAlign w:val="subscript"/>
          <w:lang w:val="en-US"/>
        </w:rPr>
        <w:t>a</w:t>
      </w:r>
      <w:r>
        <w:rPr>
          <w:rFonts w:ascii="Arial" w:hAnsi="Arial" w:cs="Arial"/>
          <w:lang w:val="en-US"/>
        </w:rPr>
        <w:t xml:space="preserve"> = (0.0240)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/ 0.1 = 5.75 ×10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-3</w:t>
      </w:r>
      <w:r>
        <w:rPr>
          <w:rFonts w:ascii="Arial" w:hAnsi="Arial" w:cs="Arial"/>
          <w:lang w:val="en-US"/>
        </w:rPr>
        <w:t xml:space="preserve"> or 5.76 ×10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-3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Correct answer without working loses M1 and M2.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Allow 7.58 ×10</w:t>
      </w:r>
      <w:r>
        <w:rPr>
          <w:rFonts w:ascii="Arial" w:hAnsi="Arial" w:cs="Arial"/>
          <w:i/>
          <w:iCs/>
          <w:sz w:val="16"/>
          <w:szCs w:val="16"/>
          <w:vertAlign w:val="superscript"/>
          <w:lang w:val="en-US"/>
        </w:rPr>
        <w:t>-3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Answer, even if incorrect, given to 3 sig figs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lang w:val="en-US"/>
        </w:rPr>
        <w:t>(d)     Oxygen (in the air) / 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‘air’ or ‘the atmosphere’ or ‘chemicals in soil’.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List principle.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     4.0 – 6.9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not 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precision.</w:t>
      </w: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AC7AE3" w:rsidRDefault="00AC7AE3" w:rsidP="007C37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leGrid"/>
        <w:tblW w:w="11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10791"/>
      </w:tblGrid>
      <w:tr w:rsidR="00AC7AE3" w:rsidTr="00865646">
        <w:tc>
          <w:tcPr>
            <w:tcW w:w="495" w:type="dxa"/>
          </w:tcPr>
          <w:p w:rsidR="00AC7AE3" w:rsidRPr="00AC7AE3" w:rsidRDefault="00AC7AE3" w:rsidP="00AC7A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7A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12.</w:t>
            </w:r>
          </w:p>
        </w:tc>
        <w:tc>
          <w:tcPr>
            <w:tcW w:w="10791" w:type="dxa"/>
          </w:tcPr>
          <w:p w:rsidR="00AC7AE3" w:rsidRDefault="00AC7AE3" w:rsidP="00AC7A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object w:dxaOrig="10560" w:dyaOrig="1575">
                <v:shape id="_x0000_i1309" type="#_x0000_t75" style="width:528pt;height:78.75pt" o:ole="">
                  <v:imagedata r:id="rId31" o:title=""/>
                </v:shape>
                <o:OLEObject Type="Embed" ProgID="PBrush" ShapeID="_x0000_i1309" DrawAspect="Content" ObjectID="_1545723876" r:id="rId32"/>
              </w:object>
            </w:r>
          </w:p>
        </w:tc>
      </w:tr>
      <w:tr w:rsidR="00AC7AE3" w:rsidTr="00865646">
        <w:tc>
          <w:tcPr>
            <w:tcW w:w="495" w:type="dxa"/>
          </w:tcPr>
          <w:p w:rsidR="00AC7AE3" w:rsidRDefault="00AC7AE3" w:rsidP="00AC7A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791" w:type="dxa"/>
          </w:tcPr>
          <w:p w:rsidR="00AC7AE3" w:rsidRDefault="00AC7AE3" w:rsidP="00AC7A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object w:dxaOrig="10545" w:dyaOrig="5895">
                <v:shape id="_x0000_i1311" type="#_x0000_t75" style="width:527.25pt;height:294.75pt" o:ole="">
                  <v:imagedata r:id="rId33" o:title=""/>
                </v:shape>
                <o:OLEObject Type="Embed" ProgID="PBrush" ShapeID="_x0000_i1311" DrawAspect="Content" ObjectID="_1545723877" r:id="rId34"/>
              </w:object>
            </w:r>
          </w:p>
        </w:tc>
      </w:tr>
      <w:tr w:rsidR="00AC7AE3" w:rsidTr="00865646">
        <w:tc>
          <w:tcPr>
            <w:tcW w:w="495" w:type="dxa"/>
          </w:tcPr>
          <w:p w:rsidR="00AC7AE3" w:rsidRDefault="00AC7AE3" w:rsidP="00AC7A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791" w:type="dxa"/>
          </w:tcPr>
          <w:p w:rsidR="00AC7AE3" w:rsidRDefault="00AC7AE3" w:rsidP="00AC7A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object w:dxaOrig="10575" w:dyaOrig="2925">
                <v:shape id="_x0000_i1313" type="#_x0000_t75" style="width:528.75pt;height:146.25pt" o:ole="">
                  <v:imagedata r:id="rId35" o:title=""/>
                </v:shape>
                <o:OLEObject Type="Embed" ProgID="PBrush" ShapeID="_x0000_i1313" DrawAspect="Content" ObjectID="_1545723878" r:id="rId36"/>
              </w:object>
            </w:r>
          </w:p>
        </w:tc>
      </w:tr>
      <w:tr w:rsidR="00AC7AE3" w:rsidTr="00865646">
        <w:tc>
          <w:tcPr>
            <w:tcW w:w="495" w:type="dxa"/>
          </w:tcPr>
          <w:p w:rsidR="00AC7AE3" w:rsidRDefault="00AC7AE3" w:rsidP="00AC7A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791" w:type="dxa"/>
          </w:tcPr>
          <w:p w:rsidR="00AC7AE3" w:rsidRDefault="00AC7AE3" w:rsidP="00AC7A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object w:dxaOrig="10335" w:dyaOrig="2190">
                <v:shape id="_x0000_i1317" type="#_x0000_t75" style="width:516.75pt;height:109.5pt" o:ole="">
                  <v:imagedata r:id="rId37" o:title=""/>
                </v:shape>
                <o:OLEObject Type="Embed" ProgID="PBrush" ShapeID="_x0000_i1317" DrawAspect="Content" ObjectID="_1545723879" r:id="rId38"/>
              </w:object>
            </w:r>
          </w:p>
        </w:tc>
      </w:tr>
      <w:tr w:rsidR="00AC7AE3" w:rsidTr="00865646">
        <w:tc>
          <w:tcPr>
            <w:tcW w:w="495" w:type="dxa"/>
          </w:tcPr>
          <w:p w:rsidR="00AC7AE3" w:rsidRDefault="00AC7AE3" w:rsidP="00AC7A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791" w:type="dxa"/>
          </w:tcPr>
          <w:p w:rsidR="00AC7AE3" w:rsidRDefault="00AC7AE3" w:rsidP="00AC7A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object w:dxaOrig="8190" w:dyaOrig="1635">
                <v:shape id="_x0000_i1319" type="#_x0000_t75" style="width:409.5pt;height:81.75pt" o:ole="">
                  <v:imagedata r:id="rId39" o:title=""/>
                </v:shape>
                <o:OLEObject Type="Embed" ProgID="PBrush" ShapeID="_x0000_i1319" DrawAspect="Content" ObjectID="_1545723880" r:id="rId40"/>
              </w:object>
            </w:r>
          </w:p>
        </w:tc>
      </w:tr>
      <w:tr w:rsidR="00AC7AE3" w:rsidTr="00865646">
        <w:tc>
          <w:tcPr>
            <w:tcW w:w="495" w:type="dxa"/>
          </w:tcPr>
          <w:p w:rsidR="00AC7AE3" w:rsidRDefault="00AC7AE3" w:rsidP="00AC7A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0791" w:type="dxa"/>
          </w:tcPr>
          <w:p w:rsidR="00AC7AE3" w:rsidRDefault="00865646" w:rsidP="00AC7AE3">
            <w:pPr>
              <w:widowControl w:val="0"/>
              <w:autoSpaceDE w:val="0"/>
              <w:autoSpaceDN w:val="0"/>
              <w:adjustRightInd w:val="0"/>
            </w:pPr>
            <w:r>
              <w:object w:dxaOrig="9870" w:dyaOrig="7980">
                <v:shape id="_x0000_i1321" type="#_x0000_t75" style="width:493.5pt;height:399pt" o:ole="">
                  <v:imagedata r:id="rId41" o:title=""/>
                </v:shape>
                <o:OLEObject Type="Embed" ProgID="PBrush" ShapeID="_x0000_i1321" DrawAspect="Content" ObjectID="_1545723881" r:id="rId42"/>
              </w:object>
            </w:r>
          </w:p>
          <w:p w:rsidR="00865646" w:rsidRPr="00865646" w:rsidRDefault="00865646" w:rsidP="008656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65646">
              <w:rPr>
                <w:b/>
              </w:rPr>
              <w:t>[8]</w:t>
            </w:r>
          </w:p>
        </w:tc>
      </w:tr>
    </w:tbl>
    <w:p w:rsidR="00AC7AE3" w:rsidRPr="00AC7AE3" w:rsidRDefault="00AC7AE3" w:rsidP="00AC7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7C378C" w:rsidRDefault="007C378C" w:rsidP="007C37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C378C" w:rsidRPr="005C7D7F" w:rsidRDefault="007C378C" w:rsidP="007C378C"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sectPr w:rsidR="007C378C" w:rsidRPr="005C7D7F" w:rsidSect="005C7D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7F"/>
    <w:rsid w:val="00426196"/>
    <w:rsid w:val="00594D4C"/>
    <w:rsid w:val="005C2E1C"/>
    <w:rsid w:val="005C7D7F"/>
    <w:rsid w:val="0067296D"/>
    <w:rsid w:val="007C378C"/>
    <w:rsid w:val="00865646"/>
    <w:rsid w:val="00AC7AE3"/>
    <w:rsid w:val="00DA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8CF6F"/>
  <w15:chartTrackingRefBased/>
  <w15:docId w15:val="{F41764AA-B0FE-4A86-A1FF-4E365F35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7D7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5C7D7F"/>
    <w:rPr>
      <w:b/>
    </w:rPr>
  </w:style>
  <w:style w:type="table" w:styleId="TableGrid">
    <w:name w:val="Table Grid"/>
    <w:basedOn w:val="TableNormal"/>
    <w:uiPriority w:val="39"/>
    <w:rsid w:val="005C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9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image" Target="media/image12.png"/><Relationship Id="rId33" Type="http://schemas.openxmlformats.org/officeDocument/2006/relationships/image" Target="media/image19.png"/><Relationship Id="rId38" Type="http://schemas.openxmlformats.org/officeDocument/2006/relationships/oleObject" Target="embeddings/oleObject14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6.png"/><Relationship Id="rId41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32" Type="http://schemas.openxmlformats.org/officeDocument/2006/relationships/oleObject" Target="embeddings/oleObject11.bin"/><Relationship Id="rId37" Type="http://schemas.openxmlformats.org/officeDocument/2006/relationships/image" Target="media/image21.png"/><Relationship Id="rId40" Type="http://schemas.openxmlformats.org/officeDocument/2006/relationships/oleObject" Target="embeddings/oleObject1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5.png"/><Relationship Id="rId36" Type="http://schemas.openxmlformats.org/officeDocument/2006/relationships/oleObject" Target="embeddings/oleObject13.bin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31" Type="http://schemas.openxmlformats.org/officeDocument/2006/relationships/image" Target="media/image18.png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0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2</cp:revision>
  <dcterms:created xsi:type="dcterms:W3CDTF">2017-01-12T09:45:00Z</dcterms:created>
  <dcterms:modified xsi:type="dcterms:W3CDTF">2017-01-12T10:57:00Z</dcterms:modified>
</cp:coreProperties>
</file>