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00" w:rsidRPr="00F9445E" w:rsidRDefault="006E6A7A" w:rsidP="00A42B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AQA A-LEVEL</w:t>
      </w:r>
      <w:r w:rsidR="00A42BBC" w:rsidRPr="00F9445E">
        <w:rPr>
          <w:b/>
          <w:sz w:val="32"/>
          <w:szCs w:val="32"/>
        </w:rPr>
        <w:t xml:space="preserve"> CHEMISTRY COURSE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"/>
        <w:gridCol w:w="3154"/>
        <w:gridCol w:w="1664"/>
        <w:gridCol w:w="1930"/>
        <w:gridCol w:w="1704"/>
      </w:tblGrid>
      <w:tr w:rsidR="007D39A7" w:rsidTr="007D39A7">
        <w:tc>
          <w:tcPr>
            <w:tcW w:w="898" w:type="dxa"/>
          </w:tcPr>
          <w:p w:rsidR="007D39A7" w:rsidRDefault="007D39A7" w:rsidP="00A42BBC">
            <w:r>
              <w:t>Topic No.</w:t>
            </w:r>
          </w:p>
        </w:tc>
        <w:tc>
          <w:tcPr>
            <w:tcW w:w="3154" w:type="dxa"/>
          </w:tcPr>
          <w:p w:rsidR="007D39A7" w:rsidRDefault="007D39A7" w:rsidP="00A42BBC">
            <w:r>
              <w:t>Topic Title</w:t>
            </w:r>
          </w:p>
        </w:tc>
        <w:tc>
          <w:tcPr>
            <w:tcW w:w="1664" w:type="dxa"/>
          </w:tcPr>
          <w:p w:rsidR="007D39A7" w:rsidRDefault="007D39A7" w:rsidP="00A42BBC">
            <w:r>
              <w:t>Specification</w:t>
            </w:r>
          </w:p>
        </w:tc>
        <w:tc>
          <w:tcPr>
            <w:tcW w:w="1930" w:type="dxa"/>
          </w:tcPr>
          <w:p w:rsidR="007D39A7" w:rsidRDefault="007D39A7" w:rsidP="00A42BBC">
            <w:r>
              <w:t>Relevant Chapters in Book</w:t>
            </w:r>
          </w:p>
        </w:tc>
        <w:tc>
          <w:tcPr>
            <w:tcW w:w="1704" w:type="dxa"/>
          </w:tcPr>
          <w:p w:rsidR="007D39A7" w:rsidRDefault="007D39A7" w:rsidP="00A42BBC">
            <w:r>
              <w:t>Papers</w:t>
            </w:r>
          </w:p>
        </w:tc>
      </w:tr>
      <w:tr w:rsidR="007D39A7" w:rsidTr="00994737">
        <w:tc>
          <w:tcPr>
            <w:tcW w:w="898" w:type="dxa"/>
            <w:vAlign w:val="center"/>
          </w:tcPr>
          <w:p w:rsidR="007D39A7" w:rsidRPr="00777992" w:rsidRDefault="007D39A7" w:rsidP="00994737">
            <w:pPr>
              <w:autoSpaceDE w:val="0"/>
              <w:autoSpaceDN w:val="0"/>
              <w:adjustRightInd w:val="0"/>
              <w:rPr>
                <w:rFonts w:cs="AQAChevinPro-Medium"/>
                <w:sz w:val="24"/>
                <w:szCs w:val="24"/>
              </w:rPr>
            </w:pPr>
            <w:r w:rsidRPr="00777992">
              <w:rPr>
                <w:rFonts w:cs="AQAChevinPro-Medium"/>
                <w:sz w:val="24"/>
                <w:szCs w:val="24"/>
              </w:rPr>
              <w:t>10</w:t>
            </w:r>
          </w:p>
        </w:tc>
        <w:tc>
          <w:tcPr>
            <w:tcW w:w="3154" w:type="dxa"/>
            <w:vAlign w:val="center"/>
          </w:tcPr>
          <w:p w:rsidR="007D39A7" w:rsidRPr="00994737" w:rsidRDefault="007D39A7" w:rsidP="007D39A7">
            <w:pPr>
              <w:rPr>
                <w:rFonts w:ascii="Calibri" w:hAnsi="Calibri"/>
              </w:rPr>
            </w:pPr>
            <w:r w:rsidRPr="006E6A7A">
              <w:rPr>
                <w:rFonts w:ascii="Calibri" w:hAnsi="Calibri"/>
              </w:rPr>
              <w:t>Thermodynamics</w:t>
            </w:r>
          </w:p>
        </w:tc>
        <w:tc>
          <w:tcPr>
            <w:tcW w:w="1664" w:type="dxa"/>
            <w:vAlign w:val="center"/>
          </w:tcPr>
          <w:p w:rsidR="007D39A7" w:rsidRPr="006E6A7A" w:rsidRDefault="007D39A7" w:rsidP="00994737">
            <w:pPr>
              <w:rPr>
                <w:rFonts w:ascii="Calibri" w:hAnsi="Calibri"/>
                <w:color w:val="0563C1"/>
              </w:rPr>
            </w:pPr>
            <w:r>
              <w:rPr>
                <w:rFonts w:ascii="Calibri" w:hAnsi="Calibri"/>
              </w:rPr>
              <w:t>3.1.8</w:t>
            </w:r>
          </w:p>
        </w:tc>
        <w:tc>
          <w:tcPr>
            <w:tcW w:w="1930" w:type="dxa"/>
            <w:vAlign w:val="center"/>
          </w:tcPr>
          <w:p w:rsidR="007D39A7" w:rsidRDefault="007D39A7" w:rsidP="00994737">
            <w:r>
              <w:t>17.1 – 17.4</w:t>
            </w:r>
          </w:p>
          <w:p w:rsidR="00994737" w:rsidRDefault="00994737" w:rsidP="00994737"/>
          <w:p w:rsidR="00994737" w:rsidRDefault="00994737" w:rsidP="00994737"/>
        </w:tc>
        <w:tc>
          <w:tcPr>
            <w:tcW w:w="1704" w:type="dxa"/>
            <w:vAlign w:val="center"/>
          </w:tcPr>
          <w:p w:rsidR="007D39A7" w:rsidRDefault="007D39A7" w:rsidP="00994737">
            <w:r>
              <w:t>Both</w:t>
            </w:r>
          </w:p>
        </w:tc>
      </w:tr>
      <w:tr w:rsidR="007D39A7" w:rsidTr="00994737">
        <w:tc>
          <w:tcPr>
            <w:tcW w:w="898" w:type="dxa"/>
            <w:vAlign w:val="center"/>
          </w:tcPr>
          <w:p w:rsidR="007D39A7" w:rsidRPr="00777992" w:rsidRDefault="007D39A7" w:rsidP="00994737">
            <w:pPr>
              <w:autoSpaceDE w:val="0"/>
              <w:autoSpaceDN w:val="0"/>
              <w:adjustRightInd w:val="0"/>
              <w:rPr>
                <w:rFonts w:cs="AQAChevinPro-Medium"/>
                <w:sz w:val="24"/>
                <w:szCs w:val="24"/>
              </w:rPr>
            </w:pPr>
            <w:r w:rsidRPr="00777992">
              <w:rPr>
                <w:rFonts w:cs="AQAChevinPro-Medium"/>
                <w:sz w:val="24"/>
                <w:szCs w:val="24"/>
              </w:rPr>
              <w:t>11</w:t>
            </w:r>
          </w:p>
        </w:tc>
        <w:tc>
          <w:tcPr>
            <w:tcW w:w="3154" w:type="dxa"/>
            <w:vAlign w:val="center"/>
          </w:tcPr>
          <w:p w:rsidR="007D39A7" w:rsidRPr="00994737" w:rsidRDefault="007D39A7" w:rsidP="007D39A7">
            <w:pPr>
              <w:rPr>
                <w:rFonts w:ascii="Calibri" w:hAnsi="Calibri"/>
              </w:rPr>
            </w:pPr>
            <w:r w:rsidRPr="006E6A7A">
              <w:rPr>
                <w:rFonts w:ascii="Calibri" w:hAnsi="Calibri"/>
              </w:rPr>
              <w:t>How Far How Fast II</w:t>
            </w:r>
          </w:p>
        </w:tc>
        <w:tc>
          <w:tcPr>
            <w:tcW w:w="1664" w:type="dxa"/>
            <w:vAlign w:val="center"/>
          </w:tcPr>
          <w:p w:rsidR="007D39A7" w:rsidRPr="006E6A7A" w:rsidRDefault="007D39A7" w:rsidP="00994737">
            <w:pPr>
              <w:rPr>
                <w:rFonts w:ascii="Calibri" w:hAnsi="Calibri"/>
                <w:color w:val="0563C1"/>
              </w:rPr>
            </w:pPr>
            <w:r>
              <w:rPr>
                <w:rFonts w:ascii="Calibri" w:hAnsi="Calibri"/>
              </w:rPr>
              <w:t>3.1.9, 3.1.10</w:t>
            </w:r>
          </w:p>
        </w:tc>
        <w:tc>
          <w:tcPr>
            <w:tcW w:w="1930" w:type="dxa"/>
            <w:vAlign w:val="center"/>
          </w:tcPr>
          <w:p w:rsidR="007D39A7" w:rsidRDefault="007D39A7" w:rsidP="00994737">
            <w:r>
              <w:t>18.1 – 18.4</w:t>
            </w:r>
          </w:p>
          <w:p w:rsidR="007D39A7" w:rsidRDefault="007D39A7" w:rsidP="00994737">
            <w:r>
              <w:t>19.1</w:t>
            </w:r>
          </w:p>
          <w:p w:rsidR="00994737" w:rsidRDefault="00994737" w:rsidP="00994737"/>
        </w:tc>
        <w:tc>
          <w:tcPr>
            <w:tcW w:w="1704" w:type="dxa"/>
            <w:vAlign w:val="center"/>
          </w:tcPr>
          <w:p w:rsidR="007D39A7" w:rsidRDefault="007D39A7" w:rsidP="00994737">
            <w:r>
              <w:t>Paper 1 (3.1.9)</w:t>
            </w:r>
          </w:p>
          <w:p w:rsidR="007D39A7" w:rsidRDefault="007D39A7" w:rsidP="00994737">
            <w:r>
              <w:t>Paper 2 (3.1.10)</w:t>
            </w:r>
          </w:p>
        </w:tc>
      </w:tr>
      <w:tr w:rsidR="007D39A7" w:rsidTr="00994737">
        <w:tc>
          <w:tcPr>
            <w:tcW w:w="898" w:type="dxa"/>
            <w:vAlign w:val="center"/>
          </w:tcPr>
          <w:p w:rsidR="007D39A7" w:rsidRPr="00777992" w:rsidRDefault="007D39A7" w:rsidP="00994737">
            <w:pPr>
              <w:autoSpaceDE w:val="0"/>
              <w:autoSpaceDN w:val="0"/>
              <w:adjustRightInd w:val="0"/>
              <w:rPr>
                <w:rFonts w:cs="AQAChevinPro-Medium"/>
                <w:sz w:val="24"/>
                <w:szCs w:val="24"/>
              </w:rPr>
            </w:pPr>
            <w:r w:rsidRPr="00777992">
              <w:rPr>
                <w:rFonts w:cs="AQAChevinPro-Medium"/>
                <w:sz w:val="24"/>
                <w:szCs w:val="24"/>
              </w:rPr>
              <w:t>12</w:t>
            </w:r>
          </w:p>
        </w:tc>
        <w:tc>
          <w:tcPr>
            <w:tcW w:w="3154" w:type="dxa"/>
            <w:vAlign w:val="center"/>
          </w:tcPr>
          <w:p w:rsidR="007D39A7" w:rsidRPr="00994737" w:rsidRDefault="007D39A7" w:rsidP="007D39A7">
            <w:pPr>
              <w:rPr>
                <w:color w:val="000000"/>
              </w:rPr>
            </w:pPr>
            <w:r w:rsidRPr="006E6A7A">
              <w:rPr>
                <w:color w:val="000000"/>
              </w:rPr>
              <w:t>Acids, Bases and Buffers</w:t>
            </w:r>
          </w:p>
        </w:tc>
        <w:tc>
          <w:tcPr>
            <w:tcW w:w="1664" w:type="dxa"/>
            <w:vAlign w:val="center"/>
          </w:tcPr>
          <w:p w:rsidR="007D39A7" w:rsidRPr="006E6A7A" w:rsidRDefault="007D39A7" w:rsidP="00994737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3.1.12</w:t>
            </w:r>
          </w:p>
        </w:tc>
        <w:tc>
          <w:tcPr>
            <w:tcW w:w="1930" w:type="dxa"/>
            <w:vAlign w:val="center"/>
          </w:tcPr>
          <w:p w:rsidR="007D39A7" w:rsidRDefault="007D39A7" w:rsidP="00994737">
            <w:r>
              <w:t>21.1 – 21.6</w:t>
            </w:r>
          </w:p>
          <w:p w:rsidR="00994737" w:rsidRDefault="00994737" w:rsidP="00994737"/>
          <w:p w:rsidR="00994737" w:rsidRDefault="00994737" w:rsidP="00994737"/>
        </w:tc>
        <w:tc>
          <w:tcPr>
            <w:tcW w:w="1704" w:type="dxa"/>
            <w:vAlign w:val="center"/>
          </w:tcPr>
          <w:p w:rsidR="007D39A7" w:rsidRDefault="007D39A7" w:rsidP="00994737">
            <w:r>
              <w:t>1 only</w:t>
            </w:r>
          </w:p>
        </w:tc>
      </w:tr>
      <w:tr w:rsidR="007D39A7" w:rsidTr="00994737">
        <w:tc>
          <w:tcPr>
            <w:tcW w:w="898" w:type="dxa"/>
            <w:vAlign w:val="center"/>
          </w:tcPr>
          <w:p w:rsidR="007D39A7" w:rsidRPr="00777992" w:rsidRDefault="007D39A7" w:rsidP="00994737">
            <w:pPr>
              <w:autoSpaceDE w:val="0"/>
              <w:autoSpaceDN w:val="0"/>
              <w:adjustRightInd w:val="0"/>
              <w:rPr>
                <w:rFonts w:cs="AQAChevinPro-Medium"/>
                <w:sz w:val="24"/>
                <w:szCs w:val="24"/>
              </w:rPr>
            </w:pPr>
            <w:r w:rsidRPr="00777992">
              <w:rPr>
                <w:rFonts w:cs="AQAChevinPro-Medium"/>
                <w:sz w:val="24"/>
                <w:szCs w:val="24"/>
              </w:rPr>
              <w:t>13</w:t>
            </w:r>
          </w:p>
        </w:tc>
        <w:tc>
          <w:tcPr>
            <w:tcW w:w="3154" w:type="dxa"/>
            <w:vAlign w:val="center"/>
          </w:tcPr>
          <w:p w:rsidR="007D39A7" w:rsidRPr="006E6A7A" w:rsidRDefault="007D39A7" w:rsidP="007D39A7">
            <w:pPr>
              <w:rPr>
                <w:color w:val="000000"/>
              </w:rPr>
            </w:pPr>
            <w:r w:rsidRPr="006E6A7A">
              <w:rPr>
                <w:color w:val="000000"/>
              </w:rPr>
              <w:t>Electrochemistry</w:t>
            </w:r>
          </w:p>
        </w:tc>
        <w:tc>
          <w:tcPr>
            <w:tcW w:w="1664" w:type="dxa"/>
            <w:vAlign w:val="center"/>
          </w:tcPr>
          <w:p w:rsidR="007D39A7" w:rsidRPr="006E6A7A" w:rsidRDefault="007D39A7" w:rsidP="00994737">
            <w:pPr>
              <w:rPr>
                <w:color w:val="000000"/>
              </w:rPr>
            </w:pPr>
            <w:r>
              <w:rPr>
                <w:color w:val="000000"/>
              </w:rPr>
              <w:t>3.1.11</w:t>
            </w:r>
          </w:p>
        </w:tc>
        <w:tc>
          <w:tcPr>
            <w:tcW w:w="1930" w:type="dxa"/>
            <w:vAlign w:val="center"/>
          </w:tcPr>
          <w:p w:rsidR="007D39A7" w:rsidRDefault="007D39A7" w:rsidP="00994737">
            <w:r>
              <w:t>20.1 – 20.3</w:t>
            </w:r>
          </w:p>
          <w:p w:rsidR="00994737" w:rsidRDefault="00994737" w:rsidP="00994737"/>
          <w:p w:rsidR="00994737" w:rsidRDefault="00994737" w:rsidP="00994737"/>
        </w:tc>
        <w:tc>
          <w:tcPr>
            <w:tcW w:w="1704" w:type="dxa"/>
            <w:vAlign w:val="center"/>
          </w:tcPr>
          <w:p w:rsidR="007D39A7" w:rsidRDefault="007D39A7" w:rsidP="00994737">
            <w:r>
              <w:t>1 only</w:t>
            </w:r>
          </w:p>
        </w:tc>
      </w:tr>
      <w:tr w:rsidR="007D39A7" w:rsidTr="00994737">
        <w:tc>
          <w:tcPr>
            <w:tcW w:w="898" w:type="dxa"/>
            <w:vAlign w:val="center"/>
          </w:tcPr>
          <w:p w:rsidR="007D39A7" w:rsidRPr="00777992" w:rsidRDefault="007D39A7" w:rsidP="00994737">
            <w:pPr>
              <w:autoSpaceDE w:val="0"/>
              <w:autoSpaceDN w:val="0"/>
              <w:adjustRightInd w:val="0"/>
              <w:rPr>
                <w:rFonts w:cs="AQAChevinPro-Medium"/>
                <w:sz w:val="24"/>
                <w:szCs w:val="24"/>
              </w:rPr>
            </w:pPr>
            <w:r w:rsidRPr="00777992">
              <w:rPr>
                <w:rFonts w:cs="AQAChevinPro-Medium"/>
                <w:sz w:val="24"/>
                <w:szCs w:val="24"/>
              </w:rPr>
              <w:t>14</w:t>
            </w:r>
          </w:p>
        </w:tc>
        <w:tc>
          <w:tcPr>
            <w:tcW w:w="3154" w:type="dxa"/>
            <w:vAlign w:val="center"/>
          </w:tcPr>
          <w:p w:rsidR="007D39A7" w:rsidRPr="006E6A7A" w:rsidRDefault="007D39A7" w:rsidP="007D39A7">
            <w:pPr>
              <w:rPr>
                <w:color w:val="000000"/>
              </w:rPr>
            </w:pPr>
            <w:r>
              <w:rPr>
                <w:color w:val="000000"/>
              </w:rPr>
              <w:t xml:space="preserve">Reactions of </w:t>
            </w:r>
            <w:r w:rsidRPr="006E6A7A">
              <w:rPr>
                <w:color w:val="000000"/>
              </w:rPr>
              <w:t>Period 3 Elements</w:t>
            </w:r>
            <w:r w:rsidR="00994737">
              <w:rPr>
                <w:color w:val="000000"/>
              </w:rPr>
              <w:t xml:space="preserve"> and their Oxides</w:t>
            </w:r>
          </w:p>
        </w:tc>
        <w:tc>
          <w:tcPr>
            <w:tcW w:w="1664" w:type="dxa"/>
            <w:vAlign w:val="center"/>
          </w:tcPr>
          <w:p w:rsidR="007D39A7" w:rsidRPr="006E6A7A" w:rsidRDefault="007D39A7" w:rsidP="00994737">
            <w:pPr>
              <w:rPr>
                <w:color w:val="000000"/>
              </w:rPr>
            </w:pPr>
            <w:r>
              <w:rPr>
                <w:color w:val="000000"/>
              </w:rPr>
              <w:t>3.2.4</w:t>
            </w:r>
          </w:p>
        </w:tc>
        <w:tc>
          <w:tcPr>
            <w:tcW w:w="1930" w:type="dxa"/>
            <w:vAlign w:val="center"/>
          </w:tcPr>
          <w:p w:rsidR="007D39A7" w:rsidRDefault="007D39A7" w:rsidP="00994737">
            <w:r>
              <w:t>22.1 – 22.3</w:t>
            </w:r>
          </w:p>
          <w:p w:rsidR="00994737" w:rsidRDefault="00994737" w:rsidP="00994737"/>
          <w:p w:rsidR="00994737" w:rsidRDefault="00994737" w:rsidP="00994737"/>
        </w:tc>
        <w:tc>
          <w:tcPr>
            <w:tcW w:w="1704" w:type="dxa"/>
            <w:vAlign w:val="center"/>
          </w:tcPr>
          <w:p w:rsidR="007D39A7" w:rsidRDefault="007D39A7" w:rsidP="00994737">
            <w:r>
              <w:t>1 only</w:t>
            </w:r>
          </w:p>
        </w:tc>
      </w:tr>
      <w:tr w:rsidR="007D39A7" w:rsidTr="00994737">
        <w:tc>
          <w:tcPr>
            <w:tcW w:w="898" w:type="dxa"/>
            <w:vAlign w:val="center"/>
          </w:tcPr>
          <w:p w:rsidR="007D39A7" w:rsidRPr="00777992" w:rsidRDefault="007D39A7" w:rsidP="00994737">
            <w:pPr>
              <w:autoSpaceDE w:val="0"/>
              <w:autoSpaceDN w:val="0"/>
              <w:adjustRightInd w:val="0"/>
              <w:rPr>
                <w:rFonts w:cs="AQAChevinPro-Medium"/>
                <w:sz w:val="24"/>
                <w:szCs w:val="24"/>
              </w:rPr>
            </w:pPr>
            <w:r w:rsidRPr="00777992">
              <w:rPr>
                <w:rFonts w:cs="AQAChevinPro-Medium"/>
                <w:sz w:val="24"/>
                <w:szCs w:val="24"/>
              </w:rPr>
              <w:t>15</w:t>
            </w:r>
          </w:p>
        </w:tc>
        <w:tc>
          <w:tcPr>
            <w:tcW w:w="3154" w:type="dxa"/>
            <w:vAlign w:val="center"/>
          </w:tcPr>
          <w:p w:rsidR="007D39A7" w:rsidRPr="006E6A7A" w:rsidRDefault="007D39A7" w:rsidP="007D39A7">
            <w:pPr>
              <w:rPr>
                <w:color w:val="000000"/>
              </w:rPr>
            </w:pPr>
            <w:r w:rsidRPr="006E6A7A">
              <w:rPr>
                <w:color w:val="000000"/>
              </w:rPr>
              <w:t>Transition Metals and Complex Ions</w:t>
            </w:r>
          </w:p>
        </w:tc>
        <w:tc>
          <w:tcPr>
            <w:tcW w:w="1664" w:type="dxa"/>
            <w:vAlign w:val="center"/>
          </w:tcPr>
          <w:p w:rsidR="007D39A7" w:rsidRPr="006E6A7A" w:rsidRDefault="007D39A7" w:rsidP="00994737">
            <w:pPr>
              <w:rPr>
                <w:color w:val="000000"/>
              </w:rPr>
            </w:pPr>
            <w:r>
              <w:rPr>
                <w:color w:val="000000"/>
              </w:rPr>
              <w:t>3.2.5, 3.2.</w:t>
            </w:r>
            <w:r>
              <w:rPr>
                <w:color w:val="000000"/>
              </w:rPr>
              <w:t>6</w:t>
            </w:r>
          </w:p>
        </w:tc>
        <w:tc>
          <w:tcPr>
            <w:tcW w:w="1930" w:type="dxa"/>
            <w:vAlign w:val="center"/>
          </w:tcPr>
          <w:p w:rsidR="007D39A7" w:rsidRDefault="007D39A7" w:rsidP="00994737">
            <w:r>
              <w:t>23.1 – 23.5</w:t>
            </w:r>
          </w:p>
          <w:p w:rsidR="007D39A7" w:rsidRDefault="007D39A7" w:rsidP="00994737">
            <w:r>
              <w:t>24.1 – 24.3</w:t>
            </w:r>
          </w:p>
          <w:p w:rsidR="00994737" w:rsidRDefault="00994737" w:rsidP="00994737"/>
        </w:tc>
        <w:tc>
          <w:tcPr>
            <w:tcW w:w="1704" w:type="dxa"/>
            <w:vAlign w:val="center"/>
          </w:tcPr>
          <w:p w:rsidR="007D39A7" w:rsidRPr="006E6A7A" w:rsidRDefault="007D39A7" w:rsidP="00994737">
            <w:r>
              <w:t>1 only</w:t>
            </w:r>
          </w:p>
        </w:tc>
      </w:tr>
      <w:tr w:rsidR="007D39A7" w:rsidTr="00994737">
        <w:tc>
          <w:tcPr>
            <w:tcW w:w="898" w:type="dxa"/>
            <w:vAlign w:val="center"/>
          </w:tcPr>
          <w:p w:rsidR="007D39A7" w:rsidRPr="00777992" w:rsidRDefault="007D39A7" w:rsidP="00994737">
            <w:pPr>
              <w:autoSpaceDE w:val="0"/>
              <w:autoSpaceDN w:val="0"/>
              <w:adjustRightInd w:val="0"/>
              <w:rPr>
                <w:rFonts w:cs="AQAChevinPro-Medium"/>
                <w:sz w:val="24"/>
                <w:szCs w:val="24"/>
              </w:rPr>
            </w:pPr>
            <w:r w:rsidRPr="00777992">
              <w:rPr>
                <w:rFonts w:cs="AQAChevinPro-Medium"/>
                <w:sz w:val="24"/>
                <w:szCs w:val="24"/>
              </w:rPr>
              <w:t>16</w:t>
            </w:r>
          </w:p>
        </w:tc>
        <w:tc>
          <w:tcPr>
            <w:tcW w:w="3154" w:type="dxa"/>
            <w:vAlign w:val="center"/>
          </w:tcPr>
          <w:p w:rsidR="007D39A7" w:rsidRPr="00994737" w:rsidRDefault="007D39A7" w:rsidP="007D39A7">
            <w:pPr>
              <w:rPr>
                <w:rFonts w:ascii="Calibri" w:hAnsi="Calibri"/>
              </w:rPr>
            </w:pPr>
            <w:r w:rsidRPr="006E6A7A">
              <w:rPr>
                <w:rFonts w:ascii="Calibri" w:hAnsi="Calibri"/>
              </w:rPr>
              <w:t>Aldehydes, Ketones and Optical Isomerism</w:t>
            </w:r>
          </w:p>
        </w:tc>
        <w:tc>
          <w:tcPr>
            <w:tcW w:w="1664" w:type="dxa"/>
            <w:vAlign w:val="center"/>
          </w:tcPr>
          <w:p w:rsidR="007D39A7" w:rsidRPr="006E6A7A" w:rsidRDefault="007D39A7" w:rsidP="00994737">
            <w:pPr>
              <w:rPr>
                <w:rFonts w:ascii="Calibri" w:hAnsi="Calibri"/>
                <w:color w:val="0563C1"/>
              </w:rPr>
            </w:pPr>
            <w:r>
              <w:rPr>
                <w:rFonts w:ascii="Calibri" w:hAnsi="Calibri"/>
              </w:rPr>
              <w:t>3.3.7, 3.3.8</w:t>
            </w:r>
          </w:p>
        </w:tc>
        <w:tc>
          <w:tcPr>
            <w:tcW w:w="1930" w:type="dxa"/>
            <w:vAlign w:val="center"/>
          </w:tcPr>
          <w:p w:rsidR="007D39A7" w:rsidRDefault="007D39A7" w:rsidP="00994737">
            <w:r>
              <w:t>25.1, 25.2</w:t>
            </w:r>
          </w:p>
          <w:p w:rsidR="007D39A7" w:rsidRDefault="007D39A7" w:rsidP="00994737">
            <w:r>
              <w:t>26.1 – 26.2</w:t>
            </w:r>
          </w:p>
          <w:p w:rsidR="00994737" w:rsidRDefault="00994737" w:rsidP="00994737"/>
        </w:tc>
        <w:tc>
          <w:tcPr>
            <w:tcW w:w="1704" w:type="dxa"/>
            <w:vAlign w:val="center"/>
          </w:tcPr>
          <w:p w:rsidR="007D39A7" w:rsidRDefault="007D39A7" w:rsidP="00994737">
            <w:r>
              <w:t>2 only</w:t>
            </w:r>
          </w:p>
        </w:tc>
      </w:tr>
      <w:tr w:rsidR="007D39A7" w:rsidTr="00994737">
        <w:tc>
          <w:tcPr>
            <w:tcW w:w="898" w:type="dxa"/>
            <w:vAlign w:val="center"/>
          </w:tcPr>
          <w:p w:rsidR="007D39A7" w:rsidRPr="00777992" w:rsidRDefault="007D39A7" w:rsidP="00994737">
            <w:pPr>
              <w:autoSpaceDE w:val="0"/>
              <w:autoSpaceDN w:val="0"/>
              <w:adjustRightInd w:val="0"/>
              <w:rPr>
                <w:rFonts w:cs="AQAChevinPro-Medium"/>
                <w:sz w:val="24"/>
                <w:szCs w:val="24"/>
              </w:rPr>
            </w:pPr>
            <w:r w:rsidRPr="00777992">
              <w:rPr>
                <w:rFonts w:cs="AQAChevinPro-Medium"/>
                <w:sz w:val="24"/>
                <w:szCs w:val="24"/>
              </w:rPr>
              <w:t>17</w:t>
            </w:r>
          </w:p>
        </w:tc>
        <w:tc>
          <w:tcPr>
            <w:tcW w:w="3154" w:type="dxa"/>
            <w:vAlign w:val="center"/>
          </w:tcPr>
          <w:p w:rsidR="007D39A7" w:rsidRPr="00994737" w:rsidRDefault="007D39A7" w:rsidP="007D39A7">
            <w:pPr>
              <w:rPr>
                <w:color w:val="000000"/>
              </w:rPr>
            </w:pPr>
            <w:r w:rsidRPr="006E6A7A">
              <w:rPr>
                <w:color w:val="000000"/>
              </w:rPr>
              <w:t>Carboxylic Acids, Amines, Esters and Acylation</w:t>
            </w:r>
          </w:p>
        </w:tc>
        <w:tc>
          <w:tcPr>
            <w:tcW w:w="1664" w:type="dxa"/>
            <w:vAlign w:val="center"/>
          </w:tcPr>
          <w:p w:rsidR="007D39A7" w:rsidRPr="006E6A7A" w:rsidRDefault="007D39A7" w:rsidP="00994737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3.3.9, 3.3.11</w:t>
            </w:r>
          </w:p>
        </w:tc>
        <w:tc>
          <w:tcPr>
            <w:tcW w:w="1930" w:type="dxa"/>
            <w:vAlign w:val="center"/>
          </w:tcPr>
          <w:p w:rsidR="007D39A7" w:rsidRDefault="007D39A7" w:rsidP="00994737">
            <w:r>
              <w:t>25.1</w:t>
            </w:r>
          </w:p>
          <w:p w:rsidR="007D39A7" w:rsidRDefault="007D39A7" w:rsidP="00994737">
            <w:r>
              <w:t>26.3 – 26.5</w:t>
            </w:r>
          </w:p>
          <w:p w:rsidR="007D39A7" w:rsidRDefault="007D39A7" w:rsidP="00994737">
            <w:r>
              <w:t>28.1 – 28.3</w:t>
            </w:r>
          </w:p>
        </w:tc>
        <w:tc>
          <w:tcPr>
            <w:tcW w:w="1704" w:type="dxa"/>
            <w:vAlign w:val="center"/>
          </w:tcPr>
          <w:p w:rsidR="007D39A7" w:rsidRDefault="007D39A7" w:rsidP="00994737">
            <w:r>
              <w:t>2 only</w:t>
            </w:r>
          </w:p>
        </w:tc>
      </w:tr>
      <w:tr w:rsidR="007D39A7" w:rsidTr="00994737">
        <w:tc>
          <w:tcPr>
            <w:tcW w:w="898" w:type="dxa"/>
            <w:vAlign w:val="center"/>
          </w:tcPr>
          <w:p w:rsidR="007D39A7" w:rsidRPr="00777992" w:rsidRDefault="007D39A7" w:rsidP="00994737">
            <w:pPr>
              <w:autoSpaceDE w:val="0"/>
              <w:autoSpaceDN w:val="0"/>
              <w:adjustRightInd w:val="0"/>
              <w:rPr>
                <w:rFonts w:cs="AQAChevinPro-Medium"/>
                <w:sz w:val="24"/>
                <w:szCs w:val="24"/>
              </w:rPr>
            </w:pPr>
            <w:r w:rsidRPr="00777992">
              <w:rPr>
                <w:rFonts w:cs="AQAChevinPro-Medium"/>
                <w:sz w:val="24"/>
                <w:szCs w:val="24"/>
              </w:rPr>
              <w:t>18</w:t>
            </w:r>
          </w:p>
        </w:tc>
        <w:tc>
          <w:tcPr>
            <w:tcW w:w="3154" w:type="dxa"/>
            <w:vAlign w:val="center"/>
          </w:tcPr>
          <w:p w:rsidR="007D39A7" w:rsidRPr="006E6A7A" w:rsidRDefault="007D39A7" w:rsidP="007D39A7">
            <w:pPr>
              <w:rPr>
                <w:color w:val="000000"/>
              </w:rPr>
            </w:pPr>
            <w:r w:rsidRPr="006E6A7A">
              <w:rPr>
                <w:color w:val="000000"/>
              </w:rPr>
              <w:t>Aromatic Chemistry</w:t>
            </w:r>
          </w:p>
        </w:tc>
        <w:tc>
          <w:tcPr>
            <w:tcW w:w="1664" w:type="dxa"/>
            <w:vAlign w:val="center"/>
          </w:tcPr>
          <w:p w:rsidR="007D39A7" w:rsidRPr="006E6A7A" w:rsidRDefault="007D39A7" w:rsidP="00994737">
            <w:pPr>
              <w:rPr>
                <w:color w:val="000000"/>
              </w:rPr>
            </w:pPr>
            <w:r>
              <w:rPr>
                <w:color w:val="000000"/>
              </w:rPr>
              <w:t>3.3.10</w:t>
            </w:r>
          </w:p>
        </w:tc>
        <w:tc>
          <w:tcPr>
            <w:tcW w:w="1930" w:type="dxa"/>
            <w:vAlign w:val="center"/>
          </w:tcPr>
          <w:p w:rsidR="007D39A7" w:rsidRDefault="007D39A7" w:rsidP="00994737">
            <w:r>
              <w:t>25.1</w:t>
            </w:r>
          </w:p>
          <w:p w:rsidR="007D39A7" w:rsidRDefault="007D39A7" w:rsidP="00994737">
            <w:r>
              <w:t>27.1 – 27.3</w:t>
            </w:r>
          </w:p>
          <w:p w:rsidR="00994737" w:rsidRDefault="00994737" w:rsidP="00994737"/>
        </w:tc>
        <w:tc>
          <w:tcPr>
            <w:tcW w:w="1704" w:type="dxa"/>
            <w:vAlign w:val="center"/>
          </w:tcPr>
          <w:p w:rsidR="007D39A7" w:rsidRDefault="007D39A7" w:rsidP="00994737">
            <w:r>
              <w:t>2 only</w:t>
            </w:r>
          </w:p>
        </w:tc>
      </w:tr>
      <w:tr w:rsidR="007D39A7" w:rsidTr="00994737">
        <w:tc>
          <w:tcPr>
            <w:tcW w:w="898" w:type="dxa"/>
            <w:vAlign w:val="center"/>
          </w:tcPr>
          <w:p w:rsidR="007D39A7" w:rsidRPr="00777992" w:rsidRDefault="007D39A7" w:rsidP="00994737">
            <w:pPr>
              <w:autoSpaceDE w:val="0"/>
              <w:autoSpaceDN w:val="0"/>
              <w:adjustRightInd w:val="0"/>
              <w:rPr>
                <w:rFonts w:cs="AQAChevinPro-Medium"/>
                <w:sz w:val="24"/>
                <w:szCs w:val="24"/>
              </w:rPr>
            </w:pPr>
            <w:r w:rsidRPr="00777992">
              <w:rPr>
                <w:rFonts w:cs="AQAChevinPro-Medium"/>
                <w:sz w:val="24"/>
                <w:szCs w:val="24"/>
              </w:rPr>
              <w:t>19</w:t>
            </w:r>
          </w:p>
        </w:tc>
        <w:tc>
          <w:tcPr>
            <w:tcW w:w="3154" w:type="dxa"/>
            <w:vAlign w:val="center"/>
          </w:tcPr>
          <w:p w:rsidR="007D39A7" w:rsidRPr="006E6A7A" w:rsidRDefault="007D39A7" w:rsidP="007D39A7">
            <w:pPr>
              <w:rPr>
                <w:color w:val="000000"/>
              </w:rPr>
            </w:pPr>
            <w:r w:rsidRPr="006E6A7A">
              <w:rPr>
                <w:color w:val="000000"/>
              </w:rPr>
              <w:t>Amino Acids, Polymers, Organic Synthesis and Biochemistry</w:t>
            </w:r>
          </w:p>
        </w:tc>
        <w:tc>
          <w:tcPr>
            <w:tcW w:w="1664" w:type="dxa"/>
            <w:vAlign w:val="center"/>
          </w:tcPr>
          <w:p w:rsidR="007D39A7" w:rsidRPr="006E6A7A" w:rsidRDefault="007D39A7" w:rsidP="00994737">
            <w:pPr>
              <w:rPr>
                <w:color w:val="000000"/>
              </w:rPr>
            </w:pPr>
            <w:r>
              <w:rPr>
                <w:color w:val="000000"/>
              </w:rPr>
              <w:t>3.3.12, 3.3.13, 3.3.</w:t>
            </w:r>
            <w:r>
              <w:rPr>
                <w:color w:val="000000"/>
              </w:rPr>
              <w:t>14</w:t>
            </w:r>
          </w:p>
        </w:tc>
        <w:tc>
          <w:tcPr>
            <w:tcW w:w="1930" w:type="dxa"/>
            <w:vAlign w:val="center"/>
          </w:tcPr>
          <w:p w:rsidR="007D39A7" w:rsidRDefault="007D39A7" w:rsidP="00994737">
            <w:r>
              <w:t>25.3</w:t>
            </w:r>
            <w:r w:rsidR="00994737">
              <w:t xml:space="preserve">, </w:t>
            </w:r>
            <w:r>
              <w:t>29.1</w:t>
            </w:r>
          </w:p>
          <w:p w:rsidR="007D39A7" w:rsidRDefault="007D39A7" w:rsidP="00994737">
            <w:r>
              <w:t>30.1 – 30.5</w:t>
            </w:r>
          </w:p>
          <w:p w:rsidR="007D39A7" w:rsidRDefault="007D39A7" w:rsidP="00994737">
            <w:r>
              <w:t>31.1 – 31.2</w:t>
            </w:r>
          </w:p>
        </w:tc>
        <w:tc>
          <w:tcPr>
            <w:tcW w:w="1704" w:type="dxa"/>
            <w:vAlign w:val="center"/>
          </w:tcPr>
          <w:p w:rsidR="007D39A7" w:rsidRDefault="007D39A7" w:rsidP="00994737">
            <w:r>
              <w:t>2 only</w:t>
            </w:r>
          </w:p>
        </w:tc>
      </w:tr>
      <w:tr w:rsidR="007D39A7" w:rsidTr="00994737">
        <w:tc>
          <w:tcPr>
            <w:tcW w:w="898" w:type="dxa"/>
            <w:vAlign w:val="center"/>
          </w:tcPr>
          <w:p w:rsidR="007D39A7" w:rsidRPr="00777992" w:rsidRDefault="007D39A7" w:rsidP="00994737">
            <w:pPr>
              <w:autoSpaceDE w:val="0"/>
              <w:autoSpaceDN w:val="0"/>
              <w:adjustRightInd w:val="0"/>
              <w:rPr>
                <w:rFonts w:cs="AQAChevinPro-Medium"/>
                <w:sz w:val="24"/>
                <w:szCs w:val="24"/>
              </w:rPr>
            </w:pPr>
            <w:r w:rsidRPr="00777992">
              <w:rPr>
                <w:rFonts w:cs="AQAChevinPro-Medium"/>
                <w:sz w:val="24"/>
                <w:szCs w:val="24"/>
              </w:rPr>
              <w:t>20</w:t>
            </w:r>
          </w:p>
        </w:tc>
        <w:tc>
          <w:tcPr>
            <w:tcW w:w="3154" w:type="dxa"/>
            <w:vAlign w:val="center"/>
          </w:tcPr>
          <w:p w:rsidR="007D39A7" w:rsidRDefault="007D39A7" w:rsidP="007D39A7">
            <w:pPr>
              <w:rPr>
                <w:color w:val="000000"/>
              </w:rPr>
            </w:pPr>
            <w:r w:rsidRPr="006E6A7A">
              <w:rPr>
                <w:color w:val="000000"/>
              </w:rPr>
              <w:t>Spectroscopy and Chromatogra</w:t>
            </w:r>
            <w:r>
              <w:rPr>
                <w:color w:val="000000"/>
              </w:rPr>
              <w:t>p</w:t>
            </w:r>
            <w:r w:rsidRPr="006E6A7A">
              <w:rPr>
                <w:color w:val="000000"/>
              </w:rPr>
              <w:t>hy</w:t>
            </w:r>
          </w:p>
          <w:p w:rsidR="00994737" w:rsidRPr="006E6A7A" w:rsidRDefault="00994737" w:rsidP="007D39A7">
            <w:pPr>
              <w:rPr>
                <w:color w:val="000000"/>
              </w:rPr>
            </w:pPr>
          </w:p>
        </w:tc>
        <w:tc>
          <w:tcPr>
            <w:tcW w:w="1664" w:type="dxa"/>
            <w:vAlign w:val="center"/>
          </w:tcPr>
          <w:p w:rsidR="007D39A7" w:rsidRPr="006E6A7A" w:rsidRDefault="007D39A7" w:rsidP="00994737">
            <w:pPr>
              <w:rPr>
                <w:color w:val="000000"/>
              </w:rPr>
            </w:pPr>
            <w:r>
              <w:rPr>
                <w:color w:val="000000"/>
              </w:rPr>
              <w:t>3.3.15, 3.3.16</w:t>
            </w:r>
          </w:p>
        </w:tc>
        <w:tc>
          <w:tcPr>
            <w:tcW w:w="1930" w:type="dxa"/>
            <w:vAlign w:val="center"/>
          </w:tcPr>
          <w:p w:rsidR="007D39A7" w:rsidRDefault="007D39A7" w:rsidP="00994737">
            <w:r>
              <w:t>32.1 – 32.3</w:t>
            </w:r>
          </w:p>
          <w:p w:rsidR="007D39A7" w:rsidRDefault="007D39A7" w:rsidP="00994737">
            <w:r>
              <w:t>33.1</w:t>
            </w:r>
          </w:p>
        </w:tc>
        <w:tc>
          <w:tcPr>
            <w:tcW w:w="1704" w:type="dxa"/>
            <w:vAlign w:val="center"/>
          </w:tcPr>
          <w:p w:rsidR="007D39A7" w:rsidRDefault="007D39A7" w:rsidP="00994737">
            <w:r>
              <w:t>2 only</w:t>
            </w:r>
          </w:p>
        </w:tc>
      </w:tr>
    </w:tbl>
    <w:p w:rsidR="00A42BBC" w:rsidRDefault="00A42BBC" w:rsidP="00A42BBC">
      <w:bookmarkStart w:id="0" w:name="_GoBack"/>
      <w:bookmarkEnd w:id="0"/>
    </w:p>
    <w:sectPr w:rsidR="00A42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BC"/>
    <w:rsid w:val="003E09F8"/>
    <w:rsid w:val="00410F62"/>
    <w:rsid w:val="00624B29"/>
    <w:rsid w:val="006E6A7A"/>
    <w:rsid w:val="00777992"/>
    <w:rsid w:val="007D39A7"/>
    <w:rsid w:val="00994737"/>
    <w:rsid w:val="00A42BBC"/>
    <w:rsid w:val="00AF7C81"/>
    <w:rsid w:val="00B93ABE"/>
    <w:rsid w:val="00F9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AD57"/>
  <w15:chartTrackingRefBased/>
  <w15:docId w15:val="{AD4EB56C-38E2-4DB6-9FAA-5671FD5C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E6A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2016-09-03T11:16:00Z</dcterms:created>
  <dcterms:modified xsi:type="dcterms:W3CDTF">2016-09-03T12:05:00Z</dcterms:modified>
</cp:coreProperties>
</file>