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A5B3" w14:textId="77777777" w:rsidR="000268B6" w:rsidRPr="000268B6" w:rsidRDefault="000268B6" w:rsidP="000268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68B6">
        <w:rPr>
          <w:rFonts w:eastAsia="Times New Roman"/>
          <w:b/>
          <w:bCs/>
          <w:color w:val="000000"/>
          <w:lang w:val="en-US"/>
        </w:rPr>
        <w:t>6.1B HOMEWORK - PROPERTIES OF RADIATION AND RADIOACTIVE ISOTOPES</w:t>
      </w:r>
    </w:p>
    <w:p w14:paraId="3021910E" w14:textId="77777777" w:rsidR="000268B6" w:rsidRPr="000268B6" w:rsidRDefault="000268B6" w:rsidP="000268B6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268B6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 </w:t>
      </w:r>
    </w:p>
    <w:p w14:paraId="12C69570" w14:textId="77777777" w:rsidR="000268B6" w:rsidRPr="000268B6" w:rsidRDefault="000268B6" w:rsidP="000268B6">
      <w:pPr>
        <w:numPr>
          <w:ilvl w:val="0"/>
          <w:numId w:val="2"/>
        </w:numPr>
        <w:spacing w:line="240" w:lineRule="auto"/>
        <w:ind w:hanging="720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</w:pPr>
      <w:r w:rsidRPr="000268B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Complete the following table by stating what effect the following barriers will have on each type of radiation; answer either “no effect”, “will reduce intensity” or “will completely stop”</w:t>
      </w:r>
    </w:p>
    <w:p w14:paraId="675FAADF" w14:textId="77777777" w:rsidR="000268B6" w:rsidRPr="000268B6" w:rsidRDefault="000268B6" w:rsidP="000268B6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2059"/>
        <w:gridCol w:w="2340"/>
        <w:gridCol w:w="2250"/>
      </w:tblGrid>
      <w:tr w:rsidR="000268B6" w:rsidRPr="000268B6" w14:paraId="05F400B7" w14:textId="77777777" w:rsidTr="000268B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B2E43" w14:textId="2D5B01FC" w:rsidR="000268B6" w:rsidRPr="000268B6" w:rsidRDefault="000268B6" w:rsidP="000268B6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B</w:t>
            </w: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arrier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AA6D7" w14:textId="77777777" w:rsidR="000268B6" w:rsidRPr="000268B6" w:rsidRDefault="000268B6" w:rsidP="000268B6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α-particles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F7286" w14:textId="77777777" w:rsidR="000268B6" w:rsidRPr="000268B6" w:rsidRDefault="000268B6" w:rsidP="000268B6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β-particles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97896" w14:textId="77777777" w:rsidR="000268B6" w:rsidRPr="000268B6" w:rsidRDefault="000268B6" w:rsidP="000268B6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γ-rays</w:t>
            </w:r>
          </w:p>
        </w:tc>
      </w:tr>
      <w:tr w:rsidR="000268B6" w:rsidRPr="000268B6" w14:paraId="136FAC24" w14:textId="77777777" w:rsidTr="000268B6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C275F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10 cm of air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F5EDF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7787D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62754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68B6" w:rsidRPr="000268B6" w14:paraId="5E1A274B" w14:textId="77777777" w:rsidTr="000268B6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BA6C3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a thin sheet of paper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95DD5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189CD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33A5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68B6" w:rsidRPr="000268B6" w14:paraId="5DD74589" w14:textId="77777777" w:rsidTr="000268B6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246BB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a thin sheet of </w:t>
            </w:r>
            <w:proofErr w:type="spellStart"/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aluminium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04FA5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535F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229A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68B6" w:rsidRPr="000268B6" w14:paraId="2E032EE5" w14:textId="77777777" w:rsidTr="000268B6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37F93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a thick layer of lead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1E5F9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4472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8BBA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4569D433" w14:textId="36563374" w:rsidR="000268B6" w:rsidRPr="000268B6" w:rsidRDefault="000268B6" w:rsidP="000268B6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268B6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 </w:t>
      </w:r>
      <w:r w:rsidRPr="000268B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 xml:space="preserve">2.  </w:t>
      </w:r>
      <w:r w:rsidRPr="000268B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ab/>
        <w:t>Dangers of radiation</w:t>
      </w:r>
      <w:r w:rsidRPr="000268B6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4288"/>
        <w:gridCol w:w="4580"/>
      </w:tblGrid>
      <w:tr w:rsidR="000268B6" w:rsidRPr="000268B6" w14:paraId="333A86E2" w14:textId="77777777" w:rsidTr="000268B6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E93E7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(a)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CC38F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State the two ways in which radiation can be harmful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71917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268B6" w:rsidRPr="000268B6" w14:paraId="655FF11F" w14:textId="77777777" w:rsidTr="000268B6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56BC8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(b)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4D622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Explain why gamma radiation is generally considered more dangerous than alpha or beta radiation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7C791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68B6" w:rsidRPr="000268B6" w14:paraId="1EAD992E" w14:textId="77777777" w:rsidTr="000268B6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21E3C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(c)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EB3D2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In what circumstances would alpha or beta radiation be considered very dangerous?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558D5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04DA3D3A" w14:textId="001B3370" w:rsidR="000268B6" w:rsidRPr="000268B6" w:rsidRDefault="000268B6" w:rsidP="000268B6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2E90FD2C" w14:textId="77777777" w:rsidR="000268B6" w:rsidRPr="000268B6" w:rsidRDefault="000268B6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268B6">
        <w:rPr>
          <w:rFonts w:asciiTheme="majorHAnsi" w:eastAsia="Times New Roman" w:hAnsiTheme="majorHAnsi" w:cstheme="majorHAnsi"/>
          <w:sz w:val="24"/>
          <w:szCs w:val="24"/>
          <w:lang w:val="en-US"/>
        </w:rPr>
        <w:br w:type="page"/>
      </w:r>
    </w:p>
    <w:p w14:paraId="436B806F" w14:textId="390E1ACD" w:rsidR="000268B6" w:rsidRPr="000268B6" w:rsidRDefault="000268B6" w:rsidP="000268B6">
      <w:pPr>
        <w:spacing w:before="240" w:after="24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268B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lastRenderedPageBreak/>
        <w:t xml:space="preserve">3.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ab/>
      </w:r>
      <w:r w:rsidRPr="000268B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>Half-life calculations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472"/>
        <w:gridCol w:w="8482"/>
      </w:tblGrid>
      <w:tr w:rsidR="000268B6" w:rsidRPr="000268B6" w14:paraId="27158BDA" w14:textId="77777777" w:rsidTr="000268B6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AFC2B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8A8EF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The half-life of carbon-14 is 5730 years.</w:t>
            </w:r>
          </w:p>
        </w:tc>
      </w:tr>
      <w:tr w:rsidR="000268B6" w:rsidRPr="000268B6" w14:paraId="18010F01" w14:textId="77777777" w:rsidTr="000268B6">
        <w:trPr>
          <w:trHeight w:val="7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2F86D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112FE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(a)</w:t>
            </w:r>
          </w:p>
          <w:p w14:paraId="1AE23FE4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9D3D9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If a fossil is approximately 23,000 years old, approximately what percentage of its carbon-14 should still be present?</w:t>
            </w:r>
          </w:p>
        </w:tc>
      </w:tr>
      <w:tr w:rsidR="000268B6" w:rsidRPr="000268B6" w14:paraId="48D109A9" w14:textId="77777777" w:rsidTr="000268B6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94917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5EC3F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4EE26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68B6" w:rsidRPr="000268B6" w14:paraId="09F39DC0" w14:textId="77777777" w:rsidTr="000268B6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C7AC7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EEAB9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(b)</w:t>
            </w:r>
          </w:p>
          <w:p w14:paraId="036FB186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A0DE3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A skeleton was discovered in a pyramid. </w:t>
            </w:r>
            <w:proofErr w:type="gramStart"/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It’s</w:t>
            </w:r>
            <w:proofErr w:type="gramEnd"/>
            <w:r w:rsidRPr="000268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carbon-14 content was 25% of the carbon-14 found in living tissue. How old is the skeleton?</w:t>
            </w:r>
          </w:p>
        </w:tc>
      </w:tr>
      <w:tr w:rsidR="000268B6" w:rsidRPr="000268B6" w14:paraId="6027E163" w14:textId="77777777" w:rsidTr="000268B6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791F5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76195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77B74" w14:textId="77777777" w:rsidR="000268B6" w:rsidRPr="000268B6" w:rsidRDefault="000268B6" w:rsidP="000268B6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56FE9B1F" w14:textId="5CC31B5F" w:rsidR="00566F58" w:rsidRPr="000268B6" w:rsidRDefault="00566F58" w:rsidP="000268B6">
      <w:pPr>
        <w:rPr>
          <w:rFonts w:asciiTheme="majorHAnsi" w:hAnsiTheme="majorHAnsi" w:cstheme="majorHAnsi"/>
          <w:sz w:val="24"/>
          <w:szCs w:val="24"/>
        </w:rPr>
      </w:pPr>
    </w:p>
    <w:sectPr w:rsidR="00566F58" w:rsidRPr="000268B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E99C" w14:textId="77777777" w:rsidR="00251D9F" w:rsidRDefault="00251D9F">
      <w:pPr>
        <w:spacing w:line="240" w:lineRule="auto"/>
      </w:pPr>
      <w:r>
        <w:separator/>
      </w:r>
    </w:p>
  </w:endnote>
  <w:endnote w:type="continuationSeparator" w:id="0">
    <w:p w14:paraId="473F66F3" w14:textId="77777777" w:rsidR="00251D9F" w:rsidRDefault="00251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F322" w14:textId="77777777" w:rsidR="00251D9F" w:rsidRDefault="00251D9F">
      <w:pPr>
        <w:spacing w:line="240" w:lineRule="auto"/>
      </w:pPr>
      <w:r>
        <w:separator/>
      </w:r>
    </w:p>
  </w:footnote>
  <w:footnote w:type="continuationSeparator" w:id="0">
    <w:p w14:paraId="1CDA97F4" w14:textId="77777777" w:rsidR="00251D9F" w:rsidRDefault="00251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BE12" w14:textId="77777777" w:rsidR="00C77D4E" w:rsidRDefault="00D0789E">
    <w:pPr>
      <w:ind w:left="360"/>
      <w:jc w:val="center"/>
    </w:pPr>
    <w:r>
      <w:rPr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0EE"/>
    <w:multiLevelType w:val="multilevel"/>
    <w:tmpl w:val="449A2D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CA136F"/>
    <w:multiLevelType w:val="multilevel"/>
    <w:tmpl w:val="6AF6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E"/>
    <w:rsid w:val="000268B6"/>
    <w:rsid w:val="00092C93"/>
    <w:rsid w:val="00251D9F"/>
    <w:rsid w:val="00566F58"/>
    <w:rsid w:val="00653FFF"/>
    <w:rsid w:val="00C77D4E"/>
    <w:rsid w:val="00D0789E"/>
    <w:rsid w:val="00DF527E"/>
    <w:rsid w:val="00FA4AA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06D4"/>
  <w15:docId w15:val="{C199D58F-2568-49B6-BABF-46284D8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A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6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3</cp:revision>
  <dcterms:created xsi:type="dcterms:W3CDTF">2020-05-08T14:02:00Z</dcterms:created>
  <dcterms:modified xsi:type="dcterms:W3CDTF">2020-05-08T14:05:00Z</dcterms:modified>
</cp:coreProperties>
</file>